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40" w:rsidRDefault="00701E40">
      <w:pPr>
        <w:jc w:val="center"/>
      </w:pPr>
      <w:r>
        <w:t>DISCLAIMER</w:t>
      </w:r>
    </w:p>
    <w:p w:rsidR="00701E40" w:rsidRDefault="00701E40"/>
    <w:p w:rsidR="00701E40" w:rsidRDefault="00701E4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01E40" w:rsidRDefault="00701E40"/>
    <w:p w:rsidR="00701E40" w:rsidRDefault="00701E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1E40" w:rsidRDefault="00701E40"/>
    <w:p w:rsidR="00701E40" w:rsidRDefault="00701E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1E40" w:rsidRDefault="00701E40"/>
    <w:p w:rsidR="00701E40" w:rsidRDefault="00701E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1E40" w:rsidRDefault="00701E40"/>
    <w:p w:rsidR="00701E40" w:rsidRDefault="00701E40">
      <w:r>
        <w:br w:type="page"/>
      </w:r>
    </w:p>
    <w:p w:rsid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0A49">
        <w:t>CHAPTER 147.</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0A49"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0A49">
        <w:t xml:space="preserve"> HIGHER EDUCATION REVENUE BOND ACT</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49">
        <w:rPr>
          <w:rFonts w:cs="Times New Roman"/>
          <w:b/>
        </w:rPr>
        <w:t xml:space="preserve">SECTION </w:t>
      </w:r>
      <w:r w:rsidR="009A1A84" w:rsidRPr="00690A49">
        <w:rPr>
          <w:rFonts w:cs="Times New Roman"/>
          <w:b/>
        </w:rPr>
        <w:t>59</w:t>
      </w:r>
      <w:r w:rsidRPr="00690A49">
        <w:rPr>
          <w:rFonts w:cs="Times New Roman"/>
          <w:b/>
        </w:rPr>
        <w:noBreakHyphen/>
      </w:r>
      <w:r w:rsidR="009A1A84" w:rsidRPr="00690A49">
        <w:rPr>
          <w:rFonts w:cs="Times New Roman"/>
          <w:b/>
        </w:rPr>
        <w:t>147</w:t>
      </w:r>
      <w:r w:rsidRPr="00690A49">
        <w:rPr>
          <w:rFonts w:cs="Times New Roman"/>
          <w:b/>
        </w:rPr>
        <w:noBreakHyphen/>
      </w:r>
      <w:r w:rsidR="009A1A84" w:rsidRPr="00690A49">
        <w:rPr>
          <w:rFonts w:cs="Times New Roman"/>
          <w:b/>
        </w:rPr>
        <w:t>10.</w:t>
      </w:r>
      <w:r w:rsidR="009A1A84" w:rsidRPr="00690A49">
        <w:t xml:space="preserve"> Short title. </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49"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 xml:space="preserve">This chapter may be cited as the </w:t>
      </w:r>
      <w:r w:rsidR="00690A49" w:rsidRPr="00690A49">
        <w:rPr>
          <w:color w:val="000000"/>
        </w:rPr>
        <w:t>"</w:t>
      </w:r>
      <w:r w:rsidRPr="00690A49">
        <w:rPr>
          <w:color w:val="000000"/>
        </w:rPr>
        <w:t>Higher Education Revenue Bond Act</w:t>
      </w:r>
      <w:r w:rsidR="00690A49" w:rsidRPr="00690A49">
        <w:rPr>
          <w:color w:val="000000"/>
        </w:rPr>
        <w:t>"</w:t>
      </w:r>
      <w:r w:rsidRPr="00690A49">
        <w:rPr>
          <w:color w:val="000000"/>
        </w:rPr>
        <w:t xml:space="preserve">.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Pr="00690A49"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A84" w:rsidRPr="00690A49">
        <w:rPr>
          <w:color w:val="000000"/>
        </w:rPr>
        <w:t xml:space="preserve">  1996 Act No. 302, </w:t>
      </w:r>
      <w:r w:rsidR="00690A49" w:rsidRPr="00690A49">
        <w:rPr>
          <w:color w:val="000000"/>
        </w:rPr>
        <w:t xml:space="preserve">Section </w:t>
      </w:r>
      <w:r w:rsidR="009A1A84" w:rsidRPr="00690A49">
        <w:rPr>
          <w:color w:val="000000"/>
        </w:rPr>
        <w:t xml:space="preserve">1.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49">
        <w:rPr>
          <w:rFonts w:cs="Times New Roman"/>
          <w:b/>
          <w:color w:val="000000"/>
        </w:rPr>
        <w:t xml:space="preserve">SECTION </w:t>
      </w:r>
      <w:r w:rsidR="009A1A84" w:rsidRPr="00690A49">
        <w:rPr>
          <w:rFonts w:cs="Times New Roman"/>
          <w:b/>
        </w:rPr>
        <w:t>59</w:t>
      </w:r>
      <w:r w:rsidRPr="00690A49">
        <w:rPr>
          <w:rFonts w:cs="Times New Roman"/>
          <w:b/>
        </w:rPr>
        <w:noBreakHyphen/>
      </w:r>
      <w:r w:rsidR="009A1A84" w:rsidRPr="00690A49">
        <w:rPr>
          <w:rFonts w:cs="Times New Roman"/>
          <w:b/>
        </w:rPr>
        <w:t>147</w:t>
      </w:r>
      <w:r w:rsidRPr="00690A49">
        <w:rPr>
          <w:rFonts w:cs="Times New Roman"/>
          <w:b/>
        </w:rPr>
        <w:noBreakHyphen/>
      </w:r>
      <w:r w:rsidR="009A1A84" w:rsidRPr="00690A49">
        <w:rPr>
          <w:rFonts w:cs="Times New Roman"/>
          <w:b/>
        </w:rPr>
        <w:t>20.</w:t>
      </w:r>
      <w:r w:rsidR="009A1A84" w:rsidRPr="00690A49">
        <w:t xml:space="preserve"> Definitions. </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 xml:space="preserve">As used in this chapter: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(1) </w:t>
      </w:r>
      <w:r w:rsidR="00690A49" w:rsidRPr="00690A49">
        <w:rPr>
          <w:color w:val="000000"/>
        </w:rPr>
        <w:t>"</w:t>
      </w:r>
      <w:r w:rsidRPr="00690A49">
        <w:rPr>
          <w:color w:val="000000"/>
        </w:rPr>
        <w:t>board</w:t>
      </w:r>
      <w:r w:rsidR="00690A49" w:rsidRPr="00690A49">
        <w:rPr>
          <w:color w:val="000000"/>
        </w:rPr>
        <w:t>"</w:t>
      </w:r>
      <w:r w:rsidRPr="00690A49">
        <w:rPr>
          <w:color w:val="000000"/>
        </w:rPr>
        <w:t xml:space="preserve"> means the board of trustees of the university;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(2) </w:t>
      </w:r>
      <w:r w:rsidR="00690A49" w:rsidRPr="00690A49">
        <w:rPr>
          <w:color w:val="000000"/>
        </w:rPr>
        <w:t>"</w:t>
      </w:r>
      <w:r w:rsidRPr="00690A49">
        <w:rPr>
          <w:color w:val="000000"/>
        </w:rPr>
        <w:t>equipment</w:t>
      </w:r>
      <w:r w:rsidR="00690A49" w:rsidRPr="00690A49">
        <w:rPr>
          <w:color w:val="000000"/>
        </w:rPr>
        <w:t>"</w:t>
      </w:r>
      <w:r w:rsidRPr="00690A49">
        <w:rPr>
          <w:color w:val="000000"/>
        </w:rPr>
        <w:t xml:space="preserve"> means items with a useful life of at least fifteen years;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(3) </w:t>
      </w:r>
      <w:r w:rsidR="00690A49" w:rsidRPr="00690A49">
        <w:rPr>
          <w:color w:val="000000"/>
        </w:rPr>
        <w:t>"</w:t>
      </w:r>
      <w:r w:rsidRPr="00690A49">
        <w:rPr>
          <w:color w:val="000000"/>
        </w:rPr>
        <w:t>facilities</w:t>
      </w:r>
      <w:r w:rsidR="00690A49" w:rsidRPr="00690A49">
        <w:rPr>
          <w:color w:val="000000"/>
        </w:rPr>
        <w:t>"</w:t>
      </w:r>
      <w:r w:rsidRPr="00690A49">
        <w:rPr>
          <w:color w:val="000000"/>
        </w:rPr>
        <w:t xml:space="preserve"> means the real and personal property and equipment specified in Section 59</w:t>
      </w:r>
      <w:r w:rsidR="00690A49" w:rsidRPr="00690A49">
        <w:rPr>
          <w:color w:val="000000"/>
        </w:rPr>
        <w:noBreakHyphen/>
      </w:r>
      <w:r w:rsidRPr="00690A49">
        <w:rPr>
          <w:color w:val="000000"/>
        </w:rPr>
        <w:t>147</w:t>
      </w:r>
      <w:r w:rsidR="00690A49" w:rsidRPr="00690A49">
        <w:rPr>
          <w:color w:val="000000"/>
        </w:rPr>
        <w:noBreakHyphen/>
      </w:r>
      <w:r w:rsidRPr="00690A49">
        <w:rPr>
          <w:color w:val="000000"/>
        </w:rPr>
        <w:t xml:space="preserve">20(2) of this chapter whether or not the acquisition or construction thereof is financed from the proceeds of bonds issued pursuant to this chapter;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(4) </w:t>
      </w:r>
      <w:r w:rsidR="00690A49" w:rsidRPr="00690A49">
        <w:rPr>
          <w:color w:val="000000"/>
        </w:rPr>
        <w:t>"</w:t>
      </w:r>
      <w:r w:rsidRPr="00690A49">
        <w:rPr>
          <w:color w:val="000000"/>
        </w:rPr>
        <w:t>revenues</w:t>
      </w:r>
      <w:r w:rsidR="00690A49" w:rsidRPr="00690A49">
        <w:rPr>
          <w:color w:val="000000"/>
        </w:rPr>
        <w:t>"</w:t>
      </w:r>
      <w:r w:rsidRPr="00690A49">
        <w:rPr>
          <w:color w:val="000000"/>
        </w:rPr>
        <w:t xml:space="preserve"> means the revenues derived or to be derived from the operation, sale, lease, or other disposition of the facilities;  and </w:t>
      </w:r>
    </w:p>
    <w:p w:rsidR="00690A49"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(5) </w:t>
      </w:r>
      <w:r w:rsidR="00690A49" w:rsidRPr="00690A49">
        <w:rPr>
          <w:color w:val="000000"/>
        </w:rPr>
        <w:t>"</w:t>
      </w:r>
      <w:r w:rsidRPr="00690A49">
        <w:rPr>
          <w:color w:val="000000"/>
        </w:rPr>
        <w:t>university</w:t>
      </w:r>
      <w:r w:rsidR="00690A49" w:rsidRPr="00690A49">
        <w:rPr>
          <w:color w:val="000000"/>
        </w:rPr>
        <w:t>"</w:t>
      </w:r>
      <w:r w:rsidRPr="00690A49">
        <w:rPr>
          <w:color w:val="000000"/>
        </w:rPr>
        <w:t xml:space="preserve"> means all research and four</w:t>
      </w:r>
      <w:r w:rsidR="00690A49" w:rsidRPr="00690A49">
        <w:rPr>
          <w:color w:val="000000"/>
        </w:rPr>
        <w:noBreakHyphen/>
      </w:r>
      <w:r w:rsidRPr="00690A49">
        <w:rPr>
          <w:color w:val="000000"/>
        </w:rPr>
        <w:t xml:space="preserve">year public institutions of higher education.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Pr="00690A49"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A84" w:rsidRPr="00690A49">
        <w:rPr>
          <w:color w:val="000000"/>
        </w:rPr>
        <w:t xml:space="preserve">  1996 Act No. 302, </w:t>
      </w:r>
      <w:r w:rsidR="00690A49" w:rsidRPr="00690A49">
        <w:rPr>
          <w:color w:val="000000"/>
        </w:rPr>
        <w:t xml:space="preserve">Section </w:t>
      </w:r>
      <w:r w:rsidR="009A1A84" w:rsidRPr="00690A49">
        <w:rPr>
          <w:color w:val="000000"/>
        </w:rPr>
        <w:t xml:space="preserve">1.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49">
        <w:rPr>
          <w:rFonts w:cs="Times New Roman"/>
          <w:b/>
          <w:color w:val="000000"/>
        </w:rPr>
        <w:t xml:space="preserve">SECTION </w:t>
      </w:r>
      <w:r w:rsidR="009A1A84" w:rsidRPr="00690A49">
        <w:rPr>
          <w:rFonts w:cs="Times New Roman"/>
          <w:b/>
        </w:rPr>
        <w:t>59</w:t>
      </w:r>
      <w:r w:rsidRPr="00690A49">
        <w:rPr>
          <w:rFonts w:cs="Times New Roman"/>
          <w:b/>
        </w:rPr>
        <w:noBreakHyphen/>
      </w:r>
      <w:r w:rsidR="009A1A84" w:rsidRPr="00690A49">
        <w:rPr>
          <w:rFonts w:cs="Times New Roman"/>
          <w:b/>
        </w:rPr>
        <w:t>147</w:t>
      </w:r>
      <w:r w:rsidRPr="00690A49">
        <w:rPr>
          <w:rFonts w:cs="Times New Roman"/>
          <w:b/>
        </w:rPr>
        <w:noBreakHyphen/>
      </w:r>
      <w:r w:rsidR="009A1A84" w:rsidRPr="00690A49">
        <w:rPr>
          <w:rFonts w:cs="Times New Roman"/>
          <w:b/>
        </w:rPr>
        <w:t>30.</w:t>
      </w:r>
      <w:r w:rsidR="009A1A84" w:rsidRPr="00690A49">
        <w:t xml:space="preserve"> Issuance of revenue bonds;  purpose. </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 xml:space="preserve">Subject to the approval of the State Budget and Control Board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 xml:space="preserve">(1)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 </w:t>
      </w:r>
    </w:p>
    <w:p w:rsidR="00690A49"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 xml:space="preserve">(2) those academic facilities as may be authorized by joint resolution of the General Assembly.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A84" w:rsidRPr="00690A49">
        <w:rPr>
          <w:color w:val="000000"/>
        </w:rPr>
        <w:t xml:space="preserve">  1996 Act No. 302, </w:t>
      </w:r>
      <w:r w:rsidR="00690A49" w:rsidRPr="00690A49">
        <w:rPr>
          <w:color w:val="000000"/>
        </w:rPr>
        <w:t xml:space="preserve">Section </w:t>
      </w:r>
      <w:r w:rsidR="009A1A84" w:rsidRPr="00690A49">
        <w:rPr>
          <w:color w:val="000000"/>
        </w:rPr>
        <w:t xml:space="preserve">1;  2009 Act No. 2, </w:t>
      </w:r>
      <w:r w:rsidR="00690A49" w:rsidRPr="00690A49">
        <w:rPr>
          <w:color w:val="000000"/>
        </w:rPr>
        <w:t xml:space="preserve">Section </w:t>
      </w:r>
      <w:r w:rsidR="009A1A84" w:rsidRPr="00690A49">
        <w:rPr>
          <w:color w:val="000000"/>
        </w:rPr>
        <w:t>1, eff upon approval (became law without the Governor</w:t>
      </w:r>
      <w:r w:rsidR="00690A49" w:rsidRPr="00690A49">
        <w:rPr>
          <w:color w:val="000000"/>
        </w:rPr>
        <w:t>'</w:t>
      </w:r>
      <w:r w:rsidR="009A1A84" w:rsidRPr="00690A49">
        <w:rPr>
          <w:color w:val="000000"/>
        </w:rPr>
        <w:t xml:space="preserve">s signature on April 9,  2009). </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49">
        <w:rPr>
          <w:rFonts w:cs="Times New Roman"/>
          <w:b/>
          <w:color w:val="000000"/>
        </w:rPr>
        <w:t xml:space="preserve">SECTION </w:t>
      </w:r>
      <w:r w:rsidR="009A1A84" w:rsidRPr="00690A49">
        <w:rPr>
          <w:rFonts w:cs="Times New Roman"/>
          <w:b/>
        </w:rPr>
        <w:t>59</w:t>
      </w:r>
      <w:r w:rsidRPr="00690A49">
        <w:rPr>
          <w:rFonts w:cs="Times New Roman"/>
          <w:b/>
        </w:rPr>
        <w:noBreakHyphen/>
      </w:r>
      <w:r w:rsidR="009A1A84" w:rsidRPr="00690A49">
        <w:rPr>
          <w:rFonts w:cs="Times New Roman"/>
          <w:b/>
        </w:rPr>
        <w:t>147</w:t>
      </w:r>
      <w:r w:rsidRPr="00690A49">
        <w:rPr>
          <w:rFonts w:cs="Times New Roman"/>
          <w:b/>
        </w:rPr>
        <w:noBreakHyphen/>
      </w:r>
      <w:r w:rsidR="009A1A84" w:rsidRPr="00690A49">
        <w:rPr>
          <w:rFonts w:cs="Times New Roman"/>
          <w:b/>
        </w:rPr>
        <w:t>40.</w:t>
      </w:r>
      <w:r w:rsidR="009A1A84" w:rsidRPr="00690A49">
        <w:t xml:space="preserve"> Requirement of university board resolution;  content of authorizing resolution. </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 xml:space="preserve">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(2) the acquisition, renovation, construction, reconstruction, or completion of the facilities for which the bonds are issued;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(4) the payment of the principal of, redemption premium, if any, or interest on the bonds and the sources and the methods of the payment, the rank or priority of the bonds as to any lien or security or the acceleration of the maturity of the bonds;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(6) the setting aside out of bond proceeds, the revenues or other available funds of reserves or sinking funds and the source, custody, security, regulation, and disposition of them;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(7) the determination of the revenues, subject to the provisions of Section 59</w:t>
      </w:r>
      <w:r w:rsidR="00690A49" w:rsidRPr="00690A49">
        <w:rPr>
          <w:color w:val="000000"/>
        </w:rPr>
        <w:noBreakHyphen/>
      </w:r>
      <w:r w:rsidRPr="00690A49">
        <w:rPr>
          <w:color w:val="000000"/>
        </w:rPr>
        <w:t>147</w:t>
      </w:r>
      <w:r w:rsidR="00690A49" w:rsidRPr="00690A49">
        <w:rPr>
          <w:color w:val="000000"/>
        </w:rPr>
        <w:noBreakHyphen/>
      </w:r>
      <w:r w:rsidRPr="00690A49">
        <w:rPr>
          <w:color w:val="000000"/>
        </w:rPr>
        <w:t xml:space="preserve">110 or other available funds to be pledged as security for payments with respect to the bonds and for the expenses of operation and maintenance of the facilities;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lastRenderedPageBreak/>
        <w:tab/>
      </w:r>
      <w:r w:rsidRPr="00690A49">
        <w:rPr>
          <w:color w:val="000000"/>
        </w:rPr>
        <w:tab/>
        <w:t xml:space="preserve">(9) limitations on the issuance of additional bonds or any other obligations or the incurrence of indebtedness payable from the same revenues from which the bonds are payable;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(10) rules to ensure the use of the facilities by students or members of the faculty of the university to the maximum extent to which the building or equipment is capable of serving the students or faculty members; </w:t>
      </w:r>
    </w:p>
    <w:p w:rsidR="009A1A84"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(11)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690A49"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r>
      <w:r w:rsidRPr="00690A49">
        <w:rPr>
          <w:color w:val="000000"/>
        </w:rPr>
        <w:tab/>
        <w:t xml:space="preserve">(12)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A84" w:rsidRPr="00690A49">
        <w:rPr>
          <w:color w:val="000000"/>
        </w:rPr>
        <w:t xml:space="preserve">  1996 Act No. 302, </w:t>
      </w:r>
      <w:r w:rsidR="00690A49" w:rsidRPr="00690A49">
        <w:rPr>
          <w:color w:val="000000"/>
        </w:rPr>
        <w:t xml:space="preserve">Section </w:t>
      </w:r>
      <w:r w:rsidR="009A1A84" w:rsidRPr="00690A49">
        <w:rPr>
          <w:color w:val="000000"/>
        </w:rPr>
        <w:t>1.</w:t>
      </w: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49">
        <w:rPr>
          <w:rFonts w:cs="Times New Roman"/>
          <w:b/>
          <w:color w:val="000000"/>
        </w:rPr>
        <w:t xml:space="preserve">SECTION </w:t>
      </w:r>
      <w:r w:rsidR="009A1A84" w:rsidRPr="00690A49">
        <w:rPr>
          <w:rFonts w:cs="Times New Roman"/>
          <w:b/>
        </w:rPr>
        <w:t>59</w:t>
      </w:r>
      <w:r w:rsidRPr="00690A49">
        <w:rPr>
          <w:rFonts w:cs="Times New Roman"/>
          <w:b/>
        </w:rPr>
        <w:noBreakHyphen/>
      </w:r>
      <w:r w:rsidR="009A1A84" w:rsidRPr="00690A49">
        <w:rPr>
          <w:rFonts w:cs="Times New Roman"/>
          <w:b/>
        </w:rPr>
        <w:t>147</w:t>
      </w:r>
      <w:r w:rsidRPr="00690A49">
        <w:rPr>
          <w:rFonts w:cs="Times New Roman"/>
          <w:b/>
        </w:rPr>
        <w:noBreakHyphen/>
      </w:r>
      <w:r w:rsidR="009A1A84" w:rsidRPr="00690A49">
        <w:rPr>
          <w:rFonts w:cs="Times New Roman"/>
          <w:b/>
        </w:rPr>
        <w:t>50.</w:t>
      </w:r>
      <w:r w:rsidR="009A1A84" w:rsidRPr="00690A49">
        <w:t xml:space="preserve"> Authorized revenue bonds;  terms;  negotiability </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49"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 xml:space="preserve">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A84" w:rsidRPr="00690A49">
        <w:rPr>
          <w:color w:val="000000"/>
        </w:rPr>
        <w:t xml:space="preserve">  1996 Act No. 302, </w:t>
      </w:r>
      <w:r w:rsidR="00690A49" w:rsidRPr="00690A49">
        <w:rPr>
          <w:color w:val="000000"/>
        </w:rPr>
        <w:t xml:space="preserve">Section </w:t>
      </w:r>
      <w:r w:rsidR="009A1A84" w:rsidRPr="00690A49">
        <w:rPr>
          <w:color w:val="000000"/>
        </w:rPr>
        <w:t>1.</w:t>
      </w: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49">
        <w:rPr>
          <w:rFonts w:cs="Times New Roman"/>
          <w:b/>
          <w:color w:val="000000"/>
        </w:rPr>
        <w:t xml:space="preserve">SECTION </w:t>
      </w:r>
      <w:r w:rsidR="009A1A84" w:rsidRPr="00690A49">
        <w:rPr>
          <w:rFonts w:cs="Times New Roman"/>
          <w:b/>
        </w:rPr>
        <w:t>59</w:t>
      </w:r>
      <w:r w:rsidRPr="00690A49">
        <w:rPr>
          <w:rFonts w:cs="Times New Roman"/>
          <w:b/>
        </w:rPr>
        <w:noBreakHyphen/>
      </w:r>
      <w:r w:rsidR="009A1A84" w:rsidRPr="00690A49">
        <w:rPr>
          <w:rFonts w:cs="Times New Roman"/>
          <w:b/>
        </w:rPr>
        <w:t>147</w:t>
      </w:r>
      <w:r w:rsidRPr="00690A49">
        <w:rPr>
          <w:rFonts w:cs="Times New Roman"/>
          <w:b/>
        </w:rPr>
        <w:noBreakHyphen/>
      </w:r>
      <w:r w:rsidR="009A1A84" w:rsidRPr="00690A49">
        <w:rPr>
          <w:rFonts w:cs="Times New Roman"/>
          <w:b/>
        </w:rPr>
        <w:t>60.</w:t>
      </w:r>
      <w:r w:rsidR="009A1A84" w:rsidRPr="00690A49">
        <w:t xml:space="preserve"> Bond exemptions. </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49"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 xml:space="preserve">The bonds shall be exempt from all state, county, municipal, and school taxes and franchise and license fees.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A84" w:rsidRPr="00690A49">
        <w:rPr>
          <w:color w:val="000000"/>
        </w:rPr>
        <w:t xml:space="preserve">  1996 Act No. 302, </w:t>
      </w:r>
      <w:r w:rsidR="00690A49" w:rsidRPr="00690A49">
        <w:rPr>
          <w:color w:val="000000"/>
        </w:rPr>
        <w:t xml:space="preserve">Section </w:t>
      </w:r>
      <w:r w:rsidR="009A1A84" w:rsidRPr="00690A49">
        <w:rPr>
          <w:color w:val="000000"/>
        </w:rPr>
        <w:t>1.</w:t>
      </w: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49">
        <w:rPr>
          <w:rFonts w:cs="Times New Roman"/>
          <w:b/>
          <w:color w:val="000000"/>
        </w:rPr>
        <w:t xml:space="preserve">SECTION </w:t>
      </w:r>
      <w:r w:rsidR="009A1A84" w:rsidRPr="00690A49">
        <w:rPr>
          <w:rFonts w:cs="Times New Roman"/>
          <w:b/>
        </w:rPr>
        <w:t>59</w:t>
      </w:r>
      <w:r w:rsidRPr="00690A49">
        <w:rPr>
          <w:rFonts w:cs="Times New Roman"/>
          <w:b/>
        </w:rPr>
        <w:noBreakHyphen/>
      </w:r>
      <w:r w:rsidR="009A1A84" w:rsidRPr="00690A49">
        <w:rPr>
          <w:rFonts w:cs="Times New Roman"/>
          <w:b/>
        </w:rPr>
        <w:t>147</w:t>
      </w:r>
      <w:r w:rsidRPr="00690A49">
        <w:rPr>
          <w:rFonts w:cs="Times New Roman"/>
          <w:b/>
        </w:rPr>
        <w:noBreakHyphen/>
      </w:r>
      <w:r w:rsidR="009A1A84" w:rsidRPr="00690A49">
        <w:rPr>
          <w:rFonts w:cs="Times New Roman"/>
          <w:b/>
        </w:rPr>
        <w:t>70.</w:t>
      </w:r>
      <w:r w:rsidR="009A1A84" w:rsidRPr="00690A49">
        <w:t xml:space="preserve"> Signature of bonds. </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49"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 xml:space="preserve">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A84" w:rsidRPr="00690A49">
        <w:rPr>
          <w:color w:val="000000"/>
        </w:rPr>
        <w:t xml:space="preserve">  1996 Act No. 302, </w:t>
      </w:r>
      <w:r w:rsidR="00690A49" w:rsidRPr="00690A49">
        <w:rPr>
          <w:color w:val="000000"/>
        </w:rPr>
        <w:t xml:space="preserve">Section </w:t>
      </w:r>
      <w:r w:rsidR="009A1A84" w:rsidRPr="00690A49">
        <w:rPr>
          <w:color w:val="000000"/>
        </w:rPr>
        <w:t>1.</w:t>
      </w: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49">
        <w:rPr>
          <w:rFonts w:cs="Times New Roman"/>
          <w:b/>
          <w:color w:val="000000"/>
        </w:rPr>
        <w:t xml:space="preserve">SECTION </w:t>
      </w:r>
      <w:r w:rsidR="009A1A84" w:rsidRPr="00690A49">
        <w:rPr>
          <w:rFonts w:cs="Times New Roman"/>
          <w:b/>
        </w:rPr>
        <w:t>59</w:t>
      </w:r>
      <w:r w:rsidRPr="00690A49">
        <w:rPr>
          <w:rFonts w:cs="Times New Roman"/>
          <w:b/>
        </w:rPr>
        <w:noBreakHyphen/>
      </w:r>
      <w:r w:rsidR="009A1A84" w:rsidRPr="00690A49">
        <w:rPr>
          <w:rFonts w:cs="Times New Roman"/>
          <w:b/>
        </w:rPr>
        <w:t>147</w:t>
      </w:r>
      <w:r w:rsidRPr="00690A49">
        <w:rPr>
          <w:rFonts w:cs="Times New Roman"/>
          <w:b/>
        </w:rPr>
        <w:noBreakHyphen/>
      </w:r>
      <w:r w:rsidR="009A1A84" w:rsidRPr="00690A49">
        <w:rPr>
          <w:rFonts w:cs="Times New Roman"/>
          <w:b/>
        </w:rPr>
        <w:t>80.</w:t>
      </w:r>
      <w:r w:rsidR="009A1A84" w:rsidRPr="00690A49">
        <w:t xml:space="preserve"> Sale of bonds. </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49"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 xml:space="preserve">The bonds must be sold at public or private sale upon such terms and conditions as the board of the university considers advisable.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A84" w:rsidRPr="00690A49">
        <w:rPr>
          <w:color w:val="000000"/>
        </w:rPr>
        <w:t xml:space="preserve">  1996 Act No. 302, </w:t>
      </w:r>
      <w:r w:rsidR="00690A49" w:rsidRPr="00690A49">
        <w:rPr>
          <w:color w:val="000000"/>
        </w:rPr>
        <w:t xml:space="preserve">Section </w:t>
      </w:r>
      <w:r w:rsidR="009A1A84" w:rsidRPr="00690A49">
        <w:rPr>
          <w:color w:val="000000"/>
        </w:rPr>
        <w:t>1.</w:t>
      </w: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49">
        <w:rPr>
          <w:rFonts w:cs="Times New Roman"/>
          <w:b/>
          <w:color w:val="000000"/>
        </w:rPr>
        <w:t xml:space="preserve">SECTION </w:t>
      </w:r>
      <w:r w:rsidR="009A1A84" w:rsidRPr="00690A49">
        <w:rPr>
          <w:rFonts w:cs="Times New Roman"/>
          <w:b/>
        </w:rPr>
        <w:t>59</w:t>
      </w:r>
      <w:r w:rsidRPr="00690A49">
        <w:rPr>
          <w:rFonts w:cs="Times New Roman"/>
          <w:b/>
        </w:rPr>
        <w:noBreakHyphen/>
      </w:r>
      <w:r w:rsidR="009A1A84" w:rsidRPr="00690A49">
        <w:rPr>
          <w:rFonts w:cs="Times New Roman"/>
          <w:b/>
        </w:rPr>
        <w:t>147</w:t>
      </w:r>
      <w:r w:rsidRPr="00690A49">
        <w:rPr>
          <w:rFonts w:cs="Times New Roman"/>
          <w:b/>
        </w:rPr>
        <w:noBreakHyphen/>
      </w:r>
      <w:r w:rsidR="009A1A84" w:rsidRPr="00690A49">
        <w:rPr>
          <w:rFonts w:cs="Times New Roman"/>
          <w:b/>
        </w:rPr>
        <w:t>90.</w:t>
      </w:r>
      <w:r w:rsidR="009A1A84" w:rsidRPr="00690A49">
        <w:t xml:space="preserve"> Required filing of obligation with State Treasurer. </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49"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Pr="00690A49"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A84" w:rsidRPr="00690A49">
        <w:rPr>
          <w:color w:val="000000"/>
        </w:rPr>
        <w:t xml:space="preserve">  1996 Act No. 302, </w:t>
      </w:r>
      <w:r w:rsidR="00690A49" w:rsidRPr="00690A49">
        <w:rPr>
          <w:color w:val="000000"/>
        </w:rPr>
        <w:t xml:space="preserve">Section </w:t>
      </w:r>
      <w:r w:rsidR="009A1A84" w:rsidRPr="00690A49">
        <w:rPr>
          <w:color w:val="000000"/>
        </w:rPr>
        <w:t xml:space="preserve">1.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49">
        <w:rPr>
          <w:rFonts w:cs="Times New Roman"/>
          <w:b/>
          <w:color w:val="000000"/>
        </w:rPr>
        <w:t xml:space="preserve">SECTION </w:t>
      </w:r>
      <w:r w:rsidR="009A1A84" w:rsidRPr="00690A49">
        <w:rPr>
          <w:rFonts w:cs="Times New Roman"/>
          <w:b/>
        </w:rPr>
        <w:t>59</w:t>
      </w:r>
      <w:r w:rsidRPr="00690A49">
        <w:rPr>
          <w:rFonts w:cs="Times New Roman"/>
          <w:b/>
        </w:rPr>
        <w:noBreakHyphen/>
      </w:r>
      <w:r w:rsidR="009A1A84" w:rsidRPr="00690A49">
        <w:rPr>
          <w:rFonts w:cs="Times New Roman"/>
          <w:b/>
        </w:rPr>
        <w:t>147</w:t>
      </w:r>
      <w:r w:rsidRPr="00690A49">
        <w:rPr>
          <w:rFonts w:cs="Times New Roman"/>
          <w:b/>
        </w:rPr>
        <w:noBreakHyphen/>
      </w:r>
      <w:r w:rsidR="009A1A84" w:rsidRPr="00690A49">
        <w:rPr>
          <w:rFonts w:cs="Times New Roman"/>
          <w:b/>
        </w:rPr>
        <w:t>100.</w:t>
      </w:r>
      <w:r w:rsidR="009A1A84" w:rsidRPr="00690A49">
        <w:t xml:space="preserve"> Effect of authorizing resolution to issue bonds;  enforceability of contract. </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49"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All provisions of a resolution authorizing or providing for the issuance of the bonds in accordance with Section 59</w:t>
      </w:r>
      <w:r w:rsidR="00690A49" w:rsidRPr="00690A49">
        <w:rPr>
          <w:color w:val="000000"/>
        </w:rPr>
        <w:noBreakHyphen/>
      </w:r>
      <w:r w:rsidRPr="00690A49">
        <w:rPr>
          <w:color w:val="000000"/>
        </w:rPr>
        <w:t>147</w:t>
      </w:r>
      <w:r w:rsidR="00690A49" w:rsidRPr="00690A49">
        <w:rPr>
          <w:color w:val="000000"/>
        </w:rPr>
        <w:noBreakHyphen/>
      </w:r>
      <w:r w:rsidRPr="00690A49">
        <w:rPr>
          <w:color w:val="000000"/>
        </w:rPr>
        <w:t xml:space="preserve">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A84" w:rsidRPr="00690A49">
        <w:rPr>
          <w:color w:val="000000"/>
        </w:rPr>
        <w:t xml:space="preserve">  1996 Act No. 302, </w:t>
      </w:r>
      <w:r w:rsidR="00690A49" w:rsidRPr="00690A49">
        <w:rPr>
          <w:color w:val="000000"/>
        </w:rPr>
        <w:t xml:space="preserve">Section </w:t>
      </w:r>
      <w:r w:rsidR="009A1A84" w:rsidRPr="00690A49">
        <w:rPr>
          <w:color w:val="000000"/>
        </w:rPr>
        <w:t>1.</w:t>
      </w: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49">
        <w:rPr>
          <w:rFonts w:cs="Times New Roman"/>
          <w:b/>
          <w:color w:val="000000"/>
        </w:rPr>
        <w:t xml:space="preserve">SECTION </w:t>
      </w:r>
      <w:r w:rsidR="009A1A84" w:rsidRPr="00690A49">
        <w:rPr>
          <w:rFonts w:cs="Times New Roman"/>
          <w:b/>
        </w:rPr>
        <w:t>59</w:t>
      </w:r>
      <w:r w:rsidRPr="00690A49">
        <w:rPr>
          <w:rFonts w:cs="Times New Roman"/>
          <w:b/>
        </w:rPr>
        <w:noBreakHyphen/>
      </w:r>
      <w:r w:rsidR="009A1A84" w:rsidRPr="00690A49">
        <w:rPr>
          <w:rFonts w:cs="Times New Roman"/>
          <w:b/>
        </w:rPr>
        <w:t>147</w:t>
      </w:r>
      <w:r w:rsidRPr="00690A49">
        <w:rPr>
          <w:rFonts w:cs="Times New Roman"/>
          <w:b/>
        </w:rPr>
        <w:noBreakHyphen/>
      </w:r>
      <w:r w:rsidR="009A1A84" w:rsidRPr="00690A49">
        <w:rPr>
          <w:rFonts w:cs="Times New Roman"/>
          <w:b/>
        </w:rPr>
        <w:t>110.</w:t>
      </w:r>
      <w:r w:rsidR="009A1A84" w:rsidRPr="00690A49">
        <w:t xml:space="preserve"> Sources of revenue or funds for payment of bonds;  liability of signers. </w:t>
      </w:r>
    </w:p>
    <w:p w:rsid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49" w:rsidRPr="00690A49" w:rsidRDefault="009A1A84"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0A49">
        <w:rPr>
          <w:color w:val="000000"/>
        </w:rPr>
        <w:tab/>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690A49" w:rsidRPr="00690A49">
        <w:rPr>
          <w:color w:val="000000"/>
        </w:rPr>
        <w:t>'</w:t>
      </w:r>
      <w:r w:rsidRPr="00690A49">
        <w:rPr>
          <w:color w:val="000000"/>
        </w:rPr>
        <w:t xml:space="preserve">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 </w:t>
      </w:r>
    </w:p>
    <w:p w:rsidR="00690A49" w:rsidRPr="00690A49"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A84" w:rsidRPr="00690A49">
        <w:rPr>
          <w:color w:val="000000"/>
        </w:rPr>
        <w:t xml:space="preserve">  1996 Act No. 302, </w:t>
      </w:r>
      <w:r w:rsidR="00690A49" w:rsidRPr="00690A49">
        <w:rPr>
          <w:color w:val="000000"/>
        </w:rPr>
        <w:t xml:space="preserve">Section </w:t>
      </w:r>
      <w:r w:rsidR="009A1A84" w:rsidRPr="00690A49">
        <w:rPr>
          <w:color w:val="000000"/>
        </w:rPr>
        <w:t>1.</w:t>
      </w: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E40" w:rsidRDefault="00690A49"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49">
        <w:rPr>
          <w:rFonts w:cs="Times New Roman"/>
          <w:b/>
          <w:color w:val="000000"/>
        </w:rPr>
        <w:t xml:space="preserve">SECTION </w:t>
      </w:r>
      <w:r w:rsidR="009A1A84" w:rsidRPr="00690A49">
        <w:rPr>
          <w:rFonts w:cs="Times New Roman"/>
          <w:b/>
          <w:bCs/>
        </w:rPr>
        <w:t>59</w:t>
      </w:r>
      <w:r w:rsidRPr="00690A49">
        <w:rPr>
          <w:rFonts w:cs="Times New Roman"/>
          <w:b/>
          <w:bCs/>
        </w:rPr>
        <w:noBreakHyphen/>
      </w:r>
      <w:r w:rsidR="009A1A84" w:rsidRPr="00690A49">
        <w:rPr>
          <w:rFonts w:cs="Times New Roman"/>
          <w:b/>
          <w:bCs/>
        </w:rPr>
        <w:t>147</w:t>
      </w:r>
      <w:r w:rsidRPr="00690A49">
        <w:rPr>
          <w:rFonts w:cs="Times New Roman"/>
          <w:b/>
          <w:bCs/>
        </w:rPr>
        <w:noBreakHyphen/>
      </w:r>
      <w:r w:rsidR="009A1A84" w:rsidRPr="00690A49">
        <w:rPr>
          <w:rFonts w:cs="Times New Roman"/>
          <w:b/>
          <w:bCs/>
        </w:rPr>
        <w:t>120.</w:t>
      </w:r>
      <w:r w:rsidR="009A1A84" w:rsidRPr="00690A49">
        <w:t xml:space="preserve"> </w:t>
      </w:r>
      <w:r w:rsidR="009A1A84" w:rsidRPr="00690A49">
        <w:rPr>
          <w:bCs/>
        </w:rPr>
        <w:t>Repealed</w:t>
      </w:r>
      <w:r w:rsidR="009A1A84" w:rsidRPr="00690A49">
        <w:t xml:space="preserve"> by 2009 Act No. 2, </w:t>
      </w:r>
      <w:r w:rsidRPr="00690A49">
        <w:t xml:space="preserve">Section </w:t>
      </w:r>
      <w:r w:rsidR="009A1A84" w:rsidRPr="00690A49">
        <w:t xml:space="preserve">2, eff April 9, 2009. </w:t>
      </w:r>
    </w:p>
    <w:p w:rsidR="00701E40" w:rsidRDefault="00701E40"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90A49" w:rsidRDefault="00184435" w:rsidP="00690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0A49" w:rsidSect="00690A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49" w:rsidRDefault="00690A49" w:rsidP="00690A49">
      <w:r>
        <w:separator/>
      </w:r>
    </w:p>
  </w:endnote>
  <w:endnote w:type="continuationSeparator" w:id="0">
    <w:p w:rsidR="00690A49" w:rsidRDefault="00690A49" w:rsidP="00690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49" w:rsidRPr="00690A49" w:rsidRDefault="00690A49" w:rsidP="00690A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49" w:rsidRPr="00690A49" w:rsidRDefault="00690A49" w:rsidP="00690A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49" w:rsidRPr="00690A49" w:rsidRDefault="00690A49" w:rsidP="00690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49" w:rsidRDefault="00690A49" w:rsidP="00690A49">
      <w:r>
        <w:separator/>
      </w:r>
    </w:p>
  </w:footnote>
  <w:footnote w:type="continuationSeparator" w:id="0">
    <w:p w:rsidR="00690A49" w:rsidRDefault="00690A49" w:rsidP="00690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49" w:rsidRPr="00690A49" w:rsidRDefault="00690A49" w:rsidP="00690A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49" w:rsidRPr="00690A49" w:rsidRDefault="00690A49" w:rsidP="00690A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49" w:rsidRPr="00690A49" w:rsidRDefault="00690A49" w:rsidP="00690A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1A84"/>
    <w:rsid w:val="00013F41"/>
    <w:rsid w:val="00025E41"/>
    <w:rsid w:val="00032BBE"/>
    <w:rsid w:val="0006763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8F2"/>
    <w:rsid w:val="005B3F93"/>
    <w:rsid w:val="005D4096"/>
    <w:rsid w:val="005F1EF0"/>
    <w:rsid w:val="006407CD"/>
    <w:rsid w:val="006444C5"/>
    <w:rsid w:val="00690A49"/>
    <w:rsid w:val="006A0586"/>
    <w:rsid w:val="006C500F"/>
    <w:rsid w:val="006E29E6"/>
    <w:rsid w:val="00701E40"/>
    <w:rsid w:val="007A5331"/>
    <w:rsid w:val="00814A87"/>
    <w:rsid w:val="00817EA2"/>
    <w:rsid w:val="008B024A"/>
    <w:rsid w:val="008E559A"/>
    <w:rsid w:val="00903FD2"/>
    <w:rsid w:val="009149AF"/>
    <w:rsid w:val="00916042"/>
    <w:rsid w:val="009A1A84"/>
    <w:rsid w:val="009C1AED"/>
    <w:rsid w:val="009D78E6"/>
    <w:rsid w:val="009E52EE"/>
    <w:rsid w:val="009E7CCA"/>
    <w:rsid w:val="00A310EE"/>
    <w:rsid w:val="00A34B80"/>
    <w:rsid w:val="00A54BC5"/>
    <w:rsid w:val="00A62FD5"/>
    <w:rsid w:val="00AD6900"/>
    <w:rsid w:val="00B769CF"/>
    <w:rsid w:val="00BB07BC"/>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1583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0A49"/>
    <w:pPr>
      <w:tabs>
        <w:tab w:val="center" w:pos="4680"/>
        <w:tab w:val="right" w:pos="9360"/>
      </w:tabs>
    </w:pPr>
  </w:style>
  <w:style w:type="character" w:customStyle="1" w:styleId="HeaderChar">
    <w:name w:val="Header Char"/>
    <w:basedOn w:val="DefaultParagraphFont"/>
    <w:link w:val="Header"/>
    <w:uiPriority w:val="99"/>
    <w:semiHidden/>
    <w:rsid w:val="00690A49"/>
  </w:style>
  <w:style w:type="paragraph" w:styleId="Footer">
    <w:name w:val="footer"/>
    <w:basedOn w:val="Normal"/>
    <w:link w:val="FooterChar"/>
    <w:uiPriority w:val="99"/>
    <w:semiHidden/>
    <w:unhideWhenUsed/>
    <w:rsid w:val="00690A49"/>
    <w:pPr>
      <w:tabs>
        <w:tab w:val="center" w:pos="4680"/>
        <w:tab w:val="right" w:pos="9360"/>
      </w:tabs>
    </w:pPr>
  </w:style>
  <w:style w:type="character" w:customStyle="1" w:styleId="FooterChar">
    <w:name w:val="Footer Char"/>
    <w:basedOn w:val="DefaultParagraphFont"/>
    <w:link w:val="Footer"/>
    <w:uiPriority w:val="99"/>
    <w:semiHidden/>
    <w:rsid w:val="00690A49"/>
  </w:style>
  <w:style w:type="paragraph" w:styleId="BalloonText">
    <w:name w:val="Balloon Text"/>
    <w:basedOn w:val="Normal"/>
    <w:link w:val="BalloonTextChar"/>
    <w:uiPriority w:val="99"/>
    <w:semiHidden/>
    <w:unhideWhenUsed/>
    <w:rsid w:val="00690A49"/>
    <w:rPr>
      <w:rFonts w:ascii="Tahoma" w:hAnsi="Tahoma" w:cs="Tahoma"/>
      <w:sz w:val="16"/>
      <w:szCs w:val="16"/>
    </w:rPr>
  </w:style>
  <w:style w:type="character" w:customStyle="1" w:styleId="BalloonTextChar">
    <w:name w:val="Balloon Text Char"/>
    <w:basedOn w:val="DefaultParagraphFont"/>
    <w:link w:val="BalloonText"/>
    <w:uiPriority w:val="99"/>
    <w:semiHidden/>
    <w:rsid w:val="00690A49"/>
    <w:rPr>
      <w:rFonts w:ascii="Tahoma" w:hAnsi="Tahoma" w:cs="Tahoma"/>
      <w:sz w:val="16"/>
      <w:szCs w:val="16"/>
    </w:rPr>
  </w:style>
  <w:style w:type="character" w:styleId="Hyperlink">
    <w:name w:val="Hyperlink"/>
    <w:basedOn w:val="DefaultParagraphFont"/>
    <w:semiHidden/>
    <w:rsid w:val="00701E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1813</Words>
  <Characters>10336</Characters>
  <Application>Microsoft Office Word</Application>
  <DocSecurity>0</DocSecurity>
  <Lines>86</Lines>
  <Paragraphs>24</Paragraphs>
  <ScaleCrop>false</ScaleCrop>
  <Company>LPITS</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2012-01-04T21:26:00Z</dcterms:created>
  <dcterms:modified xsi:type="dcterms:W3CDTF">2012-01-06T21:28:00Z</dcterms:modified>
</cp:coreProperties>
</file>