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4C1" w:rsidRDefault="004C04C1">
      <w:pPr>
        <w:jc w:val="center"/>
      </w:pPr>
      <w:r>
        <w:t>DISCLAIMER</w:t>
      </w:r>
    </w:p>
    <w:p w:rsidR="004C04C1" w:rsidRDefault="004C04C1"/>
    <w:p w:rsidR="004C04C1" w:rsidRDefault="004C04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04C1" w:rsidRDefault="004C04C1"/>
    <w:p w:rsidR="004C04C1" w:rsidRDefault="004C04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04C1" w:rsidRDefault="004C04C1"/>
    <w:p w:rsidR="004C04C1" w:rsidRDefault="004C04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04C1" w:rsidRDefault="004C04C1"/>
    <w:p w:rsidR="004C04C1" w:rsidRDefault="004C04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04C1" w:rsidRDefault="004C04C1"/>
    <w:p w:rsidR="004C04C1" w:rsidRDefault="004C04C1">
      <w:r>
        <w:br w:type="page"/>
      </w:r>
    </w:p>
    <w:p w:rsid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ADC">
        <w:lastRenderedPageBreak/>
        <w:t>CHAPTER 9.</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4C1"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ADC">
        <w:t xml:space="preserve"> RETIREMENT SYSTEM FOR MEMBERS OF GENERAL ASSEMBLY</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5.</w:t>
      </w:r>
      <w:r w:rsidR="00855281" w:rsidRPr="00D36ADC">
        <w:t xml:space="preserve"> System prospectively closed.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(B) For purposes of this section, a </w:t>
      </w:r>
      <w:r w:rsidR="00D36ADC" w:rsidRPr="00D36ADC">
        <w:rPr>
          <w:color w:val="000000"/>
        </w:rPr>
        <w:t>"</w:t>
      </w:r>
      <w:r w:rsidRPr="00D36ADC">
        <w:rPr>
          <w:color w:val="000000"/>
        </w:rPr>
        <w:t>nonmember</w:t>
      </w:r>
      <w:r w:rsidR="00D36ADC" w:rsidRPr="00D36ADC">
        <w:rPr>
          <w:color w:val="000000"/>
        </w:rPr>
        <w:t>"</w:t>
      </w:r>
      <w:r w:rsidRPr="00D36ADC">
        <w:rPr>
          <w:color w:val="000000"/>
        </w:rPr>
        <w:t xml:space="preserve"> is an individual first elected to serve in the General Assembly at or after the general election of 2012.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2012 Act No. 278, Pt II, </w:t>
      </w:r>
      <w:r w:rsidR="00D36ADC" w:rsidRPr="00D36ADC">
        <w:rPr>
          <w:color w:val="000000"/>
        </w:rPr>
        <w:t xml:space="preserve">Section </w:t>
      </w:r>
      <w:r w:rsidR="00855281" w:rsidRPr="00D36ADC">
        <w:rPr>
          <w:color w:val="000000"/>
        </w:rPr>
        <w:t xml:space="preserve">17, eff July 1, 2012.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10.</w:t>
      </w:r>
      <w:r w:rsidR="00855281" w:rsidRPr="00D36ADC">
        <w:t xml:space="preserve"> Definitions.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The following words and phrases as used in this chapter, unless a different meaning is plainly required by the context, shall have the following meanings: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 </w:t>
      </w:r>
      <w:r w:rsidR="00D36ADC" w:rsidRPr="00D36ADC">
        <w:rPr>
          <w:color w:val="000000"/>
        </w:rPr>
        <w:t>"</w:t>
      </w:r>
      <w:r w:rsidRPr="00D36ADC">
        <w:rPr>
          <w:color w:val="000000"/>
        </w:rPr>
        <w:t>System</w:t>
      </w:r>
      <w:r w:rsidR="00D36ADC" w:rsidRPr="00D36ADC">
        <w:rPr>
          <w:color w:val="000000"/>
        </w:rPr>
        <w:t>"</w:t>
      </w:r>
      <w:r w:rsidRPr="00D36ADC">
        <w:rPr>
          <w:color w:val="000000"/>
        </w:rPr>
        <w:t xml:space="preserve"> shall mean the Retirement System for members of the General Assembly of the State of South Carolina.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(2) </w:t>
      </w:r>
      <w:r w:rsidR="00D36ADC" w:rsidRPr="00D36ADC">
        <w:rPr>
          <w:color w:val="000000"/>
        </w:rPr>
        <w:t>"</w:t>
      </w:r>
      <w:r w:rsidRPr="00D36ADC">
        <w:rPr>
          <w:color w:val="000000"/>
        </w:rPr>
        <w:t>State</w:t>
      </w:r>
      <w:r w:rsidR="00D36ADC" w:rsidRPr="00D36ADC">
        <w:rPr>
          <w:color w:val="000000"/>
        </w:rPr>
        <w:t>"</w:t>
      </w:r>
      <w:r w:rsidRPr="00D36ADC">
        <w:rPr>
          <w:color w:val="000000"/>
        </w:rPr>
        <w:t xml:space="preserve"> shall mean the State of South Carolina.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(3) </w:t>
      </w:r>
      <w:r w:rsidR="00D36ADC" w:rsidRPr="00D36ADC">
        <w:rPr>
          <w:color w:val="000000"/>
        </w:rPr>
        <w:t>"</w:t>
      </w:r>
      <w:r w:rsidRPr="00D36ADC">
        <w:rPr>
          <w:color w:val="000000"/>
        </w:rPr>
        <w:t>Board</w:t>
      </w:r>
      <w:r w:rsidR="00D36ADC" w:rsidRPr="00D36ADC">
        <w:rPr>
          <w:color w:val="000000"/>
        </w:rPr>
        <w:t>"</w:t>
      </w:r>
      <w:r w:rsidRPr="00D36ADC">
        <w:rPr>
          <w:color w:val="000000"/>
        </w:rPr>
        <w:t xml:space="preserve"> means the Board of Directors of the South Carolina Public Employee Benefit Authority.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(4) </w:t>
      </w:r>
      <w:r w:rsidR="00D36ADC" w:rsidRPr="00D36ADC">
        <w:rPr>
          <w:color w:val="000000"/>
        </w:rPr>
        <w:t>"</w:t>
      </w:r>
      <w:r w:rsidRPr="00D36ADC">
        <w:rPr>
          <w:color w:val="000000"/>
        </w:rPr>
        <w:t>Member of the System</w:t>
      </w:r>
      <w:r w:rsidR="00D36ADC" w:rsidRPr="00D36ADC">
        <w:rPr>
          <w:color w:val="000000"/>
        </w:rPr>
        <w:t>"</w:t>
      </w:r>
      <w:r w:rsidRPr="00D36ADC">
        <w:rPr>
          <w:color w:val="000000"/>
        </w:rPr>
        <w:t xml:space="preserve"> shall mean any person included in the membership of the System, as set forth in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40.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(5) </w:t>
      </w:r>
      <w:r w:rsidR="00D36ADC" w:rsidRPr="00D36ADC">
        <w:rPr>
          <w:color w:val="000000"/>
        </w:rPr>
        <w:t>"</w:t>
      </w:r>
      <w:r w:rsidRPr="00D36ADC">
        <w:rPr>
          <w:color w:val="000000"/>
        </w:rPr>
        <w:t>Credited service</w:t>
      </w:r>
      <w:r w:rsidR="00D36ADC" w:rsidRPr="00D36ADC">
        <w:rPr>
          <w:color w:val="000000"/>
        </w:rPr>
        <w:t>"</w:t>
      </w:r>
      <w:r w:rsidRPr="00D36ADC">
        <w:rPr>
          <w:color w:val="000000"/>
        </w:rPr>
        <w:t xml:space="preserve"> shall mean service for which credit is allowable as provided in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50.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(6) </w:t>
      </w:r>
      <w:r w:rsidR="00D36ADC" w:rsidRPr="00D36ADC">
        <w:rPr>
          <w:color w:val="000000"/>
        </w:rPr>
        <w:t>"</w:t>
      </w:r>
      <w:r w:rsidRPr="00D36ADC">
        <w:rPr>
          <w:color w:val="000000"/>
        </w:rPr>
        <w:t>Retirement allowance</w:t>
      </w:r>
      <w:r w:rsidR="00D36ADC" w:rsidRPr="00D36ADC">
        <w:rPr>
          <w:color w:val="000000"/>
        </w:rPr>
        <w:t>"</w:t>
      </w:r>
      <w:r w:rsidRPr="00D36ADC">
        <w:rPr>
          <w:color w:val="000000"/>
        </w:rPr>
        <w:t xml:space="preserve"> shall mean monthly payments for life under the System payable as provided in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80.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(7) </w:t>
      </w:r>
      <w:r w:rsidR="00D36ADC" w:rsidRPr="00D36ADC">
        <w:rPr>
          <w:color w:val="000000"/>
        </w:rPr>
        <w:t>"</w:t>
      </w:r>
      <w:r w:rsidRPr="00D36ADC">
        <w:rPr>
          <w:color w:val="000000"/>
        </w:rPr>
        <w:t>Beneficiary</w:t>
      </w:r>
      <w:r w:rsidR="00D36ADC" w:rsidRPr="00D36ADC">
        <w:rPr>
          <w:color w:val="000000"/>
        </w:rPr>
        <w:t>"</w:t>
      </w:r>
      <w:r w:rsidRPr="00D36ADC">
        <w:rPr>
          <w:color w:val="000000"/>
        </w:rPr>
        <w:t xml:space="preserve"> shall mean any person in receipt of a retirement allowance or other benefit as provided by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(8) </w:t>
      </w:r>
      <w:r w:rsidR="00D36ADC" w:rsidRPr="00D36ADC">
        <w:rPr>
          <w:color w:val="000000"/>
        </w:rPr>
        <w:t>"</w:t>
      </w:r>
      <w:r w:rsidRPr="00D36ADC">
        <w:rPr>
          <w:color w:val="000000"/>
        </w:rPr>
        <w:t>Aggregate contributions</w:t>
      </w:r>
      <w:r w:rsidR="00D36ADC" w:rsidRPr="00D36ADC">
        <w:rPr>
          <w:color w:val="000000"/>
        </w:rPr>
        <w:t>"</w:t>
      </w:r>
      <w:r w:rsidRPr="00D36ADC">
        <w:rPr>
          <w:color w:val="000000"/>
        </w:rPr>
        <w:t xml:space="preserve"> shall mean the sum of all the amounts deducted from the compensation of a member of the System, or directly remitted by him to the System, and credited to his individual account in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(9) </w:t>
      </w:r>
      <w:r w:rsidR="00D36ADC" w:rsidRPr="00D36ADC">
        <w:rPr>
          <w:color w:val="000000"/>
        </w:rPr>
        <w:t>"</w:t>
      </w:r>
      <w:r w:rsidRPr="00D36ADC">
        <w:rPr>
          <w:color w:val="000000"/>
        </w:rPr>
        <w:t>Regular interest</w:t>
      </w:r>
      <w:r w:rsidR="00D36ADC" w:rsidRPr="00D36ADC">
        <w:rPr>
          <w:color w:val="000000"/>
        </w:rPr>
        <w:t>"</w:t>
      </w:r>
      <w:r w:rsidRPr="00D36ADC">
        <w:rPr>
          <w:color w:val="000000"/>
        </w:rPr>
        <w:t xml:space="preserve"> shall mean interest compounded annually at such rate as shall be determined by the Board in accordance with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30.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(10) </w:t>
      </w:r>
      <w:r w:rsidR="00D36ADC" w:rsidRPr="00D36ADC">
        <w:rPr>
          <w:color w:val="000000"/>
        </w:rPr>
        <w:t>"</w:t>
      </w:r>
      <w:r w:rsidRPr="00D36ADC">
        <w:rPr>
          <w:color w:val="000000"/>
        </w:rPr>
        <w:t>Accumulated contributions</w:t>
      </w:r>
      <w:r w:rsidR="00D36ADC" w:rsidRPr="00D36ADC">
        <w:rPr>
          <w:color w:val="000000"/>
        </w:rPr>
        <w:t>"</w:t>
      </w:r>
      <w:r w:rsidRPr="00D36ADC">
        <w:rPr>
          <w:color w:val="000000"/>
        </w:rPr>
        <w:t xml:space="preserve"> shall mean the member</w:t>
      </w:r>
      <w:r w:rsidR="00D36ADC" w:rsidRPr="00D36ADC">
        <w:rPr>
          <w:color w:val="000000"/>
        </w:rPr>
        <w:t>'</w:t>
      </w:r>
      <w:r w:rsidRPr="00D36ADC">
        <w:rPr>
          <w:color w:val="000000"/>
        </w:rPr>
        <w:t xml:space="preserve">s aggregate contributions, together with regular interest thereon.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(11) </w:t>
      </w:r>
      <w:r w:rsidR="00D36ADC" w:rsidRPr="00D36ADC">
        <w:rPr>
          <w:color w:val="000000"/>
        </w:rPr>
        <w:t>"</w:t>
      </w:r>
      <w:r w:rsidRPr="00D36ADC">
        <w:rPr>
          <w:color w:val="000000"/>
        </w:rPr>
        <w:t>Actuarial equivalent</w:t>
      </w:r>
      <w:r w:rsidR="00D36ADC" w:rsidRPr="00D36ADC">
        <w:rPr>
          <w:color w:val="000000"/>
        </w:rPr>
        <w:t>"</w:t>
      </w:r>
      <w:r w:rsidRPr="00D36ADC">
        <w:rPr>
          <w:color w:val="000000"/>
        </w:rPr>
        <w:t xml:space="preserve"> shall mean a benefit of equal value when computed on the basis of the tables and regular interest rate last adopted by the Board, as provided in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30.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(12) </w:t>
      </w:r>
      <w:r w:rsidR="00D36ADC" w:rsidRPr="00D36ADC">
        <w:rPr>
          <w:color w:val="000000"/>
        </w:rPr>
        <w:t>"</w:t>
      </w:r>
      <w:r w:rsidRPr="00D36ADC">
        <w:rPr>
          <w:color w:val="000000"/>
        </w:rPr>
        <w:t>Date of establishment</w:t>
      </w:r>
      <w:r w:rsidR="00D36ADC" w:rsidRPr="00D36ADC">
        <w:rPr>
          <w:color w:val="000000"/>
        </w:rPr>
        <w:t>"</w:t>
      </w:r>
      <w:r w:rsidRPr="00D36ADC">
        <w:rPr>
          <w:color w:val="000000"/>
        </w:rPr>
        <w:t xml:space="preserve"> shall mean January 1, 1966.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(13) </w:t>
      </w:r>
      <w:r w:rsidR="00D36ADC" w:rsidRPr="00D36ADC">
        <w:rPr>
          <w:color w:val="000000"/>
        </w:rPr>
        <w:t>"</w:t>
      </w:r>
      <w:r w:rsidRPr="00D36ADC">
        <w:rPr>
          <w:color w:val="000000"/>
        </w:rPr>
        <w:t>Earnable compensation</w:t>
      </w:r>
      <w:r w:rsidR="00D36ADC" w:rsidRPr="00D36ADC">
        <w:rPr>
          <w:color w:val="000000"/>
        </w:rPr>
        <w:t>"</w:t>
      </w:r>
      <w:r w:rsidRPr="00D36ADC">
        <w:rPr>
          <w:color w:val="000000"/>
        </w:rPr>
        <w:t xml:space="preserve"> means forty times the daily rate of renumeration, plus twelve thousand dollars, of a member of the General Assembly, as from time to time in effect.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(14) </w:t>
      </w:r>
      <w:r w:rsidR="00D36ADC" w:rsidRPr="00D36ADC">
        <w:rPr>
          <w:color w:val="000000"/>
        </w:rPr>
        <w:t>"</w:t>
      </w:r>
      <w:r w:rsidRPr="00D36ADC">
        <w:rPr>
          <w:color w:val="000000"/>
        </w:rPr>
        <w:t>Employee annuity</w:t>
      </w:r>
      <w:r w:rsidR="00D36ADC" w:rsidRPr="00D36ADC">
        <w:rPr>
          <w:color w:val="000000"/>
        </w:rPr>
        <w:t>"</w:t>
      </w:r>
      <w:r w:rsidRPr="00D36ADC">
        <w:rPr>
          <w:color w:val="000000"/>
        </w:rPr>
        <w:t xml:space="preserve"> shall mean annual payments for life derived from the accumulated contributions of a member.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(15) </w:t>
      </w:r>
      <w:r w:rsidR="00D36ADC" w:rsidRPr="00D36ADC">
        <w:rPr>
          <w:color w:val="000000"/>
        </w:rPr>
        <w:t>"</w:t>
      </w:r>
      <w:r w:rsidRPr="00D36ADC">
        <w:rPr>
          <w:color w:val="000000"/>
        </w:rPr>
        <w:t>Employer annuity</w:t>
      </w:r>
      <w:r w:rsidR="00D36ADC" w:rsidRPr="00D36ADC">
        <w:rPr>
          <w:color w:val="000000"/>
        </w:rPr>
        <w:t>"</w:t>
      </w:r>
      <w:r w:rsidRPr="00D36ADC">
        <w:rPr>
          <w:color w:val="000000"/>
        </w:rPr>
        <w:t xml:space="preserve"> shall mean annual payments for life derived from money provided by the State.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271;  1966 (54) 2081;  1975 (59) 71;  1977 Act No. 44 </w:t>
      </w:r>
      <w:r w:rsidR="00D36ADC" w:rsidRPr="00D36ADC">
        <w:rPr>
          <w:color w:val="000000"/>
        </w:rPr>
        <w:t xml:space="preserve">Section </w:t>
      </w:r>
      <w:r w:rsidR="00855281" w:rsidRPr="00D36ADC">
        <w:rPr>
          <w:color w:val="000000"/>
        </w:rPr>
        <w:t xml:space="preserve">1;  1983 Act No. 151 Part II </w:t>
      </w:r>
      <w:r w:rsidR="00D36ADC" w:rsidRPr="00D36ADC">
        <w:rPr>
          <w:color w:val="000000"/>
        </w:rPr>
        <w:t xml:space="preserve">Section </w:t>
      </w:r>
      <w:r w:rsidR="00855281" w:rsidRPr="00D36ADC">
        <w:rPr>
          <w:color w:val="000000"/>
        </w:rPr>
        <w:t xml:space="preserve">25;  1984 Act No. 512, Part II, </w:t>
      </w:r>
      <w:r w:rsidR="00D36ADC" w:rsidRPr="00D36ADC">
        <w:rPr>
          <w:color w:val="000000"/>
        </w:rPr>
        <w:t xml:space="preserve">Section </w:t>
      </w:r>
      <w:r w:rsidR="00855281" w:rsidRPr="00D36ADC">
        <w:rPr>
          <w:color w:val="000000"/>
        </w:rPr>
        <w:t xml:space="preserve">38;   1994 Act No. 497, Part II, </w:t>
      </w:r>
      <w:r w:rsidR="00D36ADC" w:rsidRPr="00D36ADC">
        <w:rPr>
          <w:color w:val="000000"/>
        </w:rPr>
        <w:t xml:space="preserve">Section </w:t>
      </w:r>
      <w:r w:rsidR="00855281" w:rsidRPr="00D36ADC">
        <w:rPr>
          <w:color w:val="000000"/>
        </w:rPr>
        <w:t xml:space="preserve">32A, eff January 1, 1995;  2005 Act No. 153, Pt III, </w:t>
      </w:r>
      <w:r w:rsidR="00D36ADC" w:rsidRPr="00D36ADC">
        <w:rPr>
          <w:color w:val="000000"/>
        </w:rPr>
        <w:t xml:space="preserve">Section </w:t>
      </w:r>
      <w:r w:rsidR="00855281" w:rsidRPr="00D36ADC">
        <w:rPr>
          <w:color w:val="000000"/>
        </w:rPr>
        <w:t xml:space="preserve">2, eff July 1, 2005;  2012 Act No. 278, Pt IV, Subpt 2, </w:t>
      </w:r>
      <w:r w:rsidR="00D36ADC" w:rsidRPr="00D36ADC">
        <w:rPr>
          <w:color w:val="000000"/>
        </w:rPr>
        <w:t xml:space="preserve">Section </w:t>
      </w:r>
      <w:r w:rsidR="00855281" w:rsidRPr="00D36ADC">
        <w:rPr>
          <w:color w:val="000000"/>
        </w:rPr>
        <w:t xml:space="preserve">49, eff July 1, 2012.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20.</w:t>
      </w:r>
      <w:r w:rsidR="00855281" w:rsidRPr="00D36ADC">
        <w:t xml:space="preserve"> System created;  system shall have powers and privileges of corporation;  corporate name.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272;  1966 (54) 2081.</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30.</w:t>
      </w:r>
      <w:r w:rsidR="00855281" w:rsidRPr="00D36ADC">
        <w:t xml:space="preserve"> Administration of and responsibility for System vested in Board;  powers and duties of Board;  actuary;  salaries of employees and expenses.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 The general administration and responsibility for the proper operation of the system and for making effective the provisions hereof are hereby vested in the board.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(2) The Board shall engage such actuarial and other services as shall be required to transact the business of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(3) The Board shall designate an actuary who shall be the technical advisor of the Board on matters regarding the operation of the System and shall perform such other duties as are required in connection therewith.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(4) At least once in each five</w:t>
      </w:r>
      <w:r w:rsidR="00D36ADC" w:rsidRPr="00D36ADC">
        <w:rPr>
          <w:color w:val="000000"/>
        </w:rPr>
        <w:noBreakHyphen/>
      </w:r>
      <w:r w:rsidRPr="00D36ADC">
        <w:rPr>
          <w:color w:val="000000"/>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(5) On the basis of regular interest and tables last adopted by the Board, the actuary shall make a valuation of the contingent assets and liabilities of the system at least every other year.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(6) The Board shall keep in convenient form such data as shall be necessary for the actuarial valuation of the contingent assets and liabilities of the System and for checking the experience of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(7) The Board shall determine from time to time the rate of regular interest for use in all calculations, with the rate of four percent per annum applicable unless changed by the Board.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(8) Subject to the limitations hereof, the Board shall, from time to time, establish rules and regulations for the administration of the System and for the transaction of business.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273;  1966 (54) 2081;  1981 Act No. 178 Part II </w:t>
      </w:r>
      <w:r w:rsidR="00D36ADC" w:rsidRPr="00D36ADC">
        <w:rPr>
          <w:color w:val="000000"/>
        </w:rPr>
        <w:t xml:space="preserve">Section </w:t>
      </w:r>
      <w:r w:rsidR="00855281" w:rsidRPr="00D36ADC">
        <w:rPr>
          <w:color w:val="000000"/>
        </w:rPr>
        <w:t xml:space="preserve">17;  1983 Act No. 151 Part II, </w:t>
      </w:r>
      <w:r w:rsidR="00D36ADC" w:rsidRPr="00D36ADC">
        <w:rPr>
          <w:color w:val="000000"/>
        </w:rPr>
        <w:t xml:space="preserve">Section </w:t>
      </w:r>
      <w:r w:rsidR="00855281" w:rsidRPr="00D36ADC">
        <w:rPr>
          <w:color w:val="000000"/>
        </w:rPr>
        <w:t xml:space="preserve">30A;  2012 Act No. 278, Pt IV, Subpt 2, </w:t>
      </w:r>
      <w:r w:rsidR="00D36ADC" w:rsidRPr="00D36ADC">
        <w:rPr>
          <w:color w:val="000000"/>
        </w:rPr>
        <w:t xml:space="preserve">Section </w:t>
      </w:r>
      <w:r w:rsidR="00855281" w:rsidRPr="00D36ADC">
        <w:rPr>
          <w:color w:val="000000"/>
        </w:rPr>
        <w:t xml:space="preserve">50, eff July 1, 2012.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31.</w:t>
      </w:r>
      <w:r w:rsidR="00855281" w:rsidRPr="00D36ADC">
        <w:t xml:space="preserve"> Confidentiality of member records.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2008 Act No. 311, </w:t>
      </w:r>
      <w:r w:rsidR="00D36ADC" w:rsidRPr="00D36ADC">
        <w:rPr>
          <w:color w:val="000000"/>
        </w:rPr>
        <w:t xml:space="preserve">Section </w:t>
      </w:r>
      <w:r w:rsidR="00855281" w:rsidRPr="00D36ADC">
        <w:rPr>
          <w:color w:val="000000"/>
        </w:rPr>
        <w:t xml:space="preserve">51, eff June 4, 2008.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bCs/>
        </w:rPr>
        <w:t>9</w:t>
      </w:r>
      <w:r w:rsidRPr="00D36ADC">
        <w:rPr>
          <w:rFonts w:cs="Times New Roman"/>
          <w:b/>
          <w:bCs/>
        </w:rPr>
        <w:noBreakHyphen/>
      </w:r>
      <w:r w:rsidR="00855281" w:rsidRPr="00D36ADC">
        <w:rPr>
          <w:rFonts w:cs="Times New Roman"/>
          <w:b/>
          <w:bCs/>
        </w:rPr>
        <w:t>9</w:t>
      </w:r>
      <w:r w:rsidRPr="00D36ADC">
        <w:rPr>
          <w:rFonts w:cs="Times New Roman"/>
          <w:b/>
          <w:bCs/>
        </w:rPr>
        <w:noBreakHyphen/>
      </w:r>
      <w:r w:rsidR="00855281" w:rsidRPr="00D36ADC">
        <w:rPr>
          <w:rFonts w:cs="Times New Roman"/>
          <w:b/>
          <w:bCs/>
        </w:rPr>
        <w:t>35.</w:t>
      </w:r>
      <w:r w:rsidR="00855281" w:rsidRPr="00D36ADC">
        <w:t xml:space="preserve"> </w:t>
      </w:r>
      <w:r w:rsidR="00855281" w:rsidRPr="00D36ADC">
        <w:rPr>
          <w:bCs/>
        </w:rPr>
        <w:t>Repealed</w:t>
      </w:r>
      <w:r w:rsidR="00855281" w:rsidRPr="00D36ADC">
        <w:t xml:space="preserve"> by 2005 Act No. 153, Pt. III </w:t>
      </w:r>
      <w:r w:rsidRPr="00D36ADC">
        <w:t xml:space="preserve">Section </w:t>
      </w:r>
      <w:r w:rsidR="00855281" w:rsidRPr="00D36ADC">
        <w:t xml:space="preserve">5, eff July 1, 2005.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40.</w:t>
      </w:r>
      <w:r w:rsidR="00855281" w:rsidRPr="00D36ADC">
        <w:t xml:space="preserve"> Membership in System;  cessation of membership;  election to continue as special member;  continuation of membership in correlated system.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(i) A noncontributing special member of the System, not entitled to any additional credited service,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Service credit earned as Governor and Lieutenant Governor counts toward the eight years</w:t>
      </w:r>
      <w:r w:rsidR="00D36ADC" w:rsidRPr="00D36ADC">
        <w:rPr>
          <w:color w:val="000000"/>
        </w:rPr>
        <w:t>'</w:t>
      </w:r>
      <w:r w:rsidRPr="00D36ADC">
        <w:rPr>
          <w:color w:val="000000"/>
        </w:rPr>
        <w:t xml:space="preserve"> service credit requirement referred to above.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(3) As used in this item </w:t>
      </w:r>
      <w:r w:rsidR="00D36ADC" w:rsidRPr="00D36ADC">
        <w:rPr>
          <w:color w:val="000000"/>
        </w:rPr>
        <w:t>"</w:t>
      </w:r>
      <w:r w:rsidRPr="00D36ADC">
        <w:rPr>
          <w:color w:val="000000"/>
        </w:rPr>
        <w:t>correlated system</w:t>
      </w:r>
      <w:r w:rsidR="00D36ADC" w:rsidRPr="00D36ADC">
        <w:rPr>
          <w:color w:val="000000"/>
        </w:rPr>
        <w:t>"</w:t>
      </w:r>
      <w:r w:rsidRPr="00D36ADC">
        <w:rPr>
          <w:color w:val="000000"/>
        </w:rPr>
        <w:t xml:space="preserve"> shall mean one or more of the following: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(a) South Carolina Retirement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(b) South Carolina Police Officers Retirement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(c) Retirement System for members of the General Assembly of the State of South Carolina.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w:t>
      </w:r>
      <w:r w:rsidRPr="00D36ADC">
        <w:rPr>
          <w:color w:val="000000"/>
        </w:rPr>
        <w:lastRenderedPageBreak/>
        <w:t>sixty</w:t>
      </w:r>
      <w:r w:rsidR="00D36ADC" w:rsidRPr="00D36ADC">
        <w:rPr>
          <w:color w:val="000000"/>
        </w:rPr>
        <w:noBreakHyphen/>
      </w:r>
      <w:r w:rsidRPr="00D36ADC">
        <w:rPr>
          <w:color w:val="000000"/>
        </w:rPr>
        <w:t>two years of age, (2) not currently serving in the General Assembly, and (3) eligible to receive retirement benefits from the General Assembly system but for the member</w:t>
      </w:r>
      <w:r w:rsidR="00D36ADC" w:rsidRPr="00D36ADC">
        <w:rPr>
          <w:color w:val="000000"/>
        </w:rPr>
        <w:t>'</w:t>
      </w:r>
      <w:r w:rsidRPr="00D36ADC">
        <w:rPr>
          <w:color w:val="000000"/>
        </w:rPr>
        <w:t xml:space="preserve">s current employment covered by a correlated system may elect to receive retirement benefits from the General Assembly system.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(4) Should any member of the System in any period of five consecutive years after becoming a member be absent from service more than four years, withdraw his contributions or become a beneficiary or die, he shall thereupon cease to be a member.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274;  1966 (54) 2081;  1967 (55) 252;  1969 (56) 703;  1978 Act No. 644 Part II </w:t>
      </w:r>
      <w:r w:rsidR="00D36ADC" w:rsidRPr="00D36ADC">
        <w:rPr>
          <w:color w:val="000000"/>
        </w:rPr>
        <w:t xml:space="preserve">Section </w:t>
      </w:r>
      <w:r w:rsidR="00855281" w:rsidRPr="00D36ADC">
        <w:rPr>
          <w:color w:val="000000"/>
        </w:rPr>
        <w:t xml:space="preserve">27;  1981 Act No. 52;  1983 Act No. 151 Part II </w:t>
      </w:r>
      <w:r w:rsidR="00D36ADC" w:rsidRPr="00D36ADC">
        <w:rPr>
          <w:color w:val="000000"/>
        </w:rPr>
        <w:t xml:space="preserve">Section </w:t>
      </w:r>
      <w:r w:rsidR="00855281" w:rsidRPr="00D36ADC">
        <w:rPr>
          <w:color w:val="000000"/>
        </w:rPr>
        <w:t xml:space="preserve">21A;   1987 Act No. 170, Part II, </w:t>
      </w:r>
      <w:r w:rsidR="00D36ADC" w:rsidRPr="00D36ADC">
        <w:rPr>
          <w:color w:val="000000"/>
        </w:rPr>
        <w:t xml:space="preserve">Section </w:t>
      </w:r>
      <w:r w:rsidR="00855281" w:rsidRPr="00D36ADC">
        <w:rPr>
          <w:color w:val="000000"/>
        </w:rPr>
        <w:t>30, eff June 22, 1987 (became law without Governor</w:t>
      </w:r>
      <w:r w:rsidR="00D36ADC" w:rsidRPr="00D36ADC">
        <w:rPr>
          <w:color w:val="000000"/>
        </w:rPr>
        <w:t>'</w:t>
      </w:r>
      <w:r w:rsidR="00855281" w:rsidRPr="00D36ADC">
        <w:rPr>
          <w:color w:val="000000"/>
        </w:rPr>
        <w:t xml:space="preserve">s signature);  1988 Act No. 658, Part II, </w:t>
      </w:r>
      <w:r w:rsidR="00D36ADC" w:rsidRPr="00D36ADC">
        <w:rPr>
          <w:color w:val="000000"/>
        </w:rPr>
        <w:t xml:space="preserve">Section </w:t>
      </w:r>
      <w:r w:rsidR="00855281" w:rsidRPr="00D36ADC">
        <w:rPr>
          <w:color w:val="000000"/>
        </w:rPr>
        <w:t xml:space="preserve">14, eff June 8, 1988;  1994 Act No. 497, </w:t>
      </w:r>
      <w:r w:rsidR="00D36ADC" w:rsidRPr="00D36ADC">
        <w:rPr>
          <w:color w:val="000000"/>
        </w:rPr>
        <w:t xml:space="preserve">Section </w:t>
      </w:r>
      <w:r w:rsidR="00855281" w:rsidRPr="00D36ADC">
        <w:rPr>
          <w:color w:val="000000"/>
        </w:rPr>
        <w:t xml:space="preserve">61A, eff July 1, 1994;  1999 Act No. 72, </w:t>
      </w:r>
      <w:r w:rsidR="00D36ADC" w:rsidRPr="00D36ADC">
        <w:rPr>
          <w:color w:val="000000"/>
        </w:rPr>
        <w:t xml:space="preserve">Section </w:t>
      </w:r>
      <w:r w:rsidR="00855281" w:rsidRPr="00D36ADC">
        <w:rPr>
          <w:color w:val="000000"/>
        </w:rPr>
        <w:t xml:space="preserve">2, eff July 1, 1999.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50.</w:t>
      </w:r>
      <w:r w:rsidR="00855281" w:rsidRPr="00D36ADC">
        <w:t xml:space="preserve"> Credited service;  cancellation of service previously credited upon cessation of membership;  credit for military service.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 The credited service of a member shall include all service as a member of the General Assembly since he last became a member of the System and in respect of which he makes contributions to the System.  It shall also include, in the case of a member of the System who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(a) became such on the date of establishment and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D36ADC" w:rsidRPr="00D36ADC">
        <w:rPr>
          <w:color w:val="000000"/>
        </w:rPr>
        <w:noBreakHyphen/>
      </w:r>
      <w:r w:rsidRPr="00D36ADC">
        <w:rPr>
          <w:color w:val="000000"/>
        </w:rPr>
        <w:t>1</w:t>
      </w:r>
      <w:r w:rsidR="00D36ADC" w:rsidRPr="00D36ADC">
        <w:rPr>
          <w:color w:val="000000"/>
        </w:rPr>
        <w:noBreakHyphen/>
      </w:r>
      <w:r w:rsidRPr="00D36ADC">
        <w:rPr>
          <w:color w:val="000000"/>
        </w:rPr>
        <w:t xml:space="preserve">1140.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275;  1966 (54) 2081;  1967 (55) 252;  1972 (57) 2207;  1978 Act No. 644 Part II </w:t>
      </w:r>
      <w:r w:rsidR="00D36ADC" w:rsidRPr="00D36ADC">
        <w:rPr>
          <w:color w:val="000000"/>
        </w:rPr>
        <w:t xml:space="preserve">Section </w:t>
      </w:r>
      <w:r w:rsidR="00855281" w:rsidRPr="00D36ADC">
        <w:rPr>
          <w:color w:val="000000"/>
        </w:rPr>
        <w:t xml:space="preserve">27;  1983 Act No. 151 Part II </w:t>
      </w:r>
      <w:r w:rsidR="00D36ADC" w:rsidRPr="00D36ADC">
        <w:rPr>
          <w:color w:val="000000"/>
        </w:rPr>
        <w:t xml:space="preserve">Section </w:t>
      </w:r>
      <w:r w:rsidR="00855281" w:rsidRPr="00D36ADC">
        <w:rPr>
          <w:color w:val="000000"/>
        </w:rPr>
        <w:t xml:space="preserve">21B;   1990 Act No. 412, </w:t>
      </w:r>
      <w:r w:rsidR="00D36ADC" w:rsidRPr="00D36ADC">
        <w:rPr>
          <w:color w:val="000000"/>
        </w:rPr>
        <w:t xml:space="preserve">Section </w:t>
      </w:r>
      <w:r w:rsidR="00855281" w:rsidRPr="00D36ADC">
        <w:rPr>
          <w:color w:val="000000"/>
        </w:rPr>
        <w:t xml:space="preserve">7(A), eff April 11, 1990;  1998 Act No;  439, </w:t>
      </w:r>
      <w:r w:rsidR="00D36ADC" w:rsidRPr="00D36ADC">
        <w:rPr>
          <w:color w:val="000000"/>
        </w:rPr>
        <w:t xml:space="preserve">Section </w:t>
      </w:r>
      <w:r w:rsidR="00855281" w:rsidRPr="00D36ADC">
        <w:rPr>
          <w:color w:val="000000"/>
        </w:rPr>
        <w:t xml:space="preserve">2, eff June 16, 1998;  2000 Act No. 387, Part II, </w:t>
      </w:r>
      <w:r w:rsidR="00D36ADC" w:rsidRPr="00D36ADC">
        <w:rPr>
          <w:color w:val="000000"/>
        </w:rPr>
        <w:t xml:space="preserve">Section </w:t>
      </w:r>
      <w:r w:rsidR="00855281" w:rsidRPr="00D36ADC">
        <w:rPr>
          <w:color w:val="000000"/>
        </w:rPr>
        <w:t xml:space="preserve">32A, eff January 1, 2001.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55.</w:t>
      </w:r>
      <w:r w:rsidR="00855281" w:rsidRPr="00D36ADC">
        <w:t xml:space="preserve"> Member of General Assembly for part of year may establish full year credit.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t xml:space="preserve">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1995 Act No. 63, </w:t>
      </w:r>
      <w:r w:rsidR="00D36ADC" w:rsidRPr="00D36ADC">
        <w:rPr>
          <w:color w:val="000000"/>
        </w:rPr>
        <w:t xml:space="preserve">Section </w:t>
      </w:r>
      <w:r w:rsidR="00855281" w:rsidRPr="00D36ADC">
        <w:rPr>
          <w:color w:val="000000"/>
        </w:rPr>
        <w:t>2, eff June 13, 1995 (the date the General Assembly overrode the Governor</w:t>
      </w:r>
      <w:r w:rsidR="00D36ADC" w:rsidRPr="00D36ADC">
        <w:rPr>
          <w:color w:val="000000"/>
        </w:rPr>
        <w:t>'</w:t>
      </w:r>
      <w:r w:rsidR="00855281" w:rsidRPr="00D36ADC">
        <w:rPr>
          <w:color w:val="000000"/>
        </w:rPr>
        <w:t xml:space="preserve">s veto);  1995 Act No. 139, </w:t>
      </w:r>
      <w:r w:rsidR="00D36ADC" w:rsidRPr="00D36ADC">
        <w:rPr>
          <w:color w:val="000000"/>
        </w:rPr>
        <w:t xml:space="preserve">Section </w:t>
      </w:r>
      <w:r w:rsidR="00855281" w:rsidRPr="00D36ADC">
        <w:rPr>
          <w:color w:val="000000"/>
        </w:rPr>
        <w:t xml:space="preserve">3, eff June 28, 1995;  1996 Act No. 458, Part II, </w:t>
      </w:r>
      <w:r w:rsidR="00D36ADC" w:rsidRPr="00D36ADC">
        <w:rPr>
          <w:color w:val="000000"/>
        </w:rPr>
        <w:t xml:space="preserve">Section </w:t>
      </w:r>
      <w:r w:rsidR="00855281" w:rsidRPr="00D36ADC">
        <w:rPr>
          <w:color w:val="000000"/>
        </w:rPr>
        <w:t xml:space="preserve">50, eff June 19, 1996.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60.</w:t>
      </w:r>
      <w:r w:rsidR="00855281" w:rsidRPr="00D36ADC">
        <w:t xml:space="preserve"> Retirement;  amount of retirement allowance.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40(3), and has either attained the age of sixty years or completed thirty years of credited service.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(2) Effective July 1, 1989, a retired member shall receive a monthly retirement allowance which is equal to one</w:t>
      </w:r>
      <w:r w:rsidR="00D36ADC" w:rsidRPr="00D36ADC">
        <w:rPr>
          <w:color w:val="000000"/>
        </w:rPr>
        <w:noBreakHyphen/>
      </w:r>
      <w:r w:rsidRPr="00D36ADC">
        <w:rPr>
          <w:color w:val="000000"/>
        </w:rPr>
        <w:t>twelfth of four and eighty</w:t>
      </w:r>
      <w:r w:rsidR="00D36ADC" w:rsidRPr="00D36ADC">
        <w:rPr>
          <w:color w:val="000000"/>
        </w:rPr>
        <w:noBreakHyphen/>
      </w:r>
      <w:r w:rsidRPr="00D36ADC">
        <w:rPr>
          <w:color w:val="000000"/>
        </w:rPr>
        <w:t xml:space="preserve">two hundredths percent of earnable compensation multiplied by the number of years of his credited service prorated for periods less than a year.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(3) A member who has attained the age of seventy and one</w:t>
      </w:r>
      <w:r w:rsidR="00D36ADC" w:rsidRPr="00D36ADC">
        <w:rPr>
          <w:color w:val="000000"/>
        </w:rPr>
        <w:noBreakHyphen/>
      </w:r>
      <w:r w:rsidRPr="00D36ADC">
        <w:rPr>
          <w:color w:val="000000"/>
        </w:rPr>
        <w:t>half years and has twenty</w:t>
      </w:r>
      <w:r w:rsidR="00D36ADC" w:rsidRPr="00D36ADC">
        <w:rPr>
          <w:color w:val="000000"/>
        </w:rPr>
        <w:noBreakHyphen/>
      </w:r>
      <w:r w:rsidRPr="00D36ADC">
        <w:rPr>
          <w:color w:val="000000"/>
        </w:rPr>
        <w:t xml:space="preserve">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The member must retire at the beginning of an annual session of the General Assembly and the election to receive the member</w:t>
      </w:r>
      <w:r w:rsidR="00D36ADC" w:rsidRPr="00D36ADC">
        <w:rPr>
          <w:color w:val="000000"/>
        </w:rPr>
        <w:t>'</w:t>
      </w:r>
      <w:r w:rsidRPr="00D36ADC">
        <w:rPr>
          <w:color w:val="000000"/>
        </w:rPr>
        <w:t xml:space="preserve">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276;  1966 (54) 2081;  1968 (55) 2855;  1970 (56) 1936;  1972 (57) 2207;  1975 (59) 71;  1975 (59) 154;  1978 Act No. 428 </w:t>
      </w:r>
      <w:r w:rsidR="00D36ADC" w:rsidRPr="00D36ADC">
        <w:rPr>
          <w:color w:val="000000"/>
        </w:rPr>
        <w:t xml:space="preserve">Section </w:t>
      </w:r>
      <w:r w:rsidR="00855281" w:rsidRPr="00D36ADC">
        <w:rPr>
          <w:color w:val="000000"/>
        </w:rPr>
        <w:t xml:space="preserve">3;  1978 Act No. 644 Part II;  1979 Act No. 82 </w:t>
      </w:r>
      <w:r w:rsidR="00D36ADC" w:rsidRPr="00D36ADC">
        <w:rPr>
          <w:color w:val="000000"/>
        </w:rPr>
        <w:t xml:space="preserve">Section </w:t>
      </w:r>
      <w:r w:rsidR="00855281" w:rsidRPr="00D36ADC">
        <w:rPr>
          <w:color w:val="000000"/>
        </w:rPr>
        <w:t xml:space="preserve">3;   1989 Act No. 189, Part II, </w:t>
      </w:r>
      <w:r w:rsidR="00D36ADC" w:rsidRPr="00D36ADC">
        <w:rPr>
          <w:color w:val="000000"/>
        </w:rPr>
        <w:t xml:space="preserve">Section </w:t>
      </w:r>
      <w:r w:rsidR="00855281" w:rsidRPr="00D36ADC">
        <w:rPr>
          <w:color w:val="000000"/>
        </w:rPr>
        <w:t>60E, eff July 1, 1989 (became law without the Governor</w:t>
      </w:r>
      <w:r w:rsidR="00D36ADC" w:rsidRPr="00D36ADC">
        <w:rPr>
          <w:color w:val="000000"/>
        </w:rPr>
        <w:t>'</w:t>
      </w:r>
      <w:r w:rsidR="00855281" w:rsidRPr="00D36ADC">
        <w:rPr>
          <w:color w:val="000000"/>
        </w:rPr>
        <w:t xml:space="preserve">s signature);  1994 Act No. 497, Part II, </w:t>
      </w:r>
      <w:r w:rsidR="00D36ADC" w:rsidRPr="00D36ADC">
        <w:rPr>
          <w:color w:val="000000"/>
        </w:rPr>
        <w:t xml:space="preserve">Section </w:t>
      </w:r>
      <w:r w:rsidR="00855281" w:rsidRPr="00D36ADC">
        <w:rPr>
          <w:color w:val="000000"/>
        </w:rPr>
        <w:t xml:space="preserve">61B, eff July 1, 1994;  2001 Act No. 1, Part II, </w:t>
      </w:r>
      <w:r w:rsidR="00D36ADC" w:rsidRPr="00D36ADC">
        <w:rPr>
          <w:color w:val="000000"/>
        </w:rPr>
        <w:t xml:space="preserve">Section </w:t>
      </w:r>
      <w:r w:rsidR="00855281" w:rsidRPr="00D36ADC">
        <w:rPr>
          <w:color w:val="000000"/>
        </w:rPr>
        <w:t xml:space="preserve">7A, eff January 1, 2001;  2001 Act No. 25, </w:t>
      </w:r>
      <w:r w:rsidR="00D36ADC" w:rsidRPr="00D36ADC">
        <w:rPr>
          <w:color w:val="000000"/>
        </w:rPr>
        <w:t xml:space="preserve">Section </w:t>
      </w:r>
      <w:r w:rsidR="00855281" w:rsidRPr="00D36ADC">
        <w:rPr>
          <w:color w:val="000000"/>
        </w:rPr>
        <w:t xml:space="preserve">3A, eff May 29, 2001;  2002 Act No. 334, </w:t>
      </w:r>
      <w:r w:rsidR="00D36ADC" w:rsidRPr="00D36ADC">
        <w:rPr>
          <w:color w:val="000000"/>
        </w:rPr>
        <w:t xml:space="preserve">Section </w:t>
      </w:r>
      <w:r w:rsidR="00855281" w:rsidRPr="00D36ADC">
        <w:rPr>
          <w:color w:val="000000"/>
        </w:rPr>
        <w:t xml:space="preserve">21, eff June 24, 2002.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65.</w:t>
      </w:r>
      <w:r w:rsidR="00855281" w:rsidRPr="00D36ADC">
        <w:t xml:space="preserve"> Disability retirement allowance.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w:t>
      </w:r>
      <w:r w:rsidRPr="00D36ADC">
        <w:rPr>
          <w:color w:val="000000"/>
        </w:rPr>
        <w:lastRenderedPageBreak/>
        <w:t xml:space="preserve">on the date the application is filed if the member is not retired and the last day the member held office as a member of the General Assembly occurred not more than ninety days prior to the date of filing.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(2) Upon retirement for disability on or after July 1, 1977, the member shall receive a retirement allowance determined in accordance with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60 if he has attained the age of sixty years or completed thirty</w:t>
      </w:r>
      <w:r w:rsidR="00D36ADC" w:rsidRPr="00D36ADC">
        <w:rPr>
          <w:color w:val="000000"/>
        </w:rPr>
        <w:noBreakHyphen/>
      </w:r>
      <w:r w:rsidRPr="00D36ADC">
        <w:rPr>
          <w:color w:val="000000"/>
        </w:rPr>
        <w:t xml:space="preserve">five or more years of credited service.  Otherwise, he shall receive a disability retirement allowance which shall be computed as the greater of (a) or (b) as follows: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(a) An allowance equal to fifty percent of the retirement allowance which would have been payable in accordance with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60 had he continued in service to the earlier of the age of sixty years or the completion of thirty</w:t>
      </w:r>
      <w:r w:rsidR="00D36ADC" w:rsidRPr="00D36ADC">
        <w:rPr>
          <w:color w:val="000000"/>
        </w:rPr>
        <w:noBreakHyphen/>
      </w:r>
      <w:r w:rsidRPr="00D36ADC">
        <w:rPr>
          <w:color w:val="000000"/>
        </w:rPr>
        <w:t xml:space="preserve">five years of credited service.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(b) An allowance determined in accordance with </w:t>
      </w:r>
      <w:r w:rsidR="00D36ADC" w:rsidRPr="00D36ADC">
        <w:rPr>
          <w:color w:val="000000"/>
        </w:rPr>
        <w:t xml:space="preserve">Section </w:t>
      </w:r>
      <w:r w:rsidRPr="00D36ADC">
        <w:rPr>
          <w:color w:val="000000"/>
        </w:rPr>
        <w:t>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60 based on his credited service at the time of discontinuance of active service on account of disability.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1977 Act No. 44 </w:t>
      </w:r>
      <w:r w:rsidR="00D36ADC" w:rsidRPr="00D36ADC">
        <w:rPr>
          <w:color w:val="000000"/>
        </w:rPr>
        <w:t xml:space="preserve">Section </w:t>
      </w:r>
      <w:r w:rsidR="00855281" w:rsidRPr="00D36ADC">
        <w:rPr>
          <w:color w:val="000000"/>
        </w:rPr>
        <w:t xml:space="preserve">2;  1985 Act No. 74 </w:t>
      </w:r>
      <w:r w:rsidR="00D36ADC" w:rsidRPr="00D36ADC">
        <w:rPr>
          <w:color w:val="000000"/>
        </w:rPr>
        <w:t xml:space="preserve">Section </w:t>
      </w:r>
      <w:r w:rsidR="00855281" w:rsidRPr="00D36ADC">
        <w:rPr>
          <w:color w:val="000000"/>
        </w:rPr>
        <w:t xml:space="preserve">4;  2010 Act No. 162, </w:t>
      </w:r>
      <w:r w:rsidR="00D36ADC" w:rsidRPr="00D36ADC">
        <w:rPr>
          <w:color w:val="000000"/>
        </w:rPr>
        <w:t xml:space="preserve">Section </w:t>
      </w:r>
      <w:r w:rsidR="00855281" w:rsidRPr="00D36ADC">
        <w:rPr>
          <w:color w:val="000000"/>
        </w:rPr>
        <w:t xml:space="preserve">2, eff May 12, 2010.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66.</w:t>
      </w:r>
      <w:r w:rsidR="00855281" w:rsidRPr="00D36ADC">
        <w:t xml:space="preserve"> Medical examination of disability beneficiary.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Once each year during the first five years following the retirement of a member on a disability retirement allowance and once in every three</w:t>
      </w:r>
      <w:r w:rsidR="00D36ADC" w:rsidRPr="00D36ADC">
        <w:rPr>
          <w:color w:val="000000"/>
        </w:rPr>
        <w:noBreakHyphen/>
      </w:r>
      <w:r w:rsidRPr="00D36ADC">
        <w:rPr>
          <w:color w:val="000000"/>
        </w:rPr>
        <w:t xml:space="preserve">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1977 Act No. 44 </w:t>
      </w:r>
      <w:r w:rsidR="00D36ADC" w:rsidRPr="00D36ADC">
        <w:rPr>
          <w:color w:val="000000"/>
        </w:rPr>
        <w:t xml:space="preserve">Section </w:t>
      </w:r>
      <w:r w:rsidR="00855281" w:rsidRPr="00D36ADC">
        <w:rPr>
          <w:color w:val="000000"/>
        </w:rPr>
        <w:t xml:space="preserve">2.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67.</w:t>
      </w:r>
      <w:r w:rsidR="00855281" w:rsidRPr="00D36ADC">
        <w:t xml:space="preserve"> Reduction of disability allowance.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1977 Act No. 44 </w:t>
      </w:r>
      <w:r w:rsidR="00D36ADC" w:rsidRPr="00D36ADC">
        <w:rPr>
          <w:color w:val="000000"/>
        </w:rPr>
        <w:t xml:space="preserve">Section </w:t>
      </w:r>
      <w:r w:rsidR="00855281" w:rsidRPr="00D36ADC">
        <w:rPr>
          <w:color w:val="000000"/>
        </w:rPr>
        <w:t xml:space="preserve">2.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68.</w:t>
      </w:r>
      <w:r w:rsidR="00855281" w:rsidRPr="00D36ADC">
        <w:t xml:space="preserve"> Contract with Department of Vocational Rehabilitation for medical services in connection with disability retirements;  vocational rehabilitation of retired member;  adjustment of benefits.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The South Carolina Retirement System may contract with the Department of Vocational Rehabilitation to evaluate the medical evidence submitted with the disability application relative to the job being </w:t>
      </w:r>
      <w:r w:rsidRPr="00D36ADC">
        <w:rPr>
          <w:color w:val="000000"/>
        </w:rPr>
        <w:lastRenderedPageBreak/>
        <w:t>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D36ADC" w:rsidRPr="00D36ADC">
        <w:rPr>
          <w:color w:val="000000"/>
        </w:rPr>
        <w:noBreakHyphen/>
      </w:r>
      <w:r w:rsidRPr="00D36ADC">
        <w:rPr>
          <w:color w:val="000000"/>
        </w:rPr>
        <w:t>1</w:t>
      </w:r>
      <w:r w:rsidR="00D36ADC" w:rsidRPr="00D36ADC">
        <w:rPr>
          <w:color w:val="000000"/>
        </w:rPr>
        <w:noBreakHyphen/>
      </w:r>
      <w:r w:rsidRPr="00D36ADC">
        <w:rPr>
          <w:color w:val="000000"/>
        </w:rPr>
        <w:t>1580, 9</w:t>
      </w:r>
      <w:r w:rsidR="00D36ADC" w:rsidRPr="00D36ADC">
        <w:rPr>
          <w:color w:val="000000"/>
        </w:rPr>
        <w:noBreakHyphen/>
      </w:r>
      <w:r w:rsidRPr="00D36ADC">
        <w:rPr>
          <w:color w:val="000000"/>
        </w:rPr>
        <w:t>1</w:t>
      </w:r>
      <w:r w:rsidR="00D36ADC" w:rsidRPr="00D36ADC">
        <w:rPr>
          <w:color w:val="000000"/>
        </w:rPr>
        <w:noBreakHyphen/>
      </w:r>
      <w:r w:rsidRPr="00D36ADC">
        <w:rPr>
          <w:color w:val="000000"/>
        </w:rPr>
        <w:t>1590, 9</w:t>
      </w:r>
      <w:r w:rsidR="00D36ADC" w:rsidRPr="00D36ADC">
        <w:rPr>
          <w:color w:val="000000"/>
        </w:rPr>
        <w:noBreakHyphen/>
      </w:r>
      <w:r w:rsidRPr="00D36ADC">
        <w:rPr>
          <w:color w:val="000000"/>
        </w:rPr>
        <w:t>9</w:t>
      </w:r>
      <w:r w:rsidR="00D36ADC" w:rsidRPr="00D36ADC">
        <w:rPr>
          <w:color w:val="000000"/>
        </w:rPr>
        <w:noBreakHyphen/>
      </w:r>
      <w:r w:rsidRPr="00D36ADC">
        <w:rPr>
          <w:color w:val="000000"/>
        </w:rPr>
        <w:t>67, and 9</w:t>
      </w:r>
      <w:r w:rsidR="00D36ADC" w:rsidRPr="00D36ADC">
        <w:rPr>
          <w:color w:val="000000"/>
        </w:rPr>
        <w:noBreakHyphen/>
      </w:r>
      <w:r w:rsidRPr="00D36ADC">
        <w:rPr>
          <w:color w:val="000000"/>
        </w:rPr>
        <w:t>11</w:t>
      </w:r>
      <w:r w:rsidR="00D36ADC" w:rsidRPr="00D36ADC">
        <w:rPr>
          <w:color w:val="000000"/>
        </w:rPr>
        <w:noBreakHyphen/>
      </w:r>
      <w:r w:rsidRPr="00D36ADC">
        <w:rPr>
          <w:color w:val="000000"/>
        </w:rPr>
        <w:t xml:space="preserve">90.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1982 Act No. 466 Part II </w:t>
      </w:r>
      <w:r w:rsidR="00D36ADC" w:rsidRPr="00D36ADC">
        <w:rPr>
          <w:color w:val="000000"/>
        </w:rPr>
        <w:t xml:space="preserve">Section </w:t>
      </w:r>
      <w:r w:rsidR="00855281" w:rsidRPr="00D36ADC">
        <w:rPr>
          <w:color w:val="000000"/>
        </w:rPr>
        <w:t xml:space="preserve">23C.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70.</w:t>
      </w:r>
      <w:r w:rsidR="00855281" w:rsidRPr="00D36ADC">
        <w:t xml:space="preserve"> Optional forms of allowances.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Option 1. A reduced retirement allowance payable during the retired member</w:t>
      </w:r>
      <w:r w:rsidR="00D36ADC" w:rsidRPr="00D36ADC">
        <w:rPr>
          <w:color w:val="000000"/>
        </w:rPr>
        <w:t>'</w:t>
      </w:r>
      <w:r w:rsidRPr="00D36ADC">
        <w:rPr>
          <w:color w:val="000000"/>
        </w:rPr>
        <w:t>s life, with the provision that it continues after his death to and for the life of the beneficiary, or the trustee of the beneficiary nominated by him by written designation duly acknowledged and filed with the board at the time of retirement if the person survives him.  Any retirement allowance payable under this option, except an allowance for disability retirement pursuant to Section 9</w:t>
      </w:r>
      <w:r w:rsidR="00D36ADC" w:rsidRPr="00D36ADC">
        <w:rPr>
          <w:color w:val="000000"/>
        </w:rPr>
        <w:noBreakHyphen/>
      </w:r>
      <w:r w:rsidRPr="00D36ADC">
        <w:rPr>
          <w:color w:val="000000"/>
        </w:rPr>
        <w:t>9</w:t>
      </w:r>
      <w:r w:rsidR="00D36ADC" w:rsidRPr="00D36ADC">
        <w:rPr>
          <w:color w:val="000000"/>
        </w:rPr>
        <w:noBreakHyphen/>
      </w:r>
      <w:r w:rsidRPr="00D36ADC">
        <w:rPr>
          <w:color w:val="000000"/>
        </w:rPr>
        <w:t>65, shall be subject to the incidental death benefit limitation upon the payment of survivorship benefits to a nonspouse beneficiary under Section 401(a)(9)(G) of the Internal Revenue Code and Treasury Regulation Section 1.401(a)(9)</w:t>
      </w:r>
      <w:r w:rsidR="00D36ADC" w:rsidRPr="00D36ADC">
        <w:rPr>
          <w:color w:val="000000"/>
        </w:rPr>
        <w:noBreakHyphen/>
      </w:r>
      <w:r w:rsidRPr="00D36ADC">
        <w:rPr>
          <w:color w:val="000000"/>
        </w:rPr>
        <w:t>6, Q&amp;A</w:t>
      </w:r>
      <w:r w:rsidR="00D36ADC" w:rsidRPr="00D36ADC">
        <w:rPr>
          <w:color w:val="000000"/>
        </w:rPr>
        <w:noBreakHyphen/>
      </w:r>
      <w:r w:rsidRPr="00D36ADC">
        <w:rPr>
          <w:color w:val="000000"/>
        </w:rPr>
        <w:t xml:space="preserve">2;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Option 2. A reduced retirement allowance payable during the retired member</w:t>
      </w:r>
      <w:r w:rsidR="00D36ADC" w:rsidRPr="00D36ADC">
        <w:rPr>
          <w:color w:val="000000"/>
        </w:rPr>
        <w:t>'</w:t>
      </w:r>
      <w:r w:rsidRPr="00D36ADC">
        <w:rPr>
          <w:color w:val="000000"/>
        </w:rPr>
        <w:t>s life, with the provision that it continues after his death at one</w:t>
      </w:r>
      <w:r w:rsidR="00D36ADC" w:rsidRPr="00D36ADC">
        <w:rPr>
          <w:color w:val="000000"/>
        </w:rPr>
        <w:noBreakHyphen/>
      </w:r>
      <w:r w:rsidRPr="00D36ADC">
        <w:rPr>
          <w:color w:val="000000"/>
        </w:rPr>
        <w:t xml:space="preserve">half the rate paid to him to and for the life of the beneficiary or the trustee of the beneficiary nominated by him by written designation duly acknowledged and filed with the board at the time of retirement, if the person survives him;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Option 3. A member may elect either Option 1 or 2 with the added provision that, if the designated beneficiary predeceases the member, the retirement allowance payable to the member after the designated beneficiary</w:t>
      </w:r>
      <w:r w:rsidR="00D36ADC" w:rsidRPr="00D36ADC">
        <w:rPr>
          <w:color w:val="000000"/>
        </w:rPr>
        <w:t>'</w:t>
      </w:r>
      <w:r w:rsidRPr="00D36ADC">
        <w:rPr>
          <w:color w:val="000000"/>
        </w:rPr>
        <w:t xml:space="preserve">s death must be equal to the retirement allowance which would have been payable had the member not elected the option;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(B) A member having elected Option 1, 2, or 3 and nominated his spouse to receive a retirement allowance upon the member</w:t>
      </w:r>
      <w:r w:rsidR="00D36ADC" w:rsidRPr="00D36ADC">
        <w:rPr>
          <w:color w:val="000000"/>
        </w:rPr>
        <w:t>'</w:t>
      </w:r>
      <w:r w:rsidRPr="00D36ADC">
        <w:rPr>
          <w:color w:val="000000"/>
        </w:rPr>
        <w:t>s death may revoke the prior nomination and elect a new option only after the death of his spouse, a divorce, or other change in the member</w:t>
      </w:r>
      <w:r w:rsidR="00D36ADC" w:rsidRPr="00D36ADC">
        <w:rPr>
          <w:color w:val="000000"/>
        </w:rPr>
        <w:t>'</w:t>
      </w:r>
      <w:r w:rsidRPr="00D36ADC">
        <w:rPr>
          <w:color w:val="000000"/>
        </w:rPr>
        <w:t xml:space="preserve">s marital status.  This change may be accomplished only by filing with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(1) the form prescribed by the system, appropriately completed, signed by the member and notarized, that simultaneously both revokes the prior nomination and elects a new option and contains such other information as the system requires;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(2) a writing signed by the member and notarized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00D36ADC" w:rsidRPr="00D36ADC">
        <w:rPr>
          <w:color w:val="000000"/>
        </w:rPr>
        <w:t>'</w:t>
      </w:r>
      <w:r w:rsidRPr="00D36ADC">
        <w:rPr>
          <w:color w:val="000000"/>
        </w:rPr>
        <w:t xml:space="preserve">s spouse must be made before the first anniversary of the death of the spouse.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(C) A member may, upon occurrence of a change in his marital status after the date of retirement, revoke the form of payment elected and elect a new option effective on the first day of the month in </w:t>
      </w:r>
      <w:r w:rsidRPr="00D36ADC">
        <w:rPr>
          <w:color w:val="000000"/>
        </w:rPr>
        <w:lastRenderedPageBreak/>
        <w:t xml:space="preserve">which the new option is elected, providing for a retirement allowance computed to be the actuarial equivalent of the retirement allowance in effect immediately prior to the effective date of the new option.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(D) The board may approve a five</w:t>
      </w:r>
      <w:r w:rsidR="00D36ADC" w:rsidRPr="00D36ADC">
        <w:rPr>
          <w:color w:val="000000"/>
        </w:rPr>
        <w:noBreakHyphen/>
      </w:r>
      <w:r w:rsidRPr="00D36ADC">
        <w:rPr>
          <w:color w:val="000000"/>
        </w:rPr>
        <w:t>year pay</w:t>
      </w:r>
      <w:r w:rsidR="00D36ADC" w:rsidRPr="00D36ADC">
        <w:rPr>
          <w:color w:val="000000"/>
        </w:rPr>
        <w:noBreakHyphen/>
      </w:r>
      <w:r w:rsidRPr="00D36ADC">
        <w:rPr>
          <w:color w:val="000000"/>
        </w:rPr>
        <w:t xml:space="preserve">out plan developed by the actuary on the basis of the total retirement allowance for surviving beneficiaries, other than a spouse.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(E) Except as provided in this section, a retired member may not change the form of his monthly payment after the first payment of a retirement allowance is due.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277;  1966 (54) 2081;  1982 Act No. 369, </w:t>
      </w:r>
      <w:r w:rsidR="00D36ADC" w:rsidRPr="00D36ADC">
        <w:rPr>
          <w:color w:val="000000"/>
        </w:rPr>
        <w:t xml:space="preserve">Section </w:t>
      </w:r>
      <w:r w:rsidR="00855281" w:rsidRPr="00D36ADC">
        <w:rPr>
          <w:color w:val="000000"/>
        </w:rPr>
        <w:t xml:space="preserve">2;  1984 Act No. 381, </w:t>
      </w:r>
      <w:r w:rsidR="00D36ADC" w:rsidRPr="00D36ADC">
        <w:rPr>
          <w:color w:val="000000"/>
        </w:rPr>
        <w:t xml:space="preserve">Section </w:t>
      </w:r>
      <w:r w:rsidR="00855281" w:rsidRPr="00D36ADC">
        <w:rPr>
          <w:color w:val="000000"/>
        </w:rPr>
        <w:t xml:space="preserve">2;   1986 Act No. 540, Part II, </w:t>
      </w:r>
      <w:r w:rsidR="00D36ADC" w:rsidRPr="00D36ADC">
        <w:rPr>
          <w:color w:val="000000"/>
        </w:rPr>
        <w:t xml:space="preserve">Section </w:t>
      </w:r>
      <w:r w:rsidR="00855281" w:rsidRPr="00D36ADC">
        <w:rPr>
          <w:color w:val="000000"/>
        </w:rPr>
        <w:t>23B, effective June 18, 1986, and became law without the Governor</w:t>
      </w:r>
      <w:r w:rsidR="00D36ADC" w:rsidRPr="00D36ADC">
        <w:rPr>
          <w:color w:val="000000"/>
        </w:rPr>
        <w:t>'</w:t>
      </w:r>
      <w:r w:rsidR="00855281" w:rsidRPr="00D36ADC">
        <w:rPr>
          <w:color w:val="000000"/>
        </w:rPr>
        <w:t xml:space="preserve">s signature;  1990 Act No. 412, </w:t>
      </w:r>
      <w:r w:rsidR="00D36ADC" w:rsidRPr="00D36ADC">
        <w:rPr>
          <w:color w:val="000000"/>
        </w:rPr>
        <w:t xml:space="preserve">Section </w:t>
      </w:r>
      <w:r w:rsidR="00855281" w:rsidRPr="00D36ADC">
        <w:rPr>
          <w:color w:val="000000"/>
        </w:rPr>
        <w:t xml:space="preserve">2, eff January 1, 1991;  1992 Act No. 336, </w:t>
      </w:r>
      <w:r w:rsidR="00D36ADC" w:rsidRPr="00D36ADC">
        <w:rPr>
          <w:color w:val="000000"/>
        </w:rPr>
        <w:t xml:space="preserve">Section </w:t>
      </w:r>
      <w:r w:rsidR="00855281" w:rsidRPr="00D36ADC">
        <w:rPr>
          <w:color w:val="000000"/>
        </w:rPr>
        <w:t xml:space="preserve">3, eff May 4, 1992;  1996 Act No;  458, Part II, </w:t>
      </w:r>
      <w:r w:rsidR="00D36ADC" w:rsidRPr="00D36ADC">
        <w:rPr>
          <w:color w:val="000000"/>
        </w:rPr>
        <w:t xml:space="preserve">Section </w:t>
      </w:r>
      <w:r w:rsidR="00855281" w:rsidRPr="00D36ADC">
        <w:rPr>
          <w:color w:val="000000"/>
        </w:rPr>
        <w:t xml:space="preserve">47B, eff June 19, 1996;  2008 Act No. 311, </w:t>
      </w:r>
      <w:r w:rsidR="00D36ADC" w:rsidRPr="00D36ADC">
        <w:rPr>
          <w:color w:val="000000"/>
        </w:rPr>
        <w:t xml:space="preserve">Sections </w:t>
      </w:r>
      <w:r w:rsidR="00855281" w:rsidRPr="00D36ADC">
        <w:rPr>
          <w:color w:val="000000"/>
        </w:rPr>
        <w:t xml:space="preserve">43, 52, eff June 4, 2008.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80.</w:t>
      </w:r>
      <w:r w:rsidR="00855281" w:rsidRPr="00D36ADC">
        <w:t xml:space="preserve"> Allowances shall be payable in monthly installments.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All retirement allowances are payable in monthly installments.  Upon the death of a retired member, the retirement allowance for the month the retired member died, if not previously paid, must be paid to the member</w:t>
      </w:r>
      <w:r w:rsidR="00D36ADC" w:rsidRPr="00D36ADC">
        <w:rPr>
          <w:color w:val="000000"/>
        </w:rPr>
        <w:t>'</w:t>
      </w:r>
      <w:r w:rsidRPr="00D36ADC">
        <w:rPr>
          <w:color w:val="000000"/>
        </w:rPr>
        <w:t>s designated beneficiary, if the beneficiary is living at the time of the member</w:t>
      </w:r>
      <w:r w:rsidR="00D36ADC" w:rsidRPr="00D36ADC">
        <w:rPr>
          <w:color w:val="000000"/>
        </w:rPr>
        <w:t>'</w:t>
      </w:r>
      <w:r w:rsidRPr="00D36ADC">
        <w:rPr>
          <w:color w:val="000000"/>
        </w:rPr>
        <w:t>s death, otherwise to the estate of the member.  If the retired member elected a survivor option pursuant to the optional forms of allowances in Section 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70, any allowance payable to a survivor beneficiary commences in the month after the death of the retired member.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278;  1966 (54) 2081;  2001 Act No. 1, Part II,</w:t>
      </w:r>
      <w:r w:rsidR="00D36ADC" w:rsidRPr="00D36ADC">
        <w:rPr>
          <w:color w:val="000000"/>
        </w:rPr>
        <w:t xml:space="preserve">Section </w:t>
      </w:r>
      <w:r w:rsidR="00855281" w:rsidRPr="00D36ADC">
        <w:rPr>
          <w:color w:val="000000"/>
        </w:rPr>
        <w:t xml:space="preserve">2B4.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90.</w:t>
      </w:r>
      <w:r w:rsidR="00855281" w:rsidRPr="00D36ADC">
        <w:t xml:space="preserve"> Repayment of contributions and interest upon person</w:t>
      </w:r>
      <w:r w:rsidRPr="00D36ADC">
        <w:t>'</w:t>
      </w:r>
      <w:r w:rsidR="00855281" w:rsidRPr="00D36ADC">
        <w:t xml:space="preserve">s ceasing to be member of System.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279;  1966 (54) 2081;  1967 (55) 507;  1974 (58) 2057.</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100.</w:t>
      </w:r>
      <w:r w:rsidR="00855281" w:rsidRPr="00D36ADC">
        <w:t xml:space="preserve"> Payments on death of member or beneficiary.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(1) Upon the death of a member of the system, a lump sum amount must be paid to the person the member nominated by written designation, filed with the board, otherwise to the member</w:t>
      </w:r>
      <w:r w:rsidR="00D36ADC" w:rsidRPr="00D36ADC">
        <w:rPr>
          <w:color w:val="000000"/>
        </w:rPr>
        <w:t>'</w:t>
      </w:r>
      <w:r w:rsidRPr="00D36ADC">
        <w:rPr>
          <w:color w:val="000000"/>
        </w:rPr>
        <w:t>s estate.  This lump sum amount must be equal to the amount of the member</w:t>
      </w:r>
      <w:r w:rsidR="00D36ADC" w:rsidRPr="00D36ADC">
        <w:rPr>
          <w:color w:val="000000"/>
        </w:rPr>
        <w:t>'</w:t>
      </w:r>
      <w:r w:rsidRPr="00D36ADC">
        <w:rPr>
          <w:color w:val="000000"/>
        </w:rPr>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00D36ADC" w:rsidRPr="00D36ADC">
        <w:rPr>
          <w:color w:val="000000"/>
        </w:rPr>
        <w:t>'</w:t>
      </w:r>
      <w:r w:rsidRPr="00D36ADC">
        <w:rPr>
          <w:color w:val="000000"/>
        </w:rPr>
        <w:t>s death occurs while in service.  In this instance, a contingent beneficiary is considered the member</w:t>
      </w:r>
      <w:r w:rsidR="00D36ADC" w:rsidRPr="00D36ADC">
        <w:rPr>
          <w:color w:val="000000"/>
        </w:rPr>
        <w:t>'</w:t>
      </w:r>
      <w:r w:rsidRPr="00D36ADC">
        <w:rPr>
          <w:color w:val="000000"/>
        </w:rPr>
        <w:t xml:space="preserve">s beneficiary for purposes of this item and item (3) of this section, if applicable.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(2) 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sidR="00D36ADC" w:rsidRPr="00D36ADC">
        <w:rPr>
          <w:color w:val="000000"/>
        </w:rPr>
        <w:noBreakHyphen/>
      </w:r>
      <w:r w:rsidRPr="00D36ADC">
        <w:rPr>
          <w:color w:val="000000"/>
        </w:rPr>
        <w:t>9</w:t>
      </w:r>
      <w:r w:rsidR="00D36ADC" w:rsidRPr="00D36ADC">
        <w:rPr>
          <w:color w:val="000000"/>
        </w:rPr>
        <w:noBreakHyphen/>
      </w:r>
      <w:r w:rsidRPr="00D36ADC">
        <w:rPr>
          <w:color w:val="000000"/>
        </w:rPr>
        <w:t xml:space="preserve">70, during their lifetimes.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D36ADC" w:rsidRPr="00D36ADC">
        <w:rPr>
          <w:color w:val="000000"/>
        </w:rPr>
        <w:noBreakHyphen/>
      </w:r>
      <w:r w:rsidRPr="00D36ADC">
        <w:rPr>
          <w:color w:val="000000"/>
        </w:rPr>
        <w:t>9</w:t>
      </w:r>
      <w:r w:rsidR="00D36ADC" w:rsidRPr="00D36ADC">
        <w:rPr>
          <w:color w:val="000000"/>
        </w:rPr>
        <w:noBreakHyphen/>
      </w:r>
      <w:r w:rsidRPr="00D36ADC">
        <w:rPr>
          <w:color w:val="000000"/>
        </w:rPr>
        <w:t>70.  A person otherwise eligible under this subsection to elect to receive an allowance who had attained age sixty</w:t>
      </w:r>
      <w:r w:rsidR="00D36ADC" w:rsidRPr="00D36ADC">
        <w:rPr>
          <w:color w:val="000000"/>
        </w:rPr>
        <w:noBreakHyphen/>
      </w:r>
      <w:r w:rsidRPr="00D36ADC">
        <w:rPr>
          <w:color w:val="000000"/>
        </w:rPr>
        <w:t>five or after the accumulation of thirty years of creditable service or after attainment of age sixty with twenty or more years of creditable service but who has received a refund of the member</w:t>
      </w:r>
      <w:r w:rsidR="00D36ADC" w:rsidRPr="00D36ADC">
        <w:rPr>
          <w:color w:val="000000"/>
        </w:rPr>
        <w:t>'</w:t>
      </w:r>
      <w:r w:rsidRPr="00D36ADC">
        <w:rPr>
          <w:color w:val="000000"/>
        </w:rPr>
        <w:t xml:space="preserve">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(4) Upon receipt of proof, satisfactory to the board, of the death, after June 30, 1969, of a member of the system then in service as a member of the General Assembly who had completed at least one full year of membership in the system or of the death of an in</w:t>
      </w:r>
      <w:r w:rsidR="00D36ADC" w:rsidRPr="00D36ADC">
        <w:rPr>
          <w:color w:val="000000"/>
        </w:rPr>
        <w:noBreakHyphen/>
      </w:r>
      <w:r w:rsidRPr="00D36ADC">
        <w:rPr>
          <w:color w:val="000000"/>
        </w:rPr>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D36ADC" w:rsidRPr="00D36ADC">
        <w:rPr>
          <w:color w:val="000000"/>
        </w:rPr>
        <w:noBreakHyphen/>
      </w:r>
      <w:r w:rsidRPr="00D36ADC">
        <w:rPr>
          <w:color w:val="000000"/>
        </w:rPr>
        <w:t>9</w:t>
      </w:r>
      <w:r w:rsidR="00D36ADC" w:rsidRPr="00D36ADC">
        <w:rPr>
          <w:color w:val="000000"/>
        </w:rPr>
        <w:noBreakHyphen/>
      </w:r>
      <w:r w:rsidRPr="00D36ADC">
        <w:rPr>
          <w:color w:val="000000"/>
        </w:rPr>
        <w:t>90, if the person is living at the time of the member</w:t>
      </w:r>
      <w:r w:rsidR="00D36ADC" w:rsidRPr="00D36ADC">
        <w:rPr>
          <w:color w:val="000000"/>
        </w:rPr>
        <w:t>'</w:t>
      </w:r>
      <w:r w:rsidRPr="00D36ADC">
        <w:rPr>
          <w:color w:val="000000"/>
        </w:rPr>
        <w:t>s death, otherwise to the member</w:t>
      </w:r>
      <w:r w:rsidR="00D36ADC" w:rsidRPr="00D36ADC">
        <w:rPr>
          <w:color w:val="000000"/>
        </w:rPr>
        <w:t>'</w:t>
      </w:r>
      <w:r w:rsidRPr="00D36ADC">
        <w:rPr>
          <w:color w:val="000000"/>
        </w:rPr>
        <w:t xml:space="preserve">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(5) Upon the death of a retired member on or after July 1, 1985, there must be paid to the designated beneficiary or beneficiaries, if living at the time of the retired member</w:t>
      </w:r>
      <w:r w:rsidR="00D36ADC" w:rsidRPr="00D36ADC">
        <w:rPr>
          <w:color w:val="000000"/>
        </w:rPr>
        <w:t>'</w:t>
      </w:r>
      <w:r w:rsidRPr="00D36ADC">
        <w:rPr>
          <w:color w:val="000000"/>
        </w:rPr>
        <w:t>s death, otherwise to the retired member</w:t>
      </w:r>
      <w:r w:rsidR="00D36ADC" w:rsidRPr="00D36ADC">
        <w:rPr>
          <w:color w:val="000000"/>
        </w:rPr>
        <w:t>'</w:t>
      </w:r>
      <w:r w:rsidRPr="00D36ADC">
        <w:rPr>
          <w:color w:val="000000"/>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280;  1966 (54) 2081;  1970 (56) 1936;  1972 (57) 2207;  1973 (58) 169;  1974 (58) 2176;  1977 Act No. 26 </w:t>
      </w:r>
      <w:r w:rsidR="00D36ADC" w:rsidRPr="00D36ADC">
        <w:rPr>
          <w:color w:val="000000"/>
        </w:rPr>
        <w:t xml:space="preserve">Section </w:t>
      </w:r>
      <w:r w:rsidR="00855281" w:rsidRPr="00D36ADC">
        <w:rPr>
          <w:color w:val="000000"/>
        </w:rPr>
        <w:t xml:space="preserve">3;  1978 Act No. 644 Part II </w:t>
      </w:r>
      <w:r w:rsidR="00D36ADC" w:rsidRPr="00D36ADC">
        <w:rPr>
          <w:color w:val="000000"/>
        </w:rPr>
        <w:t xml:space="preserve">Section </w:t>
      </w:r>
      <w:r w:rsidR="00855281" w:rsidRPr="00D36ADC">
        <w:rPr>
          <w:color w:val="000000"/>
        </w:rPr>
        <w:t xml:space="preserve">33;  1981 Act No. 133, </w:t>
      </w:r>
      <w:r w:rsidR="00D36ADC" w:rsidRPr="00D36ADC">
        <w:rPr>
          <w:color w:val="000000"/>
        </w:rPr>
        <w:t xml:space="preserve">Section </w:t>
      </w:r>
      <w:r w:rsidR="00855281" w:rsidRPr="00D36ADC">
        <w:rPr>
          <w:color w:val="000000"/>
        </w:rPr>
        <w:t xml:space="preserve">2;  1983 Act No. 26, </w:t>
      </w:r>
      <w:r w:rsidR="00D36ADC" w:rsidRPr="00D36ADC">
        <w:rPr>
          <w:color w:val="000000"/>
        </w:rPr>
        <w:t xml:space="preserve">Section </w:t>
      </w:r>
      <w:r w:rsidR="00855281" w:rsidRPr="00D36ADC">
        <w:rPr>
          <w:color w:val="000000"/>
        </w:rPr>
        <w:t>2;  1984 Act No. 384,</w:t>
      </w:r>
      <w:r w:rsidR="00D36ADC" w:rsidRPr="00D36ADC">
        <w:rPr>
          <w:color w:val="000000"/>
        </w:rPr>
        <w:t xml:space="preserve">Section </w:t>
      </w:r>
      <w:r w:rsidR="00855281" w:rsidRPr="00D36ADC">
        <w:rPr>
          <w:color w:val="000000"/>
        </w:rPr>
        <w:t xml:space="preserve">4;  1984 Act No. 386, </w:t>
      </w:r>
      <w:r w:rsidR="00D36ADC" w:rsidRPr="00D36ADC">
        <w:rPr>
          <w:color w:val="000000"/>
        </w:rPr>
        <w:t xml:space="preserve">Section </w:t>
      </w:r>
      <w:r w:rsidR="00855281" w:rsidRPr="00D36ADC">
        <w:rPr>
          <w:color w:val="000000"/>
        </w:rPr>
        <w:t xml:space="preserve">2;  1985 Act No. 201, Part II, </w:t>
      </w:r>
      <w:r w:rsidR="00D36ADC" w:rsidRPr="00D36ADC">
        <w:rPr>
          <w:color w:val="000000"/>
        </w:rPr>
        <w:t xml:space="preserve">Sections </w:t>
      </w:r>
      <w:r w:rsidR="00855281" w:rsidRPr="00D36ADC">
        <w:rPr>
          <w:color w:val="000000"/>
        </w:rPr>
        <w:t xml:space="preserve">48D, 48E and 51C;   1990 Act No. 412, </w:t>
      </w:r>
      <w:r w:rsidR="00D36ADC" w:rsidRPr="00D36ADC">
        <w:rPr>
          <w:color w:val="000000"/>
        </w:rPr>
        <w:t xml:space="preserve">Section </w:t>
      </w:r>
      <w:r w:rsidR="00855281" w:rsidRPr="00D36ADC">
        <w:rPr>
          <w:color w:val="000000"/>
        </w:rPr>
        <w:t xml:space="preserve">10, eff January 1, 1991;  1991 Act No. 171, Part II, </w:t>
      </w:r>
      <w:r w:rsidR="00D36ADC" w:rsidRPr="00D36ADC">
        <w:rPr>
          <w:color w:val="000000"/>
        </w:rPr>
        <w:t xml:space="preserve">Section </w:t>
      </w:r>
      <w:r w:rsidR="00855281" w:rsidRPr="00D36ADC">
        <w:rPr>
          <w:color w:val="000000"/>
        </w:rPr>
        <w:t xml:space="preserve">44B, eff June 12, 1991;  1995 Act No. 139, </w:t>
      </w:r>
      <w:r w:rsidR="00D36ADC" w:rsidRPr="00D36ADC">
        <w:rPr>
          <w:color w:val="000000"/>
        </w:rPr>
        <w:t xml:space="preserve">Section </w:t>
      </w:r>
      <w:r w:rsidR="00855281" w:rsidRPr="00D36ADC">
        <w:rPr>
          <w:color w:val="000000"/>
        </w:rPr>
        <w:t xml:space="preserve">4, eff June 28, 1995;  2010 Act No. 176, </w:t>
      </w:r>
      <w:r w:rsidR="00D36ADC" w:rsidRPr="00D36ADC">
        <w:rPr>
          <w:color w:val="000000"/>
        </w:rPr>
        <w:t xml:space="preserve">Section </w:t>
      </w:r>
      <w:r w:rsidR="00855281" w:rsidRPr="00D36ADC">
        <w:rPr>
          <w:color w:val="000000"/>
        </w:rPr>
        <w:t xml:space="preserve">4, eff May 19, 2010.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110.</w:t>
      </w:r>
      <w:r w:rsidR="00855281" w:rsidRPr="00D36ADC">
        <w:t xml:space="preserve"> Effect of return of beneficiary to service as member of General  Assembly.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If a retired member returning to serve as a member of the General Assembly elects to become a contributing member, the retired member must be credited with all service standing to the retired member</w:t>
      </w:r>
      <w:r w:rsidR="00D36ADC" w:rsidRPr="00D36ADC">
        <w:rPr>
          <w:color w:val="000000"/>
        </w:rPr>
        <w:t>'</w:t>
      </w:r>
      <w:r w:rsidRPr="00D36ADC">
        <w:rPr>
          <w:color w:val="000000"/>
        </w:rPr>
        <w:t>s credit at the time of retirement and the retirement allowance payable upon the person</w:t>
      </w:r>
      <w:r w:rsidR="00D36ADC" w:rsidRPr="00D36ADC">
        <w:rPr>
          <w:color w:val="000000"/>
        </w:rPr>
        <w:t>'</w:t>
      </w:r>
      <w:r w:rsidRPr="00D36ADC">
        <w:rPr>
          <w:color w:val="000000"/>
        </w:rPr>
        <w:t>s subsequent retirement must be based on the total of the person</w:t>
      </w:r>
      <w:r w:rsidR="00D36ADC" w:rsidRPr="00D36ADC">
        <w:rPr>
          <w:color w:val="000000"/>
        </w:rPr>
        <w:t>'</w:t>
      </w:r>
      <w:r w:rsidRPr="00D36ADC">
        <w:rPr>
          <w:color w:val="000000"/>
        </w:rPr>
        <w:t xml:space="preserve">s credited service rendered before and after return to service.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t xml:space="preserve">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281;  1966 (54) 2081;  1981 Act No. 178 Part II </w:t>
      </w:r>
      <w:r w:rsidR="00D36ADC" w:rsidRPr="00D36ADC">
        <w:rPr>
          <w:color w:val="000000"/>
        </w:rPr>
        <w:t xml:space="preserve">Section </w:t>
      </w:r>
      <w:r w:rsidR="00855281" w:rsidRPr="00D36ADC">
        <w:rPr>
          <w:color w:val="000000"/>
        </w:rPr>
        <w:t xml:space="preserve">33;  2001 Act No. 64, </w:t>
      </w:r>
      <w:r w:rsidR="00D36ADC" w:rsidRPr="00D36ADC">
        <w:rPr>
          <w:color w:val="000000"/>
        </w:rPr>
        <w:t xml:space="preserve">Section </w:t>
      </w:r>
      <w:r w:rsidR="00855281" w:rsidRPr="00D36ADC">
        <w:rPr>
          <w:color w:val="000000"/>
        </w:rPr>
        <w:t xml:space="preserve">2, eff June 28, 2001.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120.</w:t>
      </w:r>
      <w:r w:rsidR="00855281" w:rsidRPr="00D36ADC">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(2) Each member of the System shall contribute eleven percent of earnable compensation in each calendar year, up to twenty</w:t>
      </w:r>
      <w:r w:rsidR="00D36ADC" w:rsidRPr="00D36ADC">
        <w:rPr>
          <w:color w:val="000000"/>
        </w:rPr>
        <w:noBreakHyphen/>
      </w:r>
      <w:r w:rsidRPr="00D36ADC">
        <w:rPr>
          <w:color w:val="000000"/>
        </w:rPr>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D36ADC" w:rsidRPr="00D36ADC">
        <w:rPr>
          <w:color w:val="000000"/>
        </w:rPr>
        <w:noBreakHyphen/>
      </w:r>
      <w:r w:rsidRPr="00D36ADC">
        <w:rPr>
          <w:color w:val="000000"/>
        </w:rPr>
        <w:t>9</w:t>
      </w:r>
      <w:r w:rsidR="00D36ADC" w:rsidRPr="00D36ADC">
        <w:rPr>
          <w:color w:val="000000"/>
        </w:rPr>
        <w:noBreakHyphen/>
      </w:r>
      <w:r w:rsidRPr="00D36ADC">
        <w:rPr>
          <w:color w:val="000000"/>
        </w:rPr>
        <w:t>40.  The twenty</w:t>
      </w:r>
      <w:r w:rsidR="00D36ADC" w:rsidRPr="00D36ADC">
        <w:rPr>
          <w:color w:val="000000"/>
        </w:rPr>
        <w:noBreakHyphen/>
      </w:r>
      <w:r w:rsidRPr="00D36ADC">
        <w:rPr>
          <w:color w:val="000000"/>
        </w:rPr>
        <w:t xml:space="preserve">two year limitation provided for in this item shall not apply to any member of the General Assembly during periods of active service.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(4) Each of the amounts so deducted or directly remitted shall be credited to the individual account of the member from whose compensation the deduction was made, or from whom the direct remittance was received.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(5) [Blank]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w:t>
      </w:r>
      <w:r w:rsidRPr="00D36ADC">
        <w:rPr>
          <w:color w:val="000000"/>
        </w:rPr>
        <w:lastRenderedPageBreak/>
        <w:t xml:space="preserve">contributions picked up shall be treated for all purposes of this section in the same manner and to the extent as employee contributions made prior to the date picked up.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282;  1966 (54) 2081;  1968 (55) 2855;  1969 (56) 703;  1975 (59) 71;  1977 Act No. 34;  1978 Act No. 644 Part II </w:t>
      </w:r>
      <w:r w:rsidR="00D36ADC" w:rsidRPr="00D36ADC">
        <w:rPr>
          <w:color w:val="000000"/>
        </w:rPr>
        <w:t xml:space="preserve">Section </w:t>
      </w:r>
      <w:r w:rsidR="00855281" w:rsidRPr="00D36ADC">
        <w:rPr>
          <w:color w:val="000000"/>
        </w:rPr>
        <w:t xml:space="preserve">27;  1982 Act No. 315, </w:t>
      </w:r>
      <w:r w:rsidR="00D36ADC" w:rsidRPr="00D36ADC">
        <w:rPr>
          <w:color w:val="000000"/>
        </w:rPr>
        <w:t xml:space="preserve">Section </w:t>
      </w:r>
      <w:r w:rsidR="00855281" w:rsidRPr="00D36ADC">
        <w:rPr>
          <w:color w:val="000000"/>
        </w:rPr>
        <w:t xml:space="preserve">3;  1982 Act No. 349, </w:t>
      </w:r>
      <w:r w:rsidR="00D36ADC" w:rsidRPr="00D36ADC">
        <w:rPr>
          <w:color w:val="000000"/>
        </w:rPr>
        <w:t xml:space="preserve">Section </w:t>
      </w:r>
      <w:r w:rsidR="00855281" w:rsidRPr="00D36ADC">
        <w:rPr>
          <w:color w:val="000000"/>
        </w:rPr>
        <w:t xml:space="preserve">3;  2008 Act No. 311, </w:t>
      </w:r>
      <w:r w:rsidR="00D36ADC" w:rsidRPr="00D36ADC">
        <w:rPr>
          <w:color w:val="000000"/>
        </w:rPr>
        <w:t xml:space="preserve">Section </w:t>
      </w:r>
      <w:r w:rsidR="00855281" w:rsidRPr="00D36ADC">
        <w:rPr>
          <w:color w:val="000000"/>
        </w:rPr>
        <w:t xml:space="preserve">44, eff June 4, 2008;  2012 Act No. 278, Pt II, </w:t>
      </w:r>
      <w:r w:rsidR="00D36ADC" w:rsidRPr="00D36ADC">
        <w:rPr>
          <w:color w:val="000000"/>
        </w:rPr>
        <w:t xml:space="preserve">Section </w:t>
      </w:r>
      <w:r w:rsidR="00855281" w:rsidRPr="00D36ADC">
        <w:rPr>
          <w:color w:val="000000"/>
        </w:rPr>
        <w:t xml:space="preserve">18, eff July 1, 2012.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130.</w:t>
      </w:r>
      <w:r w:rsidR="00855281" w:rsidRPr="00D36ADC">
        <w:t xml:space="preserve"> Contributions of State to Retirement System for members of General Assembly.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The contributions of the State to the System shall be determined by the Board each year on the basis of annual actuarial valuations of the System.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Each year the Board shall certify to the State the amount of its contribution due the System.  The State</w:t>
      </w:r>
      <w:r w:rsidR="00D36ADC" w:rsidRPr="00D36ADC">
        <w:rPr>
          <w:color w:val="000000"/>
        </w:rPr>
        <w:t>'</w:t>
      </w:r>
      <w:r w:rsidRPr="00D36ADC">
        <w:rPr>
          <w:color w:val="000000"/>
        </w:rPr>
        <w:t xml:space="preserv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283;  1966 (54) 2081.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140.</w:t>
      </w:r>
      <w:r w:rsidR="00855281" w:rsidRPr="00D36ADC">
        <w:t xml:space="preserve"> Office of the Director.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There is hereby created an office to be known as Director of the Retirement System for members of the General Assembly of the State of South Carolina.  The Director of the South Carolina Retirement System shall serve as Director of this System.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284;  1966 (54) 2081.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bCs/>
        </w:rPr>
        <w:t>9</w:t>
      </w:r>
      <w:r w:rsidRPr="00D36ADC">
        <w:rPr>
          <w:rFonts w:cs="Times New Roman"/>
          <w:b/>
          <w:bCs/>
        </w:rPr>
        <w:noBreakHyphen/>
      </w:r>
      <w:r w:rsidR="00855281" w:rsidRPr="00D36ADC">
        <w:rPr>
          <w:rFonts w:cs="Times New Roman"/>
          <w:b/>
          <w:bCs/>
        </w:rPr>
        <w:t>9</w:t>
      </w:r>
      <w:r w:rsidRPr="00D36ADC">
        <w:rPr>
          <w:rFonts w:cs="Times New Roman"/>
          <w:b/>
          <w:bCs/>
        </w:rPr>
        <w:noBreakHyphen/>
      </w:r>
      <w:r w:rsidR="00855281" w:rsidRPr="00D36ADC">
        <w:rPr>
          <w:rFonts w:cs="Times New Roman"/>
          <w:b/>
          <w:bCs/>
        </w:rPr>
        <w:t>150.</w:t>
      </w:r>
      <w:r w:rsidR="00855281" w:rsidRPr="00D36ADC">
        <w:t xml:space="preserve"> </w:t>
      </w:r>
      <w:r w:rsidR="00855281" w:rsidRPr="00D36ADC">
        <w:rPr>
          <w:bCs/>
        </w:rPr>
        <w:t>Repealed</w:t>
      </w:r>
      <w:r w:rsidR="00855281" w:rsidRPr="00D36ADC">
        <w:t xml:space="preserve"> by 2005 Act No. 153, Pt. IV </w:t>
      </w:r>
      <w:r w:rsidRPr="00D36ADC">
        <w:t xml:space="preserve">Section </w:t>
      </w:r>
      <w:r w:rsidR="00855281" w:rsidRPr="00D36ADC">
        <w:t xml:space="preserve">1.C, eff July 1, 2005.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160.</w:t>
      </w:r>
      <w:r w:rsidR="00855281" w:rsidRPr="00D36ADC">
        <w:t xml:space="preserve"> Custody of funds;  disbursements;  cash shall be kept available.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(2) For the purpose of meeting disbursements for retirement allowances and other payments, there may be kept available cash, not exceeding ten percent of the total funds of the System, on deposit with the State Treasurer.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286;  1966 (54) 2081.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170.</w:t>
      </w:r>
      <w:r w:rsidR="00855281" w:rsidRPr="00D36ADC">
        <w:t xml:space="preserve"> Assets shall be credited to two funds.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(1) All of the assets of the System shall be credited, according to the purpose for which they are held, to one of two accounts;  namely, the members</w:t>
      </w:r>
      <w:r w:rsidR="00D36ADC" w:rsidRPr="00D36ADC">
        <w:rPr>
          <w:color w:val="000000"/>
        </w:rPr>
        <w:t>'</w:t>
      </w:r>
      <w:r w:rsidRPr="00D36ADC">
        <w:rPr>
          <w:color w:val="000000"/>
        </w:rPr>
        <w:t xml:space="preserve"> account and the accumulation account.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(2) The members</w:t>
      </w:r>
      <w:r w:rsidR="00D36ADC" w:rsidRPr="00D36ADC">
        <w:rPr>
          <w:color w:val="000000"/>
        </w:rPr>
        <w:t>'</w:t>
      </w:r>
      <w:r w:rsidRPr="00D36ADC">
        <w:rPr>
          <w:color w:val="000000"/>
        </w:rPr>
        <w:t xml:space="preserve"> account shall be the account in which shall be held the contributions made by members.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D36ADC" w:rsidRPr="00D36ADC">
        <w:rPr>
          <w:color w:val="000000"/>
        </w:rPr>
        <w:t>'</w:t>
      </w:r>
      <w:r w:rsidRPr="00D36ADC">
        <w:rPr>
          <w:color w:val="000000"/>
        </w:rPr>
        <w:t xml:space="preserve"> account.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287;  1966 (54) 2081.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175.</w:t>
      </w:r>
      <w:r w:rsidR="00855281" w:rsidRPr="00D36ADC">
        <w:t xml:space="preserve"> Interest on member accounts.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D36ADC" w:rsidRPr="00D36ADC">
        <w:rPr>
          <w:color w:val="000000"/>
        </w:rPr>
        <w:t>'</w:t>
      </w:r>
      <w:r w:rsidRPr="00D36ADC">
        <w:rPr>
          <w:color w:val="000000"/>
        </w:rPr>
        <w:t xml:space="preserve">s account as of the June thirtieth immediately preceding the date of refund or retirement.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(B) Notwithstanding subsection (A), interest must not be credited to an inactive member account.  For purposes of this subsection, a member account becomes inactive on July first if no contributions were made to the account in the preceding twelve months.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2008 Act No. 311, </w:t>
      </w:r>
      <w:r w:rsidR="00D36ADC" w:rsidRPr="00D36ADC">
        <w:rPr>
          <w:color w:val="000000"/>
        </w:rPr>
        <w:t xml:space="preserve">Section </w:t>
      </w:r>
      <w:r w:rsidR="00855281" w:rsidRPr="00D36ADC">
        <w:rPr>
          <w:color w:val="000000"/>
        </w:rPr>
        <w:t xml:space="preserve">53, eff June 4, 2008;  2012 Act No. 278, Pt V, </w:t>
      </w:r>
      <w:r w:rsidR="00D36ADC" w:rsidRPr="00D36ADC">
        <w:rPr>
          <w:color w:val="000000"/>
        </w:rPr>
        <w:t xml:space="preserve">Section </w:t>
      </w:r>
      <w:r w:rsidR="00855281" w:rsidRPr="00D36ADC">
        <w:rPr>
          <w:color w:val="000000"/>
        </w:rPr>
        <w:t xml:space="preserve">69.C, eff July 1, 2012.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180.</w:t>
      </w:r>
      <w:r w:rsidR="00855281" w:rsidRPr="00D36ADC">
        <w:t xml:space="preserve"> Exemption of retirement allowance and certain other rights from taxation and legal process;  exceptions;  assignment.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Except as provided in Section 9</w:t>
      </w:r>
      <w:r w:rsidR="00D36ADC" w:rsidRPr="00D36ADC">
        <w:rPr>
          <w:color w:val="000000"/>
        </w:rPr>
        <w:noBreakHyphen/>
      </w:r>
      <w:r w:rsidRPr="00D36ADC">
        <w:rPr>
          <w:color w:val="000000"/>
        </w:rPr>
        <w:t>18</w:t>
      </w:r>
      <w:r w:rsidR="00D36ADC" w:rsidRPr="00D36ADC">
        <w:rPr>
          <w:color w:val="000000"/>
        </w:rPr>
        <w:noBreakHyphen/>
      </w:r>
      <w:r w:rsidRPr="00D36ADC">
        <w:rPr>
          <w:color w:val="000000"/>
        </w:rPr>
        <w:t>10, and related sections, Article 11, Chapter 17, Title 63 and Section 8</w:t>
      </w:r>
      <w:r w:rsidR="00D36ADC" w:rsidRPr="00D36ADC">
        <w:rPr>
          <w:color w:val="000000"/>
        </w:rPr>
        <w:noBreakHyphen/>
      </w:r>
      <w:r w:rsidRPr="00D36ADC">
        <w:rPr>
          <w:color w:val="000000"/>
        </w:rPr>
        <w:t>1</w:t>
      </w:r>
      <w:r w:rsidR="00D36ADC" w:rsidRPr="00D36ADC">
        <w:rPr>
          <w:color w:val="000000"/>
        </w:rPr>
        <w:noBreakHyphen/>
      </w:r>
      <w:r w:rsidRPr="00D36ADC">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288;  1966 (54) 2081;   1989 Act No. 189, Part II,</w:t>
      </w:r>
      <w:r w:rsidR="00D36ADC" w:rsidRPr="00D36ADC">
        <w:rPr>
          <w:color w:val="000000"/>
        </w:rPr>
        <w:t xml:space="preserve">Section </w:t>
      </w:r>
      <w:r w:rsidR="00855281" w:rsidRPr="00D36ADC">
        <w:rPr>
          <w:color w:val="000000"/>
        </w:rPr>
        <w:t>39E, eff for taxable years beginning after 1988 and with respect to estates of decedents dying after 1988 (became law on June 8, 1989, without the Governor</w:t>
      </w:r>
      <w:r w:rsidR="00D36ADC" w:rsidRPr="00D36ADC">
        <w:rPr>
          <w:color w:val="000000"/>
        </w:rPr>
        <w:t>'</w:t>
      </w:r>
      <w:r w:rsidR="00855281" w:rsidRPr="00D36ADC">
        <w:rPr>
          <w:color w:val="000000"/>
        </w:rPr>
        <w:t xml:space="preserve">s signature);  2001 Act No. 16, </w:t>
      </w:r>
      <w:r w:rsidR="00D36ADC" w:rsidRPr="00D36ADC">
        <w:rPr>
          <w:color w:val="000000"/>
        </w:rPr>
        <w:t xml:space="preserve">Section </w:t>
      </w:r>
      <w:r w:rsidR="00855281" w:rsidRPr="00D36ADC">
        <w:rPr>
          <w:color w:val="000000"/>
        </w:rPr>
        <w:t xml:space="preserve">4, eff April 10, 2001;  2008 Act No. 311, </w:t>
      </w:r>
      <w:r w:rsidR="00D36ADC" w:rsidRPr="00D36ADC">
        <w:rPr>
          <w:color w:val="000000"/>
        </w:rPr>
        <w:t xml:space="preserve">Section </w:t>
      </w:r>
      <w:r w:rsidR="00855281" w:rsidRPr="00D36ADC">
        <w:rPr>
          <w:color w:val="000000"/>
        </w:rPr>
        <w:t xml:space="preserve">45, eff June 4, 2008.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190.</w:t>
      </w:r>
      <w:r w:rsidR="00855281" w:rsidRPr="00D36ADC">
        <w:t xml:space="preserve"> Credit of State is not pledged;  rights in case of termination of System or discontinuance of contributions.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w:t>
      </w:r>
      <w:r w:rsidRPr="00D36ADC">
        <w:rPr>
          <w:color w:val="000000"/>
        </w:rPr>
        <w:lastRenderedPageBreak/>
        <w:t xml:space="preserve">the System to benefits accrued to the date of such termination or discontinuance of contributions, to the extent then funded, are nonforfeitable.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289;  1966 (54) 2081;  1970 (56) 1936.</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200.</w:t>
      </w:r>
      <w:r w:rsidR="00855281" w:rsidRPr="00D36ADC">
        <w:t xml:space="preserve"> Property of System shall be exempt from State and local taxes.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All property owned or acquired by the System for the purposes of this chapter shall be exempt from all taxes imposed by the State or any political subdivision thereof.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 xml:space="preserve">290;  1966 (54) 2081.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210.</w:t>
      </w:r>
      <w:r w:rsidR="00855281" w:rsidRPr="00D36ADC">
        <w:t xml:space="preserve"> False statements and falsification of records.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1962 Code </w:t>
      </w:r>
      <w:r w:rsidR="00D36ADC" w:rsidRPr="00D36ADC">
        <w:rPr>
          <w:color w:val="000000"/>
        </w:rPr>
        <w:t xml:space="preserve">Section </w:t>
      </w:r>
      <w:r w:rsidR="00855281" w:rsidRPr="00D36ADC">
        <w:rPr>
          <w:color w:val="000000"/>
        </w:rPr>
        <w:t>61</w:t>
      </w:r>
      <w:r w:rsidR="00D36ADC" w:rsidRPr="00D36ADC">
        <w:rPr>
          <w:color w:val="000000"/>
        </w:rPr>
        <w:noBreakHyphen/>
      </w:r>
      <w:r w:rsidR="00855281" w:rsidRPr="00D36ADC">
        <w:rPr>
          <w:color w:val="000000"/>
        </w:rPr>
        <w:t>291;  1966 (54) 2081.</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220.</w:t>
      </w:r>
      <w:r w:rsidR="00855281" w:rsidRPr="00D36ADC">
        <w:t xml:space="preserve"> Payments to beneficiaries may include payments to persons, trustees, and estates.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Payments made to beneficiaries pursuant to the provisions of this chapter may include payments to a person or persons, trustees, and estates.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1990 Act No. 412, </w:t>
      </w:r>
      <w:r w:rsidR="00D36ADC" w:rsidRPr="00D36ADC">
        <w:rPr>
          <w:color w:val="000000"/>
        </w:rPr>
        <w:t xml:space="preserve">Section </w:t>
      </w:r>
      <w:r w:rsidR="00855281" w:rsidRPr="00D36ADC">
        <w:rPr>
          <w:color w:val="000000"/>
        </w:rPr>
        <w:t xml:space="preserve">5, eff January 1, 1991.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240.</w:t>
      </w:r>
      <w:r w:rsidR="00855281" w:rsidRPr="00D36ADC">
        <w:t xml:space="preserve"> Compensation used to determine benefits to be subject to federal limitations.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D36ADC" w:rsidRPr="00D36ADC">
        <w:rPr>
          <w:color w:val="000000"/>
        </w:rPr>
        <w:noBreakHyphen/>
      </w:r>
      <w:r w:rsidRPr="00D36ADC">
        <w:rPr>
          <w:color w:val="000000"/>
        </w:rPr>
        <w:t>of</w:t>
      </w:r>
      <w:r w:rsidR="00D36ADC" w:rsidRPr="00D36ADC">
        <w:rPr>
          <w:color w:val="000000"/>
        </w:rPr>
        <w:noBreakHyphen/>
      </w:r>
      <w:r w:rsidRPr="00D36ADC">
        <w:rPr>
          <w:color w:val="000000"/>
        </w:rPr>
        <w:t>living increases in accordance with Section 401(a)(17)(B) of the Internal Revenue Code.  Annual compensation means compensation during the plan year or such other consecutive twelve</w:t>
      </w:r>
      <w:r w:rsidR="00D36ADC" w:rsidRPr="00D36ADC">
        <w:rPr>
          <w:color w:val="000000"/>
        </w:rPr>
        <w:noBreakHyphen/>
      </w:r>
      <w:r w:rsidRPr="00D36ADC">
        <w:rPr>
          <w:color w:val="000000"/>
        </w:rPr>
        <w:t>month period over which compensation is otherwise determined under the retirement system, hereinafter referred to as the determination period.  The cost</w:t>
      </w:r>
      <w:r w:rsidR="00D36ADC" w:rsidRPr="00D36ADC">
        <w:rPr>
          <w:color w:val="000000"/>
        </w:rPr>
        <w:noBreakHyphen/>
      </w:r>
      <w:r w:rsidRPr="00D36ADC">
        <w:rPr>
          <w:color w:val="000000"/>
        </w:rPr>
        <w:t>of</w:t>
      </w:r>
      <w:r w:rsidR="00D36ADC" w:rsidRPr="00D36ADC">
        <w:rPr>
          <w:color w:val="000000"/>
        </w:rPr>
        <w:noBreakHyphen/>
      </w:r>
      <w:r w:rsidRPr="00D36ADC">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1995 Act No. 48, </w:t>
      </w:r>
      <w:r w:rsidR="00D36ADC" w:rsidRPr="00D36ADC">
        <w:rPr>
          <w:color w:val="000000"/>
        </w:rPr>
        <w:t xml:space="preserve">Section </w:t>
      </w:r>
      <w:r w:rsidR="00855281" w:rsidRPr="00D36ADC">
        <w:rPr>
          <w:color w:val="000000"/>
        </w:rPr>
        <w:t>3, eff upon approval (became law without the Governor</w:t>
      </w:r>
      <w:r w:rsidR="00D36ADC" w:rsidRPr="00D36ADC">
        <w:rPr>
          <w:color w:val="000000"/>
        </w:rPr>
        <w:t>'</w:t>
      </w:r>
      <w:r w:rsidR="00855281" w:rsidRPr="00D36ADC">
        <w:rPr>
          <w:color w:val="000000"/>
        </w:rPr>
        <w:t xml:space="preserve">s signature on May 18, 1995);  2008 Act No. 311, </w:t>
      </w:r>
      <w:r w:rsidR="00D36ADC" w:rsidRPr="00D36ADC">
        <w:rPr>
          <w:color w:val="000000"/>
        </w:rPr>
        <w:t xml:space="preserve">Section </w:t>
      </w:r>
      <w:r w:rsidR="00855281" w:rsidRPr="00D36ADC">
        <w:rPr>
          <w:color w:val="000000"/>
        </w:rPr>
        <w:t xml:space="preserve">46, eff June 4, 2008.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245.</w:t>
      </w:r>
      <w:r w:rsidR="00855281" w:rsidRPr="00D36ADC">
        <w:t xml:space="preserve"> Compliance with USERRA.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Effective December 12, 1994, and notwithstanding any provision in this chapter to the contrary, contributions, benefits, and service credit with respect to qualified military service will be provided in accordance with Section 414(u) of the Internal Revenue Code.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2008 Act No. 311, </w:t>
      </w:r>
      <w:r w:rsidR="00D36ADC" w:rsidRPr="00D36ADC">
        <w:rPr>
          <w:color w:val="000000"/>
        </w:rPr>
        <w:t xml:space="preserve">Section </w:t>
      </w:r>
      <w:r w:rsidR="00855281" w:rsidRPr="00D36ADC">
        <w:rPr>
          <w:color w:val="000000"/>
        </w:rPr>
        <w:t xml:space="preserve">47, eff June 4, 2008.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250.</w:t>
      </w:r>
      <w:r w:rsidR="00855281" w:rsidRPr="00D36ADC">
        <w:t xml:space="preserve"> Compliance with Internal Revenue Code Section 401(a)(31).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(A) This section applies to distributions made on or after January 1, 1993.  Notwithstanding any contrary provision or retirement law that would otherwise limit a distributee</w:t>
      </w:r>
      <w:r w:rsidR="00D36ADC" w:rsidRPr="00D36ADC">
        <w:rPr>
          <w:color w:val="000000"/>
        </w:rPr>
        <w:t>'</w:t>
      </w:r>
      <w:r w:rsidRPr="00D36ADC">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(B) Effective January 1, 2007, and notwithstanding anything in this chapter to the contrary that otherwise would limit a distributee</w:t>
      </w:r>
      <w:r w:rsidR="00D36ADC" w:rsidRPr="00D36ADC">
        <w:rPr>
          <w:color w:val="000000"/>
        </w:rPr>
        <w:t>'</w:t>
      </w:r>
      <w:r w:rsidRPr="00D36ADC">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D36ADC" w:rsidRPr="00D36ADC">
        <w:rPr>
          <w:color w:val="000000"/>
        </w:rPr>
        <w:noBreakHyphen/>
      </w:r>
      <w:r w:rsidRPr="00D36ADC">
        <w:rPr>
          <w:color w:val="000000"/>
        </w:rPr>
        <w:t>to</w:t>
      </w:r>
      <w:r w:rsidR="00D36ADC" w:rsidRPr="00D36ADC">
        <w:rPr>
          <w:color w:val="000000"/>
        </w:rPr>
        <w:noBreakHyphen/>
      </w:r>
      <w:r w:rsidRPr="00D36ADC">
        <w:rPr>
          <w:color w:val="000000"/>
        </w:rPr>
        <w:t xml:space="preserve">trustee transfer to an eligible retirement plan that is an individual retirement plan described in clause (i) or (ii) of Internal Revenue Code Section 402(c)(8)(B). If such a transfer is made: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(1) the transfer shall be treated as an eligible rollover distribution;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(2) the individual retirement plan shall be treated as an inherited individual retirement account or individual retirement annuity within the meaning of Internal Revenue Code Section 408(d)(3)(C);  and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(3) Internal Revenue Code Section 401(a)(9)(B), other than clause (iv) thereof shall apply to such individual retirement plan.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(C) A </w:t>
      </w:r>
      <w:r w:rsidR="00D36ADC" w:rsidRPr="00D36ADC">
        <w:rPr>
          <w:color w:val="000000"/>
        </w:rPr>
        <w:t>"</w:t>
      </w:r>
      <w:r w:rsidRPr="00D36ADC">
        <w:rPr>
          <w:color w:val="000000"/>
        </w:rPr>
        <w:t>designated beneficiary</w:t>
      </w:r>
      <w:r w:rsidR="00D36ADC" w:rsidRPr="00D36ADC">
        <w:rPr>
          <w:color w:val="000000"/>
        </w:rPr>
        <w:t>"</w:t>
      </w:r>
      <w:r w:rsidRPr="00D36ADC">
        <w:rPr>
          <w:color w:val="000000"/>
        </w:rPr>
        <w:t xml:space="preserve"> is an individual who is designated as a beneficiary under this chapter and is the designated beneficiary under Internal Revenue Code Section 401(a)(9) and Section 1.401(a)(9)</w:t>
      </w:r>
      <w:r w:rsidR="00D36ADC" w:rsidRPr="00D36ADC">
        <w:rPr>
          <w:color w:val="000000"/>
        </w:rPr>
        <w:noBreakHyphen/>
      </w:r>
      <w:r w:rsidRPr="00D36ADC">
        <w:rPr>
          <w:color w:val="000000"/>
        </w:rPr>
        <w:t>1, Q&amp;A</w:t>
      </w:r>
      <w:r w:rsidR="00D36ADC" w:rsidRPr="00D36ADC">
        <w:rPr>
          <w:color w:val="000000"/>
        </w:rPr>
        <w:noBreakHyphen/>
      </w:r>
      <w:r w:rsidRPr="00D36ADC">
        <w:rPr>
          <w:color w:val="000000"/>
        </w:rPr>
        <w:t xml:space="preserve">4 of the Treasury Regulations.  An estate or revocable trust is not considered to be a designated beneficiary for purposes of Internal Revenue Code Section 401(a)(9).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(D) An </w:t>
      </w:r>
      <w:r w:rsidR="00D36ADC" w:rsidRPr="00D36ADC">
        <w:rPr>
          <w:color w:val="000000"/>
        </w:rPr>
        <w:t>"</w:t>
      </w:r>
      <w:r w:rsidRPr="00D36ADC">
        <w:rPr>
          <w:color w:val="000000"/>
        </w:rPr>
        <w:t>eligible rollover distribution</w:t>
      </w:r>
      <w:r w:rsidR="00D36ADC" w:rsidRPr="00D36ADC">
        <w:rPr>
          <w:color w:val="000000"/>
        </w:rPr>
        <w:t>"</w:t>
      </w:r>
      <w:r w:rsidRPr="00D36ADC">
        <w:rPr>
          <w:color w:val="000000"/>
        </w:rPr>
        <w:t xml:space="preserve"> is any distribution of all or any portion of the balance to the credit of the distributee, except that an eligible rollover distribution does not include: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D36ADC" w:rsidRPr="00D36ADC">
        <w:rPr>
          <w:color w:val="000000"/>
        </w:rPr>
        <w:t>'</w:t>
      </w:r>
      <w:r w:rsidRPr="00D36ADC">
        <w:rPr>
          <w:color w:val="000000"/>
        </w:rPr>
        <w:t xml:space="preserve">s designated beneficiary, or for a specified period of ten years or more;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(2) any distribution to the extent such distribution is required under Internal Revenue Code Section 401(a)(9);  and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(3) any hardship distribution.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Effective January 1, 2002, a portion of a distribution will not fail to be an eligible rollover distribution merely because the portion consists of after</w:t>
      </w:r>
      <w:r w:rsidR="00D36ADC" w:rsidRPr="00D36ADC">
        <w:rPr>
          <w:color w:val="000000"/>
        </w:rPr>
        <w:noBreakHyphen/>
      </w:r>
      <w:r w:rsidRPr="00D36ADC">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D36ADC" w:rsidRPr="00D36ADC">
        <w:rPr>
          <w:color w:val="000000"/>
        </w:rPr>
        <w:noBreakHyphen/>
      </w:r>
      <w:r w:rsidRPr="00D36ADC">
        <w:rPr>
          <w:color w:val="000000"/>
        </w:rPr>
        <w:t>to</w:t>
      </w:r>
      <w:r w:rsidR="00D36ADC" w:rsidRPr="00D36ADC">
        <w:rPr>
          <w:color w:val="000000"/>
        </w:rPr>
        <w:noBreakHyphen/>
      </w:r>
      <w:r w:rsidRPr="00D36ADC">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(E) Effective January 1, 2002, unless otherwise stated an </w:t>
      </w:r>
      <w:r w:rsidR="00D36ADC" w:rsidRPr="00D36ADC">
        <w:rPr>
          <w:color w:val="000000"/>
        </w:rPr>
        <w:t>"</w:t>
      </w:r>
      <w:r w:rsidRPr="00D36ADC">
        <w:rPr>
          <w:color w:val="000000"/>
        </w:rPr>
        <w:t>eligible retirement plan</w:t>
      </w:r>
      <w:r w:rsidR="00D36ADC" w:rsidRPr="00D36ADC">
        <w:rPr>
          <w:color w:val="000000"/>
        </w:rPr>
        <w:t>"</w:t>
      </w:r>
      <w:r w:rsidRPr="00D36ADC">
        <w:rPr>
          <w:color w:val="000000"/>
        </w:rPr>
        <w:t xml:space="preserve"> is: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(2) an individual retirement account described in Internal Revenue Code Section 408(a);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(3) an individual retirement annuity described in Internal Revenue Code Section 408(b);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(4) an annuity plan described in Internal Revenue Code Section 403(a);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(5) an annuity contract described in Internal Revenue Code Section 403(b);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r>
      <w:r w:rsidRPr="00D36ADC">
        <w:rPr>
          <w:color w:val="000000"/>
        </w:rPr>
        <w:tab/>
        <w:t>(6) a qualified trust described in Internal Revenue Code Section 401(a) that accepts the distributee</w:t>
      </w:r>
      <w:r w:rsidR="00D36ADC" w:rsidRPr="00D36ADC">
        <w:rPr>
          <w:color w:val="000000"/>
        </w:rPr>
        <w:t>'</w:t>
      </w:r>
      <w:r w:rsidRPr="00D36ADC">
        <w:rPr>
          <w:color w:val="000000"/>
        </w:rPr>
        <w:t xml:space="preserve">s eligible rollover distribution;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(7) effective January 1, 2008, a Roth IRA described in Internal Revenue Code Section 408A.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(G) A </w:t>
      </w:r>
      <w:r w:rsidR="00D36ADC" w:rsidRPr="00D36ADC">
        <w:rPr>
          <w:color w:val="000000"/>
        </w:rPr>
        <w:t>"</w:t>
      </w:r>
      <w:r w:rsidRPr="00D36ADC">
        <w:rPr>
          <w:color w:val="000000"/>
        </w:rPr>
        <w:t>distributee</w:t>
      </w:r>
      <w:r w:rsidR="00D36ADC" w:rsidRPr="00D36ADC">
        <w:rPr>
          <w:color w:val="000000"/>
        </w:rPr>
        <w:t>"</w:t>
      </w:r>
      <w:r w:rsidRPr="00D36ADC">
        <w:rPr>
          <w:color w:val="000000"/>
        </w:rPr>
        <w:t xml:space="preserve"> includes an employee or former employee.  It also includes the employee</w:t>
      </w:r>
      <w:r w:rsidR="00D36ADC" w:rsidRPr="00D36ADC">
        <w:rPr>
          <w:color w:val="000000"/>
        </w:rPr>
        <w:t>'</w:t>
      </w:r>
      <w:r w:rsidRPr="00D36ADC">
        <w:rPr>
          <w:color w:val="000000"/>
        </w:rPr>
        <w:t>s or former employee</w:t>
      </w:r>
      <w:r w:rsidR="00D36ADC" w:rsidRPr="00D36ADC">
        <w:rPr>
          <w:color w:val="000000"/>
        </w:rPr>
        <w:t>'</w:t>
      </w:r>
      <w:r w:rsidRPr="00D36ADC">
        <w:rPr>
          <w:color w:val="000000"/>
        </w:rPr>
        <w:t>s surviving spouse and the employee</w:t>
      </w:r>
      <w:r w:rsidR="00D36ADC" w:rsidRPr="00D36ADC">
        <w:rPr>
          <w:color w:val="000000"/>
        </w:rPr>
        <w:t>'</w:t>
      </w:r>
      <w:r w:rsidRPr="00D36ADC">
        <w:rPr>
          <w:color w:val="000000"/>
        </w:rPr>
        <w:t>s or former employee</w:t>
      </w:r>
      <w:r w:rsidR="00D36ADC" w:rsidRPr="00D36ADC">
        <w:rPr>
          <w:color w:val="000000"/>
        </w:rPr>
        <w:t>'</w:t>
      </w:r>
      <w:r w:rsidRPr="00D36ADC">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D36ADC" w:rsidRPr="00D36ADC">
        <w:rPr>
          <w:color w:val="000000"/>
        </w:rPr>
        <w:t>"</w:t>
      </w:r>
      <w:r w:rsidRPr="00D36ADC">
        <w:rPr>
          <w:color w:val="000000"/>
        </w:rPr>
        <w:t>inherited</w:t>
      </w:r>
      <w:r w:rsidR="00D36ADC" w:rsidRPr="00D36ADC">
        <w:rPr>
          <w:color w:val="000000"/>
        </w:rPr>
        <w:t>"</w:t>
      </w:r>
      <w:r w:rsidRPr="00D36ADC">
        <w:rPr>
          <w:color w:val="000000"/>
        </w:rPr>
        <w:t xml:space="preserve"> individual retirement account or annuity.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(H) A </w:t>
      </w:r>
      <w:r w:rsidR="00D36ADC" w:rsidRPr="00D36ADC">
        <w:rPr>
          <w:color w:val="000000"/>
        </w:rPr>
        <w:t>"</w:t>
      </w:r>
      <w:r w:rsidRPr="00D36ADC">
        <w:rPr>
          <w:color w:val="000000"/>
        </w:rPr>
        <w:t>direct rollover</w:t>
      </w:r>
      <w:r w:rsidR="00D36ADC" w:rsidRPr="00D36ADC">
        <w:rPr>
          <w:color w:val="000000"/>
        </w:rPr>
        <w:t>"</w:t>
      </w:r>
      <w:r w:rsidRPr="00D36ADC">
        <w:rPr>
          <w:color w:val="000000"/>
        </w:rPr>
        <w:t xml:space="preserve"> is a payment by the system to the eligible retirement plan specified by the distributee.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2008 Act No. 311, </w:t>
      </w:r>
      <w:r w:rsidR="00D36ADC" w:rsidRPr="00D36ADC">
        <w:rPr>
          <w:color w:val="000000"/>
        </w:rPr>
        <w:t xml:space="preserve">Section </w:t>
      </w:r>
      <w:r w:rsidR="00855281" w:rsidRPr="00D36ADC">
        <w:rPr>
          <w:color w:val="000000"/>
        </w:rPr>
        <w:t xml:space="preserve">48, eff June 4, 2008.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255.</w:t>
      </w:r>
      <w:r w:rsidR="00855281" w:rsidRPr="00D36ADC">
        <w:t xml:space="preserve"> Compliance with Internal Revenue Code Section 401(a)(9).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D36ADC" w:rsidRPr="00D36ADC">
        <w:rPr>
          <w:color w:val="000000"/>
        </w:rPr>
        <w:noBreakHyphen/>
      </w:r>
      <w:r w:rsidRPr="00D36ADC">
        <w:rPr>
          <w:color w:val="000000"/>
        </w:rPr>
        <w:t>2 through 1.401(a)(9)</w:t>
      </w:r>
      <w:r w:rsidR="00D36ADC" w:rsidRPr="00D36ADC">
        <w:rPr>
          <w:color w:val="000000"/>
        </w:rPr>
        <w:noBreakHyphen/>
      </w:r>
      <w:r w:rsidRPr="00D36ADC">
        <w:rPr>
          <w:color w:val="000000"/>
        </w:rPr>
        <w:t>9.  The provisions of this section shall override any distribution options that are inconsistent with Internal Revenue Code Section 401(a)(9) to the extent that those distribution options are not grandfathered under Treasury Regulation Section 1.401(a)(9)</w:t>
      </w:r>
      <w:r w:rsidR="00D36ADC" w:rsidRPr="00D36ADC">
        <w:rPr>
          <w:color w:val="000000"/>
        </w:rPr>
        <w:noBreakHyphen/>
      </w:r>
      <w:r w:rsidRPr="00D36ADC">
        <w:rPr>
          <w:color w:val="000000"/>
        </w:rPr>
        <w:t>6, Q&amp;A</w:t>
      </w:r>
      <w:r w:rsidR="00D36ADC" w:rsidRPr="00D36ADC">
        <w:rPr>
          <w:color w:val="000000"/>
        </w:rPr>
        <w:noBreakHyphen/>
      </w:r>
      <w:r w:rsidRPr="00D36ADC">
        <w:rPr>
          <w:color w:val="000000"/>
        </w:rPr>
        <w:t xml:space="preserve">16.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(B) Each member</w:t>
      </w:r>
      <w:r w:rsidR="00D36ADC" w:rsidRPr="00D36ADC">
        <w:rPr>
          <w:color w:val="000000"/>
        </w:rPr>
        <w:t>'</w:t>
      </w:r>
      <w:r w:rsidRPr="00D36ADC">
        <w:rPr>
          <w:color w:val="000000"/>
        </w:rPr>
        <w:t>s entire benefit shall be distributed to the member, beginning no later than the required beginning date, over the member</w:t>
      </w:r>
      <w:r w:rsidR="00D36ADC" w:rsidRPr="00D36ADC">
        <w:rPr>
          <w:color w:val="000000"/>
        </w:rPr>
        <w:t>'</w:t>
      </w:r>
      <w:r w:rsidRPr="00D36ADC">
        <w:rPr>
          <w:color w:val="000000"/>
        </w:rPr>
        <w:t>s lifetime or the joint lives of the member and a designated beneficiary, or over a period not extending beyond the member</w:t>
      </w:r>
      <w:r w:rsidR="00D36ADC" w:rsidRPr="00D36ADC">
        <w:rPr>
          <w:color w:val="000000"/>
        </w:rPr>
        <w:t>'</w:t>
      </w:r>
      <w:r w:rsidRPr="00D36ADC">
        <w:rPr>
          <w:color w:val="000000"/>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(1) For purposes of this section, the </w:t>
      </w:r>
      <w:r w:rsidR="00D36ADC" w:rsidRPr="00D36ADC">
        <w:rPr>
          <w:color w:val="000000"/>
        </w:rPr>
        <w:t>"</w:t>
      </w:r>
      <w:r w:rsidRPr="00D36ADC">
        <w:rPr>
          <w:color w:val="000000"/>
        </w:rPr>
        <w:t>required beginning date</w:t>
      </w:r>
      <w:r w:rsidR="00D36ADC" w:rsidRPr="00D36ADC">
        <w:rPr>
          <w:color w:val="000000"/>
        </w:rPr>
        <w:t>"</w:t>
      </w:r>
      <w:r w:rsidRPr="00D36ADC">
        <w:rPr>
          <w:color w:val="000000"/>
        </w:rPr>
        <w:t xml:space="preserve"> is April first of the calendar year after the later of the following: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(a) the calendar year in which the member reaches age seventy and one</w:t>
      </w:r>
      <w:r w:rsidR="00D36ADC" w:rsidRPr="00D36ADC">
        <w:rPr>
          <w:color w:val="000000"/>
        </w:rPr>
        <w:noBreakHyphen/>
      </w:r>
      <w:r w:rsidRPr="00D36ADC">
        <w:rPr>
          <w:color w:val="000000"/>
        </w:rPr>
        <w:t xml:space="preserve">half years of age;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(b) the calendar year in which the member retires.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(2) For purposes of this section, a </w:t>
      </w:r>
      <w:r w:rsidR="00D36ADC" w:rsidRPr="00D36ADC">
        <w:rPr>
          <w:color w:val="000000"/>
        </w:rPr>
        <w:t>"</w:t>
      </w:r>
      <w:r w:rsidRPr="00D36ADC">
        <w:rPr>
          <w:color w:val="000000"/>
        </w:rPr>
        <w:t>designated beneficiary</w:t>
      </w:r>
      <w:r w:rsidR="00D36ADC" w:rsidRPr="00D36ADC">
        <w:rPr>
          <w:color w:val="000000"/>
        </w:rPr>
        <w:t>"</w:t>
      </w:r>
      <w:r w:rsidRPr="00D36ADC">
        <w:rPr>
          <w:color w:val="000000"/>
        </w:rPr>
        <w:t xml:space="preserve"> means any individual designated as a co</w:t>
      </w:r>
      <w:r w:rsidR="00D36ADC" w:rsidRPr="00D36ADC">
        <w:rPr>
          <w:color w:val="000000"/>
        </w:rPr>
        <w:noBreakHyphen/>
      </w:r>
      <w:r w:rsidRPr="00D36ADC">
        <w:rPr>
          <w:color w:val="000000"/>
        </w:rPr>
        <w:t>beneficiary by the member under this chapter.  If the member designates a trust as a co</w:t>
      </w:r>
      <w:r w:rsidR="00D36ADC" w:rsidRPr="00D36ADC">
        <w:rPr>
          <w:color w:val="000000"/>
        </w:rPr>
        <w:noBreakHyphen/>
      </w:r>
      <w:r w:rsidRPr="00D36ADC">
        <w:rPr>
          <w:color w:val="000000"/>
        </w:rPr>
        <w:t>beneficiary, the individual beneficiaries of the trust shall be treated as designated beneficiaries if the trust satisfies the requirement set forth in Treasury Regulation Section 1.401(a)(9)</w:t>
      </w:r>
      <w:r w:rsidR="00D36ADC" w:rsidRPr="00D36ADC">
        <w:rPr>
          <w:color w:val="000000"/>
        </w:rPr>
        <w:noBreakHyphen/>
      </w:r>
      <w:r w:rsidRPr="00D36ADC">
        <w:rPr>
          <w:color w:val="000000"/>
        </w:rPr>
        <w:t xml:space="preserve">3.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D36ADC" w:rsidRPr="00D36ADC">
        <w:rPr>
          <w:color w:val="000000"/>
        </w:rPr>
        <w:noBreakHyphen/>
      </w:r>
      <w:r w:rsidRPr="00D36ADC">
        <w:rPr>
          <w:color w:val="000000"/>
        </w:rPr>
        <w:t xml:space="preserve">half years of age, shall commence on the effective date of retirement.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D36ADC" w:rsidRPr="00D36ADC">
        <w:rPr>
          <w:color w:val="000000"/>
        </w:rPr>
        <w:t>'</w:t>
      </w:r>
      <w:r w:rsidRPr="00D36ADC">
        <w:rPr>
          <w:color w:val="000000"/>
        </w:rPr>
        <w:t xml:space="preserve">s death.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t>(D) If an active or inactive member dies before benefit payments have begun or are required to begin under subsection (B) of this section, any death benefits shall be distributed by December thirty</w:t>
      </w:r>
      <w:r w:rsidR="00D36ADC" w:rsidRPr="00D36ADC">
        <w:rPr>
          <w:color w:val="000000"/>
        </w:rPr>
        <w:noBreakHyphen/>
      </w:r>
      <w:r w:rsidRPr="00D36ADC">
        <w:rPr>
          <w:color w:val="000000"/>
        </w:rPr>
        <w:t>first of the calendar year that contains the fifth anniversary of the member</w:t>
      </w:r>
      <w:r w:rsidR="00D36ADC" w:rsidRPr="00D36ADC">
        <w:rPr>
          <w:color w:val="000000"/>
        </w:rPr>
        <w:t>'</w:t>
      </w:r>
      <w:r w:rsidRPr="00D36ADC">
        <w:rPr>
          <w:color w:val="000000"/>
        </w:rPr>
        <w:t>s death.  However, the five</w:t>
      </w:r>
      <w:r w:rsidR="00D36ADC" w:rsidRPr="00D36ADC">
        <w:rPr>
          <w:color w:val="000000"/>
        </w:rPr>
        <w:noBreakHyphen/>
      </w:r>
      <w:r w:rsidRPr="00D36ADC">
        <w:rPr>
          <w:color w:val="000000"/>
        </w:rPr>
        <w:t>year rule shall not apply to any death benefit that is payable to a member</w:t>
      </w:r>
      <w:r w:rsidR="00D36ADC" w:rsidRPr="00D36ADC">
        <w:rPr>
          <w:color w:val="000000"/>
        </w:rPr>
        <w:t>'</w:t>
      </w:r>
      <w:r w:rsidRPr="00D36ADC">
        <w:rPr>
          <w:color w:val="000000"/>
        </w:rPr>
        <w:t xml:space="preserve">s designated beneficiary, if: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(1) the benefit is distributed over the designated beneficiary</w:t>
      </w:r>
      <w:r w:rsidR="00D36ADC" w:rsidRPr="00D36ADC">
        <w:rPr>
          <w:color w:val="000000"/>
        </w:rPr>
        <w:t>'</w:t>
      </w:r>
      <w:r w:rsidRPr="00D36ADC">
        <w:rPr>
          <w:color w:val="000000"/>
        </w:rPr>
        <w:t>s lifetime or over a period not extending beyond the designated beneficiary</w:t>
      </w:r>
      <w:r w:rsidR="00D36ADC" w:rsidRPr="00D36ADC">
        <w:rPr>
          <w:color w:val="000000"/>
        </w:rPr>
        <w:t>'</w:t>
      </w:r>
      <w:r w:rsidRPr="00D36ADC">
        <w:rPr>
          <w:color w:val="000000"/>
        </w:rPr>
        <w:t xml:space="preserve">s life expectancy;  and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(2) the distributions begin no later than December thirty</w:t>
      </w:r>
      <w:r w:rsidR="00D36ADC" w:rsidRPr="00D36ADC">
        <w:rPr>
          <w:color w:val="000000"/>
        </w:rPr>
        <w:noBreakHyphen/>
      </w:r>
      <w:r w:rsidRPr="00D36ADC">
        <w:rPr>
          <w:color w:val="000000"/>
        </w:rPr>
        <w:t>first of the calendar year that contains the first anniversary of the member</w:t>
      </w:r>
      <w:r w:rsidR="00D36ADC" w:rsidRPr="00D36ADC">
        <w:rPr>
          <w:color w:val="000000"/>
        </w:rPr>
        <w:t>'</w:t>
      </w:r>
      <w:r w:rsidRPr="00D36ADC">
        <w:rPr>
          <w:color w:val="000000"/>
        </w:rPr>
        <w:t xml:space="preserve">s death.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Pr="00D36ADC"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2008 Act No. 311, </w:t>
      </w:r>
      <w:r w:rsidR="00D36ADC" w:rsidRPr="00D36ADC">
        <w:rPr>
          <w:color w:val="000000"/>
        </w:rPr>
        <w:t xml:space="preserve">Section </w:t>
      </w:r>
      <w:r w:rsidR="00855281" w:rsidRPr="00D36ADC">
        <w:rPr>
          <w:color w:val="000000"/>
        </w:rPr>
        <w:t xml:space="preserve">49, eff June 4, 2008.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ADC">
        <w:rPr>
          <w:rFonts w:cs="Times New Roman"/>
          <w:b/>
          <w:color w:val="000000"/>
        </w:rPr>
        <w:t xml:space="preserve">SECTION </w:t>
      </w:r>
      <w:r w:rsidR="00855281" w:rsidRPr="00D36ADC">
        <w:rPr>
          <w:rFonts w:cs="Times New Roman"/>
          <w:b/>
        </w:rPr>
        <w:t>9</w:t>
      </w:r>
      <w:r w:rsidRPr="00D36ADC">
        <w:rPr>
          <w:rFonts w:cs="Times New Roman"/>
          <w:b/>
        </w:rPr>
        <w:noBreakHyphen/>
      </w:r>
      <w:r w:rsidR="00855281" w:rsidRPr="00D36ADC">
        <w:rPr>
          <w:rFonts w:cs="Times New Roman"/>
          <w:b/>
        </w:rPr>
        <w:t>9</w:t>
      </w:r>
      <w:r w:rsidRPr="00D36ADC">
        <w:rPr>
          <w:rFonts w:cs="Times New Roman"/>
          <w:b/>
        </w:rPr>
        <w:noBreakHyphen/>
      </w:r>
      <w:r w:rsidR="00855281" w:rsidRPr="00D36ADC">
        <w:rPr>
          <w:rFonts w:cs="Times New Roman"/>
          <w:b/>
        </w:rPr>
        <w:t>260.</w:t>
      </w:r>
      <w:r w:rsidR="00855281" w:rsidRPr="00D36ADC">
        <w:t xml:space="preserve"> Compliance with Internal Revenue Code Section 415. </w:t>
      </w:r>
    </w:p>
    <w:p w:rsid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D36ADC" w:rsidRPr="00D36ADC">
        <w:rPr>
          <w:color w:val="000000"/>
        </w:rPr>
        <w:noBreakHyphen/>
      </w:r>
      <w:r w:rsidRPr="00D36ADC">
        <w:rPr>
          <w:color w:val="000000"/>
        </w:rPr>
        <w:t xml:space="preserve">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(C) For purposes of applying the limits under Internal Revenue Code Section 415(b), hereinafter referred to as </w:t>
      </w:r>
      <w:r w:rsidR="00D36ADC" w:rsidRPr="00D36ADC">
        <w:rPr>
          <w:color w:val="000000"/>
        </w:rPr>
        <w:t>"</w:t>
      </w:r>
      <w:r w:rsidRPr="00D36ADC">
        <w:rPr>
          <w:color w:val="000000"/>
        </w:rPr>
        <w:t>limit</w:t>
      </w:r>
      <w:r w:rsidR="00D36ADC" w:rsidRPr="00D36ADC">
        <w:rPr>
          <w:color w:val="000000"/>
        </w:rPr>
        <w:t>"</w:t>
      </w:r>
      <w:r w:rsidRPr="00D36ADC">
        <w:rPr>
          <w:color w:val="000000"/>
        </w:rPr>
        <w:t xml:space="preserve">, the following will apply: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(1) prior to January 1, 2009, cost</w:t>
      </w:r>
      <w:r w:rsidR="00D36ADC" w:rsidRPr="00D36ADC">
        <w:rPr>
          <w:color w:val="000000"/>
        </w:rPr>
        <w:noBreakHyphen/>
      </w:r>
      <w:r w:rsidRPr="00D36ADC">
        <w:rPr>
          <w:color w:val="000000"/>
        </w:rPr>
        <w:t>of</w:t>
      </w:r>
      <w:r w:rsidR="00D36ADC" w:rsidRPr="00D36ADC">
        <w:rPr>
          <w:color w:val="000000"/>
        </w:rPr>
        <w:noBreakHyphen/>
      </w:r>
      <w:r w:rsidRPr="00D36ADC">
        <w:rPr>
          <w:color w:val="000000"/>
        </w:rPr>
        <w:t>living adjustments under this chapter, if any, will be taken into consideration when determining a member</w:t>
      </w:r>
      <w:r w:rsidR="00D36ADC" w:rsidRPr="00D36ADC">
        <w:rPr>
          <w:color w:val="000000"/>
        </w:rPr>
        <w:t>'</w:t>
      </w:r>
      <w:r w:rsidRPr="00D36ADC">
        <w:rPr>
          <w:color w:val="000000"/>
        </w:rPr>
        <w:t xml:space="preserve">s applicable limit;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(2) on and after January 1, 2009, with respect to a member who does not receive a portion of the member</w:t>
      </w:r>
      <w:r w:rsidR="00D36ADC" w:rsidRPr="00D36ADC">
        <w:rPr>
          <w:color w:val="000000"/>
        </w:rPr>
        <w:t>'</w:t>
      </w:r>
      <w:r w:rsidRPr="00D36ADC">
        <w:rPr>
          <w:color w:val="000000"/>
        </w:rPr>
        <w:t xml:space="preserve">s annual benefit in a lump sum: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(a) a member</w:t>
      </w:r>
      <w:r w:rsidR="00D36ADC" w:rsidRPr="00D36ADC">
        <w:rPr>
          <w:color w:val="000000"/>
        </w:rPr>
        <w:t>'</w:t>
      </w:r>
      <w:r w:rsidRPr="00D36ADC">
        <w:rPr>
          <w:color w:val="000000"/>
        </w:rPr>
        <w:t>s applicable limit shall be applied to the member</w:t>
      </w:r>
      <w:r w:rsidR="00D36ADC" w:rsidRPr="00D36ADC">
        <w:rPr>
          <w:color w:val="000000"/>
        </w:rPr>
        <w:t>'</w:t>
      </w:r>
      <w:r w:rsidRPr="00D36ADC">
        <w:rPr>
          <w:color w:val="000000"/>
        </w:rPr>
        <w:t>s annual benefit in the first limitation year without regard to any automatic cost</w:t>
      </w:r>
      <w:r w:rsidR="00D36ADC" w:rsidRPr="00D36ADC">
        <w:rPr>
          <w:color w:val="000000"/>
        </w:rPr>
        <w:noBreakHyphen/>
      </w:r>
      <w:r w:rsidRPr="00D36ADC">
        <w:rPr>
          <w:color w:val="000000"/>
        </w:rPr>
        <w:t>of</w:t>
      </w:r>
      <w:r w:rsidR="00D36ADC" w:rsidRPr="00D36ADC">
        <w:rPr>
          <w:color w:val="000000"/>
        </w:rPr>
        <w:noBreakHyphen/>
      </w:r>
      <w:r w:rsidRPr="00D36ADC">
        <w:rPr>
          <w:color w:val="000000"/>
        </w:rPr>
        <w:t xml:space="preserve">living increases under this chapter, if any;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(b) to the extent the member</w:t>
      </w:r>
      <w:r w:rsidR="00D36ADC" w:rsidRPr="00D36ADC">
        <w:rPr>
          <w:color w:val="000000"/>
        </w:rPr>
        <w:t>'</w:t>
      </w:r>
      <w:r w:rsidRPr="00D36ADC">
        <w:rPr>
          <w:color w:val="000000"/>
        </w:rPr>
        <w:t>s annual benefit equals or exceeds the limit, the member is no longer eligible for cost</w:t>
      </w:r>
      <w:r w:rsidR="00D36ADC" w:rsidRPr="00D36ADC">
        <w:rPr>
          <w:color w:val="000000"/>
        </w:rPr>
        <w:noBreakHyphen/>
      </w:r>
      <w:r w:rsidRPr="00D36ADC">
        <w:rPr>
          <w:color w:val="000000"/>
        </w:rPr>
        <w:t>of</w:t>
      </w:r>
      <w:r w:rsidR="00D36ADC" w:rsidRPr="00D36ADC">
        <w:rPr>
          <w:color w:val="000000"/>
        </w:rPr>
        <w:noBreakHyphen/>
      </w:r>
      <w:r w:rsidRPr="00D36ADC">
        <w:rPr>
          <w:color w:val="000000"/>
        </w:rPr>
        <w:t xml:space="preserve">living increases until such time as the benefit plus the accumulated increases are less than the limit;  and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(c) thereafter, in any subsequent limitation year, the member</w:t>
      </w:r>
      <w:r w:rsidR="00D36ADC" w:rsidRPr="00D36ADC">
        <w:rPr>
          <w:color w:val="000000"/>
        </w:rPr>
        <w:t>'</w:t>
      </w:r>
      <w:r w:rsidRPr="00D36ADC">
        <w:rPr>
          <w:color w:val="000000"/>
        </w:rPr>
        <w:t>s annual benefit including any automatic cost</w:t>
      </w:r>
      <w:r w:rsidR="00D36ADC" w:rsidRPr="00D36ADC">
        <w:rPr>
          <w:color w:val="000000"/>
        </w:rPr>
        <w:noBreakHyphen/>
      </w:r>
      <w:r w:rsidRPr="00D36ADC">
        <w:rPr>
          <w:color w:val="000000"/>
        </w:rPr>
        <w:t>of</w:t>
      </w:r>
      <w:r w:rsidR="00D36ADC" w:rsidRPr="00D36ADC">
        <w:rPr>
          <w:color w:val="000000"/>
        </w:rPr>
        <w:noBreakHyphen/>
      </w:r>
      <w:r w:rsidRPr="00D36ADC">
        <w:rPr>
          <w:color w:val="000000"/>
        </w:rPr>
        <w:t xml:space="preserve">living increase applicable under this chapter, if any, shall be tested under the then applicable benefit limit including any adjustment to the Internal Revenue Code Section 415(b)(1)(A) dollar limit under Internal Revenue Code Section 415(d) and the regulations thereunder;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(3) on and after January 1, 2009, with respect to a member who receives a portion of the member</w:t>
      </w:r>
      <w:r w:rsidR="00D36ADC" w:rsidRPr="00D36ADC">
        <w:rPr>
          <w:color w:val="000000"/>
        </w:rPr>
        <w:t>'</w:t>
      </w:r>
      <w:r w:rsidRPr="00D36ADC">
        <w:rPr>
          <w:color w:val="000000"/>
        </w:rPr>
        <w:t>s annual benefit in a lump sum, a member</w:t>
      </w:r>
      <w:r w:rsidR="00D36ADC" w:rsidRPr="00D36ADC">
        <w:rPr>
          <w:color w:val="000000"/>
        </w:rPr>
        <w:t>'</w:t>
      </w:r>
      <w:r w:rsidRPr="00D36ADC">
        <w:rPr>
          <w:color w:val="000000"/>
        </w:rPr>
        <w:t>s applicable limit shall be applied taking into consideration automatic cost</w:t>
      </w:r>
      <w:r w:rsidR="00D36ADC" w:rsidRPr="00D36ADC">
        <w:rPr>
          <w:color w:val="000000"/>
        </w:rPr>
        <w:noBreakHyphen/>
      </w:r>
      <w:r w:rsidRPr="00D36ADC">
        <w:rPr>
          <w:color w:val="000000"/>
        </w:rPr>
        <w:t>of</w:t>
      </w:r>
      <w:r w:rsidR="00D36ADC" w:rsidRPr="00D36ADC">
        <w:rPr>
          <w:color w:val="000000"/>
        </w:rPr>
        <w:noBreakHyphen/>
      </w:r>
      <w:r w:rsidRPr="00D36ADC">
        <w:rPr>
          <w:color w:val="000000"/>
        </w:rPr>
        <w:t xml:space="preserve">living increases under this chapter, if any, as required by Internal Revenue Code Section 415(b) and applicable Treasury Regulations;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(4) on and after January 1, 1995, in no event shall a member</w:t>
      </w:r>
      <w:r w:rsidR="00D36ADC" w:rsidRPr="00D36ADC">
        <w:rPr>
          <w:color w:val="000000"/>
        </w:rPr>
        <w:t>'</w:t>
      </w:r>
      <w:r w:rsidRPr="00D36ADC">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w:t>
      </w:r>
      <w:r w:rsidRPr="00D36ADC">
        <w:rPr>
          <w:color w:val="000000"/>
        </w:rPr>
        <w:lastRenderedPageBreak/>
        <w:t xml:space="preserve">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r>
      <w:r w:rsidRPr="00D36ADC">
        <w:rPr>
          <w:color w:val="000000"/>
        </w:rPr>
        <w:tab/>
        <w:t xml:space="preserve">(i) the annual amount of the straight life annuity if any payable to the member under the plan commencing at the same annuity starting date as the form of benefit payable to the member;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r>
      <w:r w:rsidRPr="00D36ADC">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D36ADC" w:rsidRPr="00D36ADC">
        <w:rPr>
          <w:color w:val="000000"/>
        </w:rPr>
        <w:noBreakHyphen/>
      </w:r>
      <w:r w:rsidRPr="00D36ADC">
        <w:rPr>
          <w:color w:val="000000"/>
        </w:rPr>
        <w:t>1(d)(2) which is the mortality table specified in Revenue Ruling 98</w:t>
      </w:r>
      <w:r w:rsidR="00D36ADC" w:rsidRPr="00D36ADC">
        <w:rPr>
          <w:color w:val="000000"/>
        </w:rPr>
        <w:noBreakHyphen/>
      </w:r>
      <w:r w:rsidRPr="00D36ADC">
        <w:rPr>
          <w:color w:val="000000"/>
        </w:rPr>
        <w:t>1 for years prior to 2003 or, for subsequent years, in Revenue Ruling 2001</w:t>
      </w:r>
      <w:r w:rsidR="00D36ADC" w:rsidRPr="00D36ADC">
        <w:rPr>
          <w:color w:val="000000"/>
        </w:rPr>
        <w:noBreakHyphen/>
      </w:r>
      <w:r w:rsidRPr="00D36ADC">
        <w:rPr>
          <w:color w:val="000000"/>
        </w:rPr>
        <w:t>62 or any subsequent revenue ruling modifying the applicable provisions of Revenue Ruling 2001</w:t>
      </w:r>
      <w:r w:rsidR="00D36ADC" w:rsidRPr="00D36ADC">
        <w:rPr>
          <w:color w:val="000000"/>
        </w:rPr>
        <w:noBreakHyphen/>
      </w:r>
      <w:r w:rsidRPr="00D36ADC">
        <w:rPr>
          <w:color w:val="000000"/>
        </w:rPr>
        <w:t xml:space="preserve">62;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r>
      <w:r w:rsidRPr="00D36ADC">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r>
      <w:r w:rsidRPr="00D36ADC">
        <w:rPr>
          <w:color w:val="000000"/>
        </w:rPr>
        <w:tab/>
        <w:t>(ii) the annual amount of the straight life annuity commencing at the annuity starting date that has the same actuarial present value as the particular form of benefit payable, computed using (aa) a five and one</w:t>
      </w:r>
      <w:r w:rsidR="00D36ADC" w:rsidRPr="00D36ADC">
        <w:rPr>
          <w:color w:val="000000"/>
        </w:rPr>
        <w:noBreakHyphen/>
      </w:r>
      <w:r w:rsidRPr="00D36ADC">
        <w:rPr>
          <w:color w:val="000000"/>
        </w:rPr>
        <w:t>half percent interest assumption or the applicable statutory interest assumption and (bb) the applicable mortality table for the distribution under Treasury Regulation Section 1.417(e)</w:t>
      </w:r>
      <w:r w:rsidR="00D36ADC" w:rsidRPr="00D36ADC">
        <w:rPr>
          <w:color w:val="000000"/>
        </w:rPr>
        <w:noBreakHyphen/>
      </w:r>
      <w:r w:rsidRPr="00D36ADC">
        <w:rPr>
          <w:color w:val="000000"/>
        </w:rPr>
        <w:t>1(d)(2) which is the mortality table specified in Revenue Ruling 98</w:t>
      </w:r>
      <w:r w:rsidR="00D36ADC" w:rsidRPr="00D36ADC">
        <w:rPr>
          <w:color w:val="000000"/>
        </w:rPr>
        <w:noBreakHyphen/>
      </w:r>
      <w:r w:rsidRPr="00D36ADC">
        <w:rPr>
          <w:color w:val="000000"/>
        </w:rPr>
        <w:t>1 for years prior to 2003 or, for subsequent years, in Revenue Ruling 2001</w:t>
      </w:r>
      <w:r w:rsidR="00D36ADC" w:rsidRPr="00D36ADC">
        <w:rPr>
          <w:color w:val="000000"/>
        </w:rPr>
        <w:noBreakHyphen/>
      </w:r>
      <w:r w:rsidRPr="00D36ADC">
        <w:rPr>
          <w:color w:val="000000"/>
        </w:rPr>
        <w:t>62 or any subsequent revenue ruling modifying the applicable provisions of Revenue Ruling 2001</w:t>
      </w:r>
      <w:r w:rsidR="00D36ADC" w:rsidRPr="00D36ADC">
        <w:rPr>
          <w:color w:val="000000"/>
        </w:rPr>
        <w:noBreakHyphen/>
      </w:r>
      <w:r w:rsidRPr="00D36ADC">
        <w:rPr>
          <w:color w:val="000000"/>
        </w:rPr>
        <w:t xml:space="preserve">62;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r>
      <w:r w:rsidRPr="00D36ADC">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D36ADC" w:rsidRPr="00D36ADC">
        <w:rPr>
          <w:color w:val="000000"/>
        </w:rPr>
        <w:noBreakHyphen/>
      </w:r>
      <w:r w:rsidRPr="00D36ADC">
        <w:rPr>
          <w:color w:val="000000"/>
        </w:rPr>
        <w:t>1(d)(3) which, prior to July 1, 2007, is the thirty</w:t>
      </w:r>
      <w:r w:rsidR="00D36ADC" w:rsidRPr="00D36ADC">
        <w:rPr>
          <w:color w:val="000000"/>
        </w:rPr>
        <w:noBreakHyphen/>
      </w:r>
      <w:r w:rsidRPr="00D36ADC">
        <w:rPr>
          <w:color w:val="000000"/>
        </w:rPr>
        <w:t>year treasury rate in effect for the month prior to retirement, and, on and after July 1, 2007, is the thirty</w:t>
      </w:r>
      <w:r w:rsidR="00D36ADC" w:rsidRPr="00D36ADC">
        <w:rPr>
          <w:color w:val="000000"/>
        </w:rPr>
        <w:noBreakHyphen/>
      </w:r>
      <w:r w:rsidRPr="00D36ADC">
        <w:rPr>
          <w:color w:val="000000"/>
        </w:rPr>
        <w:t>year treasury rate in effect for the first day of the plan year with a one</w:t>
      </w:r>
      <w:r w:rsidR="00D36ADC" w:rsidRPr="00D36ADC">
        <w:rPr>
          <w:color w:val="000000"/>
        </w:rPr>
        <w:noBreakHyphen/>
      </w:r>
      <w:r w:rsidRPr="00D36ADC">
        <w:rPr>
          <w:color w:val="000000"/>
        </w:rPr>
        <w:t>year stabilization period and (bb) the applicable mortality table for the distribution under Treasury Regulation Section 1.417(e)</w:t>
      </w:r>
      <w:r w:rsidR="00D36ADC" w:rsidRPr="00D36ADC">
        <w:rPr>
          <w:color w:val="000000"/>
        </w:rPr>
        <w:noBreakHyphen/>
      </w:r>
      <w:r w:rsidRPr="00D36ADC">
        <w:rPr>
          <w:color w:val="000000"/>
        </w:rPr>
        <w:t>1(d)(2), which is the mortality table specified in Revenue Ruling 98</w:t>
      </w:r>
      <w:r w:rsidR="00D36ADC" w:rsidRPr="00D36ADC">
        <w:rPr>
          <w:color w:val="000000"/>
        </w:rPr>
        <w:noBreakHyphen/>
      </w:r>
      <w:r w:rsidRPr="00D36ADC">
        <w:rPr>
          <w:color w:val="000000"/>
        </w:rPr>
        <w:t>1 for years prior to 2003 or, for subsequent years, in Revenue Ruling 2001</w:t>
      </w:r>
      <w:r w:rsidR="00D36ADC" w:rsidRPr="00D36ADC">
        <w:rPr>
          <w:color w:val="000000"/>
        </w:rPr>
        <w:noBreakHyphen/>
      </w:r>
      <w:r w:rsidRPr="00D36ADC">
        <w:rPr>
          <w:color w:val="000000"/>
        </w:rPr>
        <w:t>62 or any subsequent revenue ruling modifying the applicable provisions of Revenue Ruling 2001</w:t>
      </w:r>
      <w:r w:rsidR="00D36ADC" w:rsidRPr="00D36ADC">
        <w:rPr>
          <w:color w:val="000000"/>
        </w:rPr>
        <w:noBreakHyphen/>
      </w:r>
      <w:r w:rsidRPr="00D36ADC">
        <w:rPr>
          <w:color w:val="000000"/>
        </w:rPr>
        <w:t xml:space="preserve">62, divided by 1.05;  and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(5) the member</w:t>
      </w:r>
      <w:r w:rsidR="00D36ADC" w:rsidRPr="00D36ADC">
        <w:rPr>
          <w:color w:val="000000"/>
        </w:rPr>
        <w:t>'</w:t>
      </w:r>
      <w:r w:rsidRPr="00D36ADC">
        <w:rPr>
          <w:color w:val="000000"/>
        </w:rPr>
        <w:t>s annual benefit will be adjusted as provided by Internal Revenue Code Section 415(b)(2)(B) and related treasury regulations by taking into consideration after</w:t>
      </w:r>
      <w:r w:rsidR="00D36ADC" w:rsidRPr="00D36ADC">
        <w:rPr>
          <w:color w:val="000000"/>
        </w:rPr>
        <w:noBreakHyphen/>
      </w:r>
      <w:r w:rsidRPr="00D36ADC">
        <w:rPr>
          <w:color w:val="000000"/>
        </w:rPr>
        <w:t xml:space="preserve">tax contributions and rollover and transfer contributions made by the member.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r>
      <w:r w:rsidRPr="00D36ADC">
        <w:rPr>
          <w:color w:val="000000"/>
        </w:rPr>
        <w:tab/>
        <w:t>(2) if payment pursuant to subitem (1) will not avoid a contribution in excess of the limits imposed by Internal Revenue Code Section 415(c), the system may either reduce the member</w:t>
      </w:r>
      <w:r w:rsidR="00D36ADC" w:rsidRPr="00D36ADC">
        <w:rPr>
          <w:color w:val="000000"/>
        </w:rPr>
        <w:t>'</w:t>
      </w:r>
      <w:r w:rsidRPr="00D36ADC">
        <w:rPr>
          <w:color w:val="000000"/>
        </w:rPr>
        <w:t>s contribution to an amount within the limits of that section or refuse the member</w:t>
      </w:r>
      <w:r w:rsidR="00D36ADC" w:rsidRPr="00D36ADC">
        <w:rPr>
          <w:color w:val="000000"/>
        </w:rPr>
        <w:t>'</w:t>
      </w:r>
      <w:r w:rsidRPr="00D36ADC">
        <w:rPr>
          <w:color w:val="000000"/>
        </w:rPr>
        <w:t xml:space="preserve">s contribution;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(b) the requirements of Internal Revenue Code Section 415(c) are met, determined by treating all such contributions as annual additions for purposes of Internal Revenue Code Section 415(c).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(4) for purposes of subsection (D) the term </w:t>
      </w:r>
      <w:r w:rsidR="00D36ADC" w:rsidRPr="00D36ADC">
        <w:rPr>
          <w:color w:val="000000"/>
        </w:rPr>
        <w:t>"</w:t>
      </w:r>
      <w:r w:rsidRPr="00D36ADC">
        <w:rPr>
          <w:color w:val="000000"/>
        </w:rPr>
        <w:t>permissive service credit</w:t>
      </w:r>
      <w:r w:rsidR="00D36ADC" w:rsidRPr="00D36ADC">
        <w:rPr>
          <w:color w:val="000000"/>
        </w:rPr>
        <w:t>"</w:t>
      </w:r>
      <w:r w:rsidRPr="00D36ADC">
        <w:rPr>
          <w:color w:val="000000"/>
        </w:rPr>
        <w:t xml:space="preserve"> means service credit: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(a) recognized by the system for purposes of calculating a member</w:t>
      </w:r>
      <w:r w:rsidR="00D36ADC" w:rsidRPr="00D36ADC">
        <w:rPr>
          <w:color w:val="000000"/>
        </w:rPr>
        <w:t>'</w:t>
      </w:r>
      <w:r w:rsidRPr="00D36ADC">
        <w:rPr>
          <w:color w:val="000000"/>
        </w:rPr>
        <w:t xml:space="preserve">s benefit under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(b) which such member has not received under the system;  and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(5) the system shall fail to meet the requirements of this subsection (D) if: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(a) more than five years of nonqualified service credit are taken into account for purposes of this subsection (D);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(b) any nonqualified service credit is taken into account under this subsection (D) before the member has at least five years of participation under the system;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(6) for purposes of item (5), effective for permissive service credit contributions made in years beginning after December 31, 1997, the term </w:t>
      </w:r>
      <w:r w:rsidR="00D36ADC" w:rsidRPr="00D36ADC">
        <w:rPr>
          <w:color w:val="000000"/>
        </w:rPr>
        <w:t>"</w:t>
      </w:r>
      <w:r w:rsidRPr="00D36ADC">
        <w:rPr>
          <w:color w:val="000000"/>
        </w:rPr>
        <w:t>nonqualified service credit</w:t>
      </w:r>
      <w:r w:rsidR="00D36ADC" w:rsidRPr="00D36ADC">
        <w:rPr>
          <w:color w:val="000000"/>
        </w:rPr>
        <w:t>"</w:t>
      </w:r>
      <w:r w:rsidRPr="00D36ADC">
        <w:rPr>
          <w:color w:val="000000"/>
        </w:rPr>
        <w:t xml:space="preserve"> means permissive service credit other than that allowed with respect to: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(c) service as an employee of an association of employees who are described in subitem (a);  or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(d) military service, other than qualified military service under Internal Revenue Code Section 414(u), recognized by such governmental plan.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t xml:space="preserve">In the case of service described in subitem (a), (b), or (c), such service is nonqualified service if recognition of such service would cause a member to receive a retirement benefit for the same service under more than one plan;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lastRenderedPageBreak/>
        <w:tab/>
      </w:r>
      <w:r w:rsidRPr="00D36ADC">
        <w:rPr>
          <w:color w:val="000000"/>
        </w:rPr>
        <w:tab/>
        <w:t>(7) in the case of a trustee</w:t>
      </w:r>
      <w:r w:rsidR="00D36ADC" w:rsidRPr="00D36ADC">
        <w:rPr>
          <w:color w:val="000000"/>
        </w:rPr>
        <w:noBreakHyphen/>
      </w:r>
      <w:r w:rsidRPr="00D36ADC">
        <w:rPr>
          <w:color w:val="000000"/>
        </w:rPr>
        <w:t>to</w:t>
      </w:r>
      <w:r w:rsidR="00D36ADC" w:rsidRPr="00D36ADC">
        <w:rPr>
          <w:color w:val="000000"/>
        </w:rPr>
        <w:noBreakHyphen/>
      </w:r>
      <w:r w:rsidRPr="00D36ADC">
        <w:rPr>
          <w:color w:val="000000"/>
        </w:rPr>
        <w:t xml:space="preserve">trustee transfer after December 31, 2001, to which Internal Revenue Code Section 403(b)(13)(A) or 457(e)(17)(A) applies, without regard to whether the transfer is made between plans maintained by the same employer: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(a) the limitations of item (5) will not apply in determining whether the transfer is for the purchase of permissive service credit;  and </w:t>
      </w:r>
    </w:p>
    <w:p w:rsidR="00855281"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r>
      <w:r w:rsidRPr="00D36ADC">
        <w:rPr>
          <w:color w:val="000000"/>
        </w:rPr>
        <w:tab/>
        <w:t xml:space="preserve">(b) the distribution rules applicable under federal law to the system will apply to such amounts and any benefits attributable to such amounts; </w:t>
      </w:r>
    </w:p>
    <w:p w:rsidR="00D36ADC" w:rsidRPr="00D36ADC" w:rsidRDefault="0085528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ADC">
        <w:rPr>
          <w:color w:val="000000"/>
        </w:rPr>
        <w:tab/>
      </w:r>
      <w:r w:rsidRPr="00D36ADC">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 </w:t>
      </w:r>
    </w:p>
    <w:p w:rsidR="00D36ADC" w:rsidRPr="00D36ADC" w:rsidRDefault="00D36ADC"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5281" w:rsidRPr="00D36ADC">
        <w:rPr>
          <w:color w:val="000000"/>
        </w:rPr>
        <w:t xml:space="preserve">  2008 Act No. 311, </w:t>
      </w:r>
      <w:r w:rsidR="00D36ADC" w:rsidRPr="00D36ADC">
        <w:rPr>
          <w:color w:val="000000"/>
        </w:rPr>
        <w:t xml:space="preserve">Section </w:t>
      </w:r>
      <w:r w:rsidR="00855281" w:rsidRPr="00D36ADC">
        <w:rPr>
          <w:color w:val="000000"/>
        </w:rPr>
        <w:t xml:space="preserve">50, eff June 4, 2008. </w:t>
      </w:r>
    </w:p>
    <w:p w:rsidR="004C04C1" w:rsidRDefault="004C04C1"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6ADC" w:rsidRDefault="00184435" w:rsidP="00D36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6ADC" w:rsidSect="00D36A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DC" w:rsidRDefault="00D36ADC" w:rsidP="00D36ADC">
      <w:r>
        <w:separator/>
      </w:r>
    </w:p>
  </w:endnote>
  <w:endnote w:type="continuationSeparator" w:id="0">
    <w:p w:rsidR="00D36ADC" w:rsidRDefault="00D36ADC" w:rsidP="00D36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DC" w:rsidRPr="00D36ADC" w:rsidRDefault="00D36ADC" w:rsidP="00D36A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DC" w:rsidRPr="00D36ADC" w:rsidRDefault="00D36ADC" w:rsidP="00D36A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DC" w:rsidRPr="00D36ADC" w:rsidRDefault="00D36ADC" w:rsidP="00D36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DC" w:rsidRDefault="00D36ADC" w:rsidP="00D36ADC">
      <w:r>
        <w:separator/>
      </w:r>
    </w:p>
  </w:footnote>
  <w:footnote w:type="continuationSeparator" w:id="0">
    <w:p w:rsidR="00D36ADC" w:rsidRDefault="00D36ADC" w:rsidP="00D36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DC" w:rsidRPr="00D36ADC" w:rsidRDefault="00D36ADC" w:rsidP="00D36A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DC" w:rsidRPr="00D36ADC" w:rsidRDefault="00D36ADC" w:rsidP="00D36A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DC" w:rsidRPr="00D36ADC" w:rsidRDefault="00D36ADC" w:rsidP="00D36A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528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C04C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645C"/>
    <w:rsid w:val="00814A87"/>
    <w:rsid w:val="00817EA2"/>
    <w:rsid w:val="00855281"/>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6ADC"/>
    <w:rsid w:val="00D37A5C"/>
    <w:rsid w:val="00D62F3B"/>
    <w:rsid w:val="00D9055E"/>
    <w:rsid w:val="00DA7ECF"/>
    <w:rsid w:val="00DC0FB0"/>
    <w:rsid w:val="00E306FD"/>
    <w:rsid w:val="00E94C32"/>
    <w:rsid w:val="00EA4DE9"/>
    <w:rsid w:val="00EE5FEB"/>
    <w:rsid w:val="00EF0EB1"/>
    <w:rsid w:val="00F649C7"/>
    <w:rsid w:val="00F64FC7"/>
    <w:rsid w:val="00F678E8"/>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ADC"/>
    <w:pPr>
      <w:tabs>
        <w:tab w:val="center" w:pos="4680"/>
        <w:tab w:val="right" w:pos="9360"/>
      </w:tabs>
    </w:pPr>
  </w:style>
  <w:style w:type="character" w:customStyle="1" w:styleId="HeaderChar">
    <w:name w:val="Header Char"/>
    <w:basedOn w:val="DefaultParagraphFont"/>
    <w:link w:val="Header"/>
    <w:uiPriority w:val="99"/>
    <w:semiHidden/>
    <w:rsid w:val="00D36ADC"/>
  </w:style>
  <w:style w:type="paragraph" w:styleId="Footer">
    <w:name w:val="footer"/>
    <w:basedOn w:val="Normal"/>
    <w:link w:val="FooterChar"/>
    <w:uiPriority w:val="99"/>
    <w:semiHidden/>
    <w:unhideWhenUsed/>
    <w:rsid w:val="00D36ADC"/>
    <w:pPr>
      <w:tabs>
        <w:tab w:val="center" w:pos="4680"/>
        <w:tab w:val="right" w:pos="9360"/>
      </w:tabs>
    </w:pPr>
  </w:style>
  <w:style w:type="character" w:customStyle="1" w:styleId="FooterChar">
    <w:name w:val="Footer Char"/>
    <w:basedOn w:val="DefaultParagraphFont"/>
    <w:link w:val="Footer"/>
    <w:uiPriority w:val="99"/>
    <w:semiHidden/>
    <w:rsid w:val="00D36ADC"/>
  </w:style>
  <w:style w:type="character" w:styleId="Hyperlink">
    <w:name w:val="Hyperlink"/>
    <w:basedOn w:val="DefaultParagraphFont"/>
    <w:semiHidden/>
    <w:rsid w:val="004C04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10972</Words>
  <Characters>62543</Characters>
  <Application>Microsoft Office Word</Application>
  <DocSecurity>0</DocSecurity>
  <Lines>521</Lines>
  <Paragraphs>146</Paragraphs>
  <ScaleCrop>false</ScaleCrop>
  <Company>LPITS</Company>
  <LinksUpToDate>false</LinksUpToDate>
  <CharactersWithSpaces>73369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