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35" w:rsidRDefault="00757F35">
      <w:pPr>
        <w:jc w:val="center"/>
      </w:pPr>
      <w:r>
        <w:t>DISCLAIMER</w:t>
      </w:r>
    </w:p>
    <w:p w:rsidR="00757F35" w:rsidRDefault="00757F35"/>
    <w:p w:rsidR="00757F35" w:rsidRDefault="00757F3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57F35" w:rsidRDefault="00757F35"/>
    <w:p w:rsidR="00757F35" w:rsidRDefault="00757F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7F35" w:rsidRDefault="00757F35"/>
    <w:p w:rsidR="00757F35" w:rsidRDefault="00757F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7F35" w:rsidRDefault="00757F35"/>
    <w:p w:rsidR="00757F35" w:rsidRDefault="00757F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7F35" w:rsidRDefault="00757F35"/>
    <w:p w:rsidR="00757F35" w:rsidRDefault="00757F35">
      <w:r>
        <w:br w:type="page"/>
      </w: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AFA">
        <w:lastRenderedPageBreak/>
        <w:t>CHAPTER 29.</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AFA">
        <w:t xml:space="preserve"> LEGAL NOTICES, GENERALLY</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7F35" w:rsidRDefault="00CD5AFA"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FA">
        <w:rPr>
          <w:rFonts w:cs="Times New Roman"/>
          <w:b/>
        </w:rPr>
        <w:t xml:space="preserve">SECTION </w:t>
      </w:r>
      <w:r w:rsidR="00AC6BB7" w:rsidRPr="00CD5AFA">
        <w:rPr>
          <w:rFonts w:cs="Times New Roman"/>
          <w:b/>
        </w:rPr>
        <w:t>15</w:t>
      </w:r>
      <w:r w:rsidRPr="00CD5AFA">
        <w:rPr>
          <w:rFonts w:cs="Times New Roman"/>
          <w:b/>
        </w:rPr>
        <w:noBreakHyphen/>
      </w:r>
      <w:r w:rsidR="00AC6BB7" w:rsidRPr="00CD5AFA">
        <w:rPr>
          <w:rFonts w:cs="Times New Roman"/>
          <w:b/>
        </w:rPr>
        <w:t>29</w:t>
      </w:r>
      <w:r w:rsidRPr="00CD5AFA">
        <w:rPr>
          <w:rFonts w:cs="Times New Roman"/>
          <w:b/>
        </w:rPr>
        <w:noBreakHyphen/>
      </w:r>
      <w:r w:rsidR="00AC6BB7" w:rsidRPr="00CD5AFA">
        <w:rPr>
          <w:rFonts w:cs="Times New Roman"/>
          <w:b/>
        </w:rPr>
        <w:t>10.</w:t>
      </w:r>
      <w:r w:rsidR="00AC6BB7" w:rsidRPr="00CD5AFA">
        <w:t xml:space="preserve"> Computing time for publication of notices.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 xml:space="preserve">The time for publication of legal notices shall be computed so as to exclude the first day of publication and include the day on which the act or event, of which notice is given, is to happen or which completes the full period required for publication.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BB7" w:rsidRPr="00CD5AFA">
        <w:rPr>
          <w:color w:val="000000"/>
        </w:rPr>
        <w:t xml:space="preserve">  1962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1301;  1952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1301;  1942 Code </w:t>
      </w:r>
      <w:r w:rsidR="00CD5AFA" w:rsidRPr="00CD5AFA">
        <w:rPr>
          <w:color w:val="000000"/>
        </w:rPr>
        <w:t xml:space="preserve">Section </w:t>
      </w:r>
      <w:r w:rsidR="00AC6BB7" w:rsidRPr="00CD5AFA">
        <w:rPr>
          <w:color w:val="000000"/>
        </w:rPr>
        <w:t xml:space="preserve">822;  1932 Code </w:t>
      </w:r>
      <w:r w:rsidR="00CD5AFA" w:rsidRPr="00CD5AFA">
        <w:rPr>
          <w:color w:val="000000"/>
        </w:rPr>
        <w:t xml:space="preserve">Section </w:t>
      </w:r>
      <w:r w:rsidR="00AC6BB7" w:rsidRPr="00CD5AFA">
        <w:rPr>
          <w:color w:val="000000"/>
        </w:rPr>
        <w:t xml:space="preserve">822;  Civ. P. </w:t>
      </w:r>
      <w:r w:rsidR="00CD5AFA" w:rsidRPr="00CD5AFA">
        <w:rPr>
          <w:color w:val="000000"/>
        </w:rPr>
        <w:t>'</w:t>
      </w:r>
      <w:r w:rsidR="00AC6BB7" w:rsidRPr="00CD5AFA">
        <w:rPr>
          <w:color w:val="000000"/>
        </w:rPr>
        <w:t xml:space="preserve">22 </w:t>
      </w:r>
      <w:r w:rsidR="00CD5AFA" w:rsidRPr="00CD5AFA">
        <w:rPr>
          <w:color w:val="000000"/>
        </w:rPr>
        <w:t xml:space="preserve">Section </w:t>
      </w:r>
      <w:r w:rsidR="00AC6BB7" w:rsidRPr="00CD5AFA">
        <w:rPr>
          <w:color w:val="000000"/>
        </w:rPr>
        <w:t xml:space="preserve">773;  Civ. P. </w:t>
      </w:r>
      <w:r w:rsidR="00CD5AFA" w:rsidRPr="00CD5AFA">
        <w:rPr>
          <w:color w:val="000000"/>
        </w:rPr>
        <w:t>'</w:t>
      </w:r>
      <w:r w:rsidR="00AC6BB7" w:rsidRPr="00CD5AFA">
        <w:rPr>
          <w:color w:val="000000"/>
        </w:rPr>
        <w:t xml:space="preserve">12 </w:t>
      </w:r>
      <w:r w:rsidR="00CD5AFA" w:rsidRPr="00CD5AFA">
        <w:rPr>
          <w:color w:val="000000"/>
        </w:rPr>
        <w:t xml:space="preserve">Section </w:t>
      </w:r>
      <w:r w:rsidR="00AC6BB7" w:rsidRPr="00CD5AFA">
        <w:rPr>
          <w:color w:val="000000"/>
        </w:rPr>
        <w:t xml:space="preserve">459;  Civ. P. </w:t>
      </w:r>
      <w:r w:rsidR="00CD5AFA" w:rsidRPr="00CD5AFA">
        <w:rPr>
          <w:color w:val="000000"/>
        </w:rPr>
        <w:t>'</w:t>
      </w:r>
      <w:r w:rsidR="00AC6BB7" w:rsidRPr="00CD5AFA">
        <w:rPr>
          <w:color w:val="000000"/>
        </w:rPr>
        <w:t xml:space="preserve">02 </w:t>
      </w:r>
      <w:r w:rsidR="00CD5AFA" w:rsidRPr="00CD5AFA">
        <w:rPr>
          <w:color w:val="000000"/>
        </w:rPr>
        <w:t xml:space="preserve">Section </w:t>
      </w:r>
      <w:r w:rsidR="00AC6BB7" w:rsidRPr="00CD5AFA">
        <w:rPr>
          <w:color w:val="000000"/>
        </w:rPr>
        <w:t xml:space="preserve">421;  1870 (14) 521 </w:t>
      </w:r>
      <w:r w:rsidR="00CD5AFA" w:rsidRPr="00CD5AFA">
        <w:rPr>
          <w:color w:val="000000"/>
        </w:rPr>
        <w:t xml:space="preserve">Section </w:t>
      </w:r>
      <w:r w:rsidR="00AC6BB7" w:rsidRPr="00CD5AFA">
        <w:rPr>
          <w:color w:val="000000"/>
        </w:rPr>
        <w:t>440.</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CD5AFA"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FA">
        <w:rPr>
          <w:rFonts w:cs="Times New Roman"/>
          <w:b/>
          <w:color w:val="000000"/>
        </w:rPr>
        <w:t xml:space="preserve">SECTION </w:t>
      </w:r>
      <w:r w:rsidR="00AC6BB7" w:rsidRPr="00CD5AFA">
        <w:rPr>
          <w:rFonts w:cs="Times New Roman"/>
          <w:b/>
        </w:rPr>
        <w:t>15</w:t>
      </w:r>
      <w:r w:rsidRPr="00CD5AFA">
        <w:rPr>
          <w:rFonts w:cs="Times New Roman"/>
          <w:b/>
        </w:rPr>
        <w:noBreakHyphen/>
      </w:r>
      <w:r w:rsidR="00AC6BB7" w:rsidRPr="00CD5AFA">
        <w:rPr>
          <w:rFonts w:cs="Times New Roman"/>
          <w:b/>
        </w:rPr>
        <w:t>29</w:t>
      </w:r>
      <w:r w:rsidRPr="00CD5AFA">
        <w:rPr>
          <w:rFonts w:cs="Times New Roman"/>
          <w:b/>
        </w:rPr>
        <w:noBreakHyphen/>
      </w:r>
      <w:r w:rsidR="00AC6BB7" w:rsidRPr="00CD5AFA">
        <w:rPr>
          <w:rFonts w:cs="Times New Roman"/>
          <w:b/>
        </w:rPr>
        <w:t>20.</w:t>
      </w:r>
      <w:r w:rsidR="00AC6BB7" w:rsidRPr="00CD5AFA">
        <w:t xml:space="preserve"> Publication in four successive weeks as equivalent of publication for one month or thirty days.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When publication for one month or thirty days is required the publication in four successive weeks shall be sufficient if at least twenty</w:t>
      </w:r>
      <w:r w:rsidR="00CD5AFA" w:rsidRPr="00CD5AFA">
        <w:rPr>
          <w:color w:val="000000"/>
        </w:rPr>
        <w:noBreakHyphen/>
      </w:r>
      <w:r w:rsidRPr="00CD5AFA">
        <w:rPr>
          <w:color w:val="000000"/>
        </w:rPr>
        <w:t xml:space="preserve">nine days shall have expired after the first publication thereof on or before the date fixed for the doing of the thing of which notice is given.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BB7" w:rsidRPr="00CD5AFA">
        <w:rPr>
          <w:color w:val="000000"/>
        </w:rPr>
        <w:t xml:space="preserve">  1962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1302;  1952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1302;  1942 Code </w:t>
      </w:r>
      <w:r w:rsidR="00CD5AFA" w:rsidRPr="00CD5AFA">
        <w:rPr>
          <w:color w:val="000000"/>
        </w:rPr>
        <w:t xml:space="preserve">Section </w:t>
      </w:r>
      <w:r w:rsidR="00AC6BB7" w:rsidRPr="00CD5AFA">
        <w:rPr>
          <w:color w:val="000000"/>
        </w:rPr>
        <w:t xml:space="preserve">8903;  1932 Code </w:t>
      </w:r>
      <w:r w:rsidR="00CD5AFA" w:rsidRPr="00CD5AFA">
        <w:rPr>
          <w:color w:val="000000"/>
        </w:rPr>
        <w:t xml:space="preserve">Section </w:t>
      </w:r>
      <w:r w:rsidR="00AC6BB7" w:rsidRPr="00CD5AFA">
        <w:rPr>
          <w:color w:val="000000"/>
        </w:rPr>
        <w:t xml:space="preserve">8903;  Civ. C. </w:t>
      </w:r>
      <w:r w:rsidR="00CD5AFA" w:rsidRPr="00CD5AFA">
        <w:rPr>
          <w:color w:val="000000"/>
        </w:rPr>
        <w:t>'</w:t>
      </w:r>
      <w:r w:rsidR="00AC6BB7" w:rsidRPr="00CD5AFA">
        <w:rPr>
          <w:color w:val="000000"/>
        </w:rPr>
        <w:t xml:space="preserve">22 </w:t>
      </w:r>
      <w:r w:rsidR="00CD5AFA" w:rsidRPr="00CD5AFA">
        <w:rPr>
          <w:color w:val="000000"/>
        </w:rPr>
        <w:t xml:space="preserve">Section </w:t>
      </w:r>
      <w:r w:rsidR="00AC6BB7" w:rsidRPr="00CD5AFA">
        <w:rPr>
          <w:color w:val="000000"/>
        </w:rPr>
        <w:t>5716;  1921 (32) 217.</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CD5AFA"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FA">
        <w:rPr>
          <w:rFonts w:cs="Times New Roman"/>
          <w:b/>
          <w:color w:val="000000"/>
        </w:rPr>
        <w:t xml:space="preserve">SECTION </w:t>
      </w:r>
      <w:r w:rsidR="00AC6BB7" w:rsidRPr="00CD5AFA">
        <w:rPr>
          <w:rFonts w:cs="Times New Roman"/>
          <w:b/>
        </w:rPr>
        <w:t>15</w:t>
      </w:r>
      <w:r w:rsidRPr="00CD5AFA">
        <w:rPr>
          <w:rFonts w:cs="Times New Roman"/>
          <w:b/>
        </w:rPr>
        <w:noBreakHyphen/>
      </w:r>
      <w:r w:rsidR="00AC6BB7" w:rsidRPr="00CD5AFA">
        <w:rPr>
          <w:rFonts w:cs="Times New Roman"/>
          <w:b/>
        </w:rPr>
        <w:t>29</w:t>
      </w:r>
      <w:r w:rsidRPr="00CD5AFA">
        <w:rPr>
          <w:rFonts w:cs="Times New Roman"/>
          <w:b/>
        </w:rPr>
        <w:noBreakHyphen/>
      </w:r>
      <w:r w:rsidR="00AC6BB7" w:rsidRPr="00CD5AFA">
        <w:rPr>
          <w:rFonts w:cs="Times New Roman"/>
          <w:b/>
        </w:rPr>
        <w:t>30.</w:t>
      </w:r>
      <w:r w:rsidR="00AC6BB7" w:rsidRPr="00CD5AFA">
        <w:t xml:space="preserve"> Publication in three successive weeks as equivalent of publication for three weeks or twenty</w:t>
      </w:r>
      <w:r w:rsidRPr="00CD5AFA">
        <w:noBreakHyphen/>
      </w:r>
      <w:r w:rsidR="00AC6BB7" w:rsidRPr="00CD5AFA">
        <w:t xml:space="preserve">one days.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When the statute requires a notice to be published in a newspaper for three weeks or twenty</w:t>
      </w:r>
      <w:r w:rsidR="00CD5AFA" w:rsidRPr="00CD5AFA">
        <w:rPr>
          <w:color w:val="000000"/>
        </w:rPr>
        <w:noBreakHyphen/>
      </w:r>
      <w:r w:rsidRPr="00CD5AFA">
        <w:rPr>
          <w:color w:val="000000"/>
        </w:rPr>
        <w:t xml:space="preserve">one days the publication of such notice in three successive weeks shall be sufficient if at least sixteen days shall have expired after the date of the first publication and on or before the date fixed for the doing of the thing of which notice is given.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BB7" w:rsidRPr="00CD5AFA">
        <w:rPr>
          <w:color w:val="000000"/>
        </w:rPr>
        <w:t xml:space="preserve">  1962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1303;  1952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1303;  1942 Code </w:t>
      </w:r>
      <w:r w:rsidR="00CD5AFA" w:rsidRPr="00CD5AFA">
        <w:rPr>
          <w:color w:val="000000"/>
        </w:rPr>
        <w:t xml:space="preserve">Section </w:t>
      </w:r>
      <w:r w:rsidR="00AC6BB7" w:rsidRPr="00CD5AFA">
        <w:rPr>
          <w:color w:val="000000"/>
        </w:rPr>
        <w:t xml:space="preserve">8900;  1932 Code </w:t>
      </w:r>
      <w:r w:rsidR="00CD5AFA" w:rsidRPr="00CD5AFA">
        <w:rPr>
          <w:color w:val="000000"/>
        </w:rPr>
        <w:t xml:space="preserve">Section </w:t>
      </w:r>
      <w:r w:rsidR="00AC6BB7" w:rsidRPr="00CD5AFA">
        <w:rPr>
          <w:color w:val="000000"/>
        </w:rPr>
        <w:t xml:space="preserve">8900;  Civ. C. </w:t>
      </w:r>
      <w:r w:rsidR="00CD5AFA" w:rsidRPr="00CD5AFA">
        <w:rPr>
          <w:color w:val="000000"/>
        </w:rPr>
        <w:t>'</w:t>
      </w:r>
      <w:r w:rsidR="00AC6BB7" w:rsidRPr="00CD5AFA">
        <w:rPr>
          <w:color w:val="000000"/>
        </w:rPr>
        <w:t xml:space="preserve">22 </w:t>
      </w:r>
      <w:r w:rsidR="00CD5AFA" w:rsidRPr="00CD5AFA">
        <w:rPr>
          <w:color w:val="000000"/>
        </w:rPr>
        <w:t xml:space="preserve">Section </w:t>
      </w:r>
      <w:r w:rsidR="00AC6BB7" w:rsidRPr="00CD5AFA">
        <w:rPr>
          <w:color w:val="000000"/>
        </w:rPr>
        <w:t>5713;  1921 (32) 217.</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CD5AFA"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FA">
        <w:rPr>
          <w:rFonts w:cs="Times New Roman"/>
          <w:b/>
          <w:color w:val="000000"/>
        </w:rPr>
        <w:t xml:space="preserve">SECTION </w:t>
      </w:r>
      <w:r w:rsidR="00AC6BB7" w:rsidRPr="00CD5AFA">
        <w:rPr>
          <w:rFonts w:cs="Times New Roman"/>
          <w:b/>
        </w:rPr>
        <w:t>15</w:t>
      </w:r>
      <w:r w:rsidRPr="00CD5AFA">
        <w:rPr>
          <w:rFonts w:cs="Times New Roman"/>
          <w:b/>
        </w:rPr>
        <w:noBreakHyphen/>
      </w:r>
      <w:r w:rsidR="00AC6BB7" w:rsidRPr="00CD5AFA">
        <w:rPr>
          <w:rFonts w:cs="Times New Roman"/>
          <w:b/>
        </w:rPr>
        <w:t>29</w:t>
      </w:r>
      <w:r w:rsidRPr="00CD5AFA">
        <w:rPr>
          <w:rFonts w:cs="Times New Roman"/>
          <w:b/>
        </w:rPr>
        <w:noBreakHyphen/>
      </w:r>
      <w:r w:rsidR="00AC6BB7" w:rsidRPr="00CD5AFA">
        <w:rPr>
          <w:rFonts w:cs="Times New Roman"/>
          <w:b/>
        </w:rPr>
        <w:t>40.</w:t>
      </w:r>
      <w:r w:rsidR="00AC6BB7" w:rsidRPr="00CD5AFA">
        <w:t xml:space="preserve"> Publication in two successive weeks as equivalent of publication for two weeks or fifteen days.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 xml:space="preserve">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BB7" w:rsidRPr="00CD5AFA">
        <w:rPr>
          <w:color w:val="000000"/>
        </w:rPr>
        <w:t xml:space="preserve">  1962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1304;  1952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1304;  1942 Code </w:t>
      </w:r>
      <w:r w:rsidR="00CD5AFA" w:rsidRPr="00CD5AFA">
        <w:rPr>
          <w:color w:val="000000"/>
        </w:rPr>
        <w:t xml:space="preserve">Section </w:t>
      </w:r>
      <w:r w:rsidR="00AC6BB7" w:rsidRPr="00CD5AFA">
        <w:rPr>
          <w:color w:val="000000"/>
        </w:rPr>
        <w:t xml:space="preserve">8901;  1932 Code </w:t>
      </w:r>
      <w:r w:rsidR="00CD5AFA" w:rsidRPr="00CD5AFA">
        <w:rPr>
          <w:color w:val="000000"/>
        </w:rPr>
        <w:t xml:space="preserve">Section </w:t>
      </w:r>
      <w:r w:rsidR="00AC6BB7" w:rsidRPr="00CD5AFA">
        <w:rPr>
          <w:color w:val="000000"/>
        </w:rPr>
        <w:t xml:space="preserve">8901;  Civ. C. </w:t>
      </w:r>
      <w:r w:rsidR="00CD5AFA" w:rsidRPr="00CD5AFA">
        <w:rPr>
          <w:color w:val="000000"/>
        </w:rPr>
        <w:t>'</w:t>
      </w:r>
      <w:r w:rsidR="00AC6BB7" w:rsidRPr="00CD5AFA">
        <w:rPr>
          <w:color w:val="000000"/>
        </w:rPr>
        <w:t xml:space="preserve">22 </w:t>
      </w:r>
      <w:r w:rsidR="00CD5AFA" w:rsidRPr="00CD5AFA">
        <w:rPr>
          <w:color w:val="000000"/>
        </w:rPr>
        <w:t xml:space="preserve">Section </w:t>
      </w:r>
      <w:r w:rsidR="00AC6BB7" w:rsidRPr="00CD5AFA">
        <w:rPr>
          <w:color w:val="000000"/>
        </w:rPr>
        <w:t>5714;  1921 (32) 217.</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CD5AFA"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FA">
        <w:rPr>
          <w:rFonts w:cs="Times New Roman"/>
          <w:b/>
          <w:color w:val="000000"/>
        </w:rPr>
        <w:t xml:space="preserve">SECTION </w:t>
      </w:r>
      <w:r w:rsidR="00AC6BB7" w:rsidRPr="00CD5AFA">
        <w:rPr>
          <w:rFonts w:cs="Times New Roman"/>
          <w:b/>
        </w:rPr>
        <w:t>15</w:t>
      </w:r>
      <w:r w:rsidRPr="00CD5AFA">
        <w:rPr>
          <w:rFonts w:cs="Times New Roman"/>
          <w:b/>
        </w:rPr>
        <w:noBreakHyphen/>
      </w:r>
      <w:r w:rsidR="00AC6BB7" w:rsidRPr="00CD5AFA">
        <w:rPr>
          <w:rFonts w:cs="Times New Roman"/>
          <w:b/>
        </w:rPr>
        <w:t>29</w:t>
      </w:r>
      <w:r w:rsidRPr="00CD5AFA">
        <w:rPr>
          <w:rFonts w:cs="Times New Roman"/>
          <w:b/>
        </w:rPr>
        <w:noBreakHyphen/>
      </w:r>
      <w:r w:rsidR="00AC6BB7" w:rsidRPr="00CD5AFA">
        <w:rPr>
          <w:rFonts w:cs="Times New Roman"/>
          <w:b/>
        </w:rPr>
        <w:t>50.</w:t>
      </w:r>
      <w:r w:rsidR="00AC6BB7" w:rsidRPr="00CD5AFA">
        <w:t xml:space="preserve"> Publication for one week.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 xml:space="preserve">When it is required that notice be published in a newspaper for one week the first publication of such notice shall precede the date fixed for the doing of the thing at least six days.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C6BB7" w:rsidRPr="00CD5AFA">
        <w:rPr>
          <w:color w:val="000000"/>
        </w:rPr>
        <w:t xml:space="preserve">  1962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1305;  1952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1305;  1942 Code </w:t>
      </w:r>
      <w:r w:rsidR="00CD5AFA" w:rsidRPr="00CD5AFA">
        <w:rPr>
          <w:color w:val="000000"/>
        </w:rPr>
        <w:t xml:space="preserve">Section </w:t>
      </w:r>
      <w:r w:rsidR="00AC6BB7" w:rsidRPr="00CD5AFA">
        <w:rPr>
          <w:color w:val="000000"/>
        </w:rPr>
        <w:t xml:space="preserve">8902;  1932 Code </w:t>
      </w:r>
      <w:r w:rsidR="00CD5AFA" w:rsidRPr="00CD5AFA">
        <w:rPr>
          <w:color w:val="000000"/>
        </w:rPr>
        <w:t xml:space="preserve">Section </w:t>
      </w:r>
      <w:r w:rsidR="00AC6BB7" w:rsidRPr="00CD5AFA">
        <w:rPr>
          <w:color w:val="000000"/>
        </w:rPr>
        <w:t xml:space="preserve">8902;  Civ. C. </w:t>
      </w:r>
      <w:r w:rsidR="00CD5AFA" w:rsidRPr="00CD5AFA">
        <w:rPr>
          <w:color w:val="000000"/>
        </w:rPr>
        <w:t>'</w:t>
      </w:r>
      <w:r w:rsidR="00AC6BB7" w:rsidRPr="00CD5AFA">
        <w:rPr>
          <w:color w:val="000000"/>
        </w:rPr>
        <w:t xml:space="preserve">22 </w:t>
      </w:r>
      <w:r w:rsidR="00CD5AFA" w:rsidRPr="00CD5AFA">
        <w:rPr>
          <w:color w:val="000000"/>
        </w:rPr>
        <w:t xml:space="preserve">Section </w:t>
      </w:r>
      <w:r w:rsidR="00AC6BB7" w:rsidRPr="00CD5AFA">
        <w:rPr>
          <w:color w:val="000000"/>
        </w:rPr>
        <w:t>5715;  1921 (32) 217.</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CD5AFA"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FA">
        <w:rPr>
          <w:rFonts w:cs="Times New Roman"/>
          <w:b/>
          <w:color w:val="000000"/>
        </w:rPr>
        <w:t xml:space="preserve">SECTION </w:t>
      </w:r>
      <w:r w:rsidR="00AC6BB7" w:rsidRPr="00CD5AFA">
        <w:rPr>
          <w:rFonts w:cs="Times New Roman"/>
          <w:b/>
        </w:rPr>
        <w:t>15</w:t>
      </w:r>
      <w:r w:rsidRPr="00CD5AFA">
        <w:rPr>
          <w:rFonts w:cs="Times New Roman"/>
          <w:b/>
        </w:rPr>
        <w:noBreakHyphen/>
      </w:r>
      <w:r w:rsidR="00AC6BB7" w:rsidRPr="00CD5AFA">
        <w:rPr>
          <w:rFonts w:cs="Times New Roman"/>
          <w:b/>
        </w:rPr>
        <w:t>29</w:t>
      </w:r>
      <w:r w:rsidRPr="00CD5AFA">
        <w:rPr>
          <w:rFonts w:cs="Times New Roman"/>
          <w:b/>
        </w:rPr>
        <w:noBreakHyphen/>
      </w:r>
      <w:r w:rsidR="00AC6BB7" w:rsidRPr="00CD5AFA">
        <w:rPr>
          <w:rFonts w:cs="Times New Roman"/>
          <w:b/>
        </w:rPr>
        <w:t>60.</w:t>
      </w:r>
      <w:r w:rsidR="00AC6BB7" w:rsidRPr="00CD5AFA">
        <w:t xml:space="preserve"> Length of time legal sales shall be advertised.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All notices for the sale of any real estate under execution or order of court shall be advertised for twenty</w:t>
      </w:r>
      <w:r w:rsidR="00CD5AFA" w:rsidRPr="00CD5AFA">
        <w:rPr>
          <w:color w:val="000000"/>
        </w:rPr>
        <w:noBreakHyphen/>
      </w:r>
      <w:r w:rsidRPr="00CD5AFA">
        <w:rPr>
          <w:color w:val="000000"/>
        </w:rPr>
        <w:t xml:space="preserve">one days, that is to say once a week for at least three weeks prior to such sale.  All notices for such sales of personal property, unless otherwise specially ordered, shall be advertised for fifteen days, that is to say once a week for two weeks before such sale.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BB7" w:rsidRPr="00CD5AFA">
        <w:rPr>
          <w:color w:val="000000"/>
        </w:rPr>
        <w:t xml:space="preserve">  1962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1306;  1952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1306;  1942 Code </w:t>
      </w:r>
      <w:r w:rsidR="00CD5AFA" w:rsidRPr="00CD5AFA">
        <w:rPr>
          <w:color w:val="000000"/>
        </w:rPr>
        <w:t xml:space="preserve">Section </w:t>
      </w:r>
      <w:r w:rsidR="00AC6BB7" w:rsidRPr="00CD5AFA">
        <w:rPr>
          <w:color w:val="000000"/>
        </w:rPr>
        <w:t xml:space="preserve">8899;  1932 Code </w:t>
      </w:r>
      <w:r w:rsidR="00CD5AFA" w:rsidRPr="00CD5AFA">
        <w:rPr>
          <w:color w:val="000000"/>
        </w:rPr>
        <w:t xml:space="preserve">Section </w:t>
      </w:r>
      <w:r w:rsidR="00AC6BB7" w:rsidRPr="00CD5AFA">
        <w:rPr>
          <w:color w:val="000000"/>
        </w:rPr>
        <w:t xml:space="preserve">8899;  Civ. C. </w:t>
      </w:r>
      <w:r w:rsidR="00CD5AFA" w:rsidRPr="00CD5AFA">
        <w:rPr>
          <w:color w:val="000000"/>
        </w:rPr>
        <w:t>'</w:t>
      </w:r>
      <w:r w:rsidR="00AC6BB7" w:rsidRPr="00CD5AFA">
        <w:rPr>
          <w:color w:val="000000"/>
        </w:rPr>
        <w:t xml:space="preserve">22 </w:t>
      </w:r>
      <w:r w:rsidR="00CD5AFA" w:rsidRPr="00CD5AFA">
        <w:rPr>
          <w:color w:val="000000"/>
        </w:rPr>
        <w:t xml:space="preserve">Section </w:t>
      </w:r>
      <w:r w:rsidR="00AC6BB7" w:rsidRPr="00CD5AFA">
        <w:rPr>
          <w:color w:val="000000"/>
        </w:rPr>
        <w:t xml:space="preserve">5712;  Civ. C. </w:t>
      </w:r>
      <w:r w:rsidR="00CD5AFA" w:rsidRPr="00CD5AFA">
        <w:rPr>
          <w:color w:val="000000"/>
        </w:rPr>
        <w:t>'</w:t>
      </w:r>
      <w:r w:rsidR="00AC6BB7" w:rsidRPr="00CD5AFA">
        <w:rPr>
          <w:color w:val="000000"/>
        </w:rPr>
        <w:t xml:space="preserve">12 </w:t>
      </w:r>
      <w:r w:rsidR="00CD5AFA" w:rsidRPr="00CD5AFA">
        <w:rPr>
          <w:color w:val="000000"/>
        </w:rPr>
        <w:t xml:space="preserve">Section </w:t>
      </w:r>
      <w:r w:rsidR="00AC6BB7" w:rsidRPr="00CD5AFA">
        <w:rPr>
          <w:color w:val="000000"/>
        </w:rPr>
        <w:t xml:space="preserve">4200;  Civ. C. </w:t>
      </w:r>
      <w:r w:rsidR="00CD5AFA" w:rsidRPr="00CD5AFA">
        <w:rPr>
          <w:color w:val="000000"/>
        </w:rPr>
        <w:t>'</w:t>
      </w:r>
      <w:r w:rsidR="00AC6BB7" w:rsidRPr="00CD5AFA">
        <w:rPr>
          <w:color w:val="000000"/>
        </w:rPr>
        <w:t xml:space="preserve">02 </w:t>
      </w:r>
      <w:r w:rsidR="00CD5AFA" w:rsidRPr="00CD5AFA">
        <w:rPr>
          <w:color w:val="000000"/>
        </w:rPr>
        <w:t xml:space="preserve">Section </w:t>
      </w:r>
      <w:r w:rsidR="00AC6BB7" w:rsidRPr="00CD5AFA">
        <w:rPr>
          <w:color w:val="000000"/>
        </w:rPr>
        <w:t>3093;  G. S. 2424;  R. S. 2543;  1875 (16) 14;  1878 (16) 482.</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CD5AFA"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FA">
        <w:rPr>
          <w:rFonts w:cs="Times New Roman"/>
          <w:b/>
          <w:color w:val="000000"/>
        </w:rPr>
        <w:t xml:space="preserve">SECTION </w:t>
      </w:r>
      <w:r w:rsidR="00AC6BB7" w:rsidRPr="00CD5AFA">
        <w:rPr>
          <w:rFonts w:cs="Times New Roman"/>
          <w:b/>
        </w:rPr>
        <w:t>15</w:t>
      </w:r>
      <w:r w:rsidRPr="00CD5AFA">
        <w:rPr>
          <w:rFonts w:cs="Times New Roman"/>
          <w:b/>
        </w:rPr>
        <w:noBreakHyphen/>
      </w:r>
      <w:r w:rsidR="00AC6BB7" w:rsidRPr="00CD5AFA">
        <w:rPr>
          <w:rFonts w:cs="Times New Roman"/>
          <w:b/>
        </w:rPr>
        <w:t>29</w:t>
      </w:r>
      <w:r w:rsidRPr="00CD5AFA">
        <w:rPr>
          <w:rFonts w:cs="Times New Roman"/>
          <w:b/>
        </w:rPr>
        <w:noBreakHyphen/>
      </w:r>
      <w:r w:rsidR="00AC6BB7" w:rsidRPr="00CD5AFA">
        <w:rPr>
          <w:rFonts w:cs="Times New Roman"/>
          <w:b/>
        </w:rPr>
        <w:t>70.</w:t>
      </w:r>
      <w:r w:rsidR="00AC6BB7" w:rsidRPr="00CD5AFA">
        <w:t xml:space="preserve"> Probate notices or citations which need not be published in newspaper.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 xml:space="preserve">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BB7" w:rsidRPr="00CD5AFA">
        <w:rPr>
          <w:color w:val="000000"/>
        </w:rPr>
        <w:t xml:space="preserve">  1962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1307;  1952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1307;  1942 Code </w:t>
      </w:r>
      <w:r w:rsidR="00CD5AFA" w:rsidRPr="00CD5AFA">
        <w:rPr>
          <w:color w:val="000000"/>
        </w:rPr>
        <w:t xml:space="preserve">Section </w:t>
      </w:r>
      <w:r w:rsidR="00AC6BB7" w:rsidRPr="00CD5AFA">
        <w:rPr>
          <w:color w:val="000000"/>
        </w:rPr>
        <w:t xml:space="preserve">212;  1932 Code </w:t>
      </w:r>
      <w:r w:rsidR="00CD5AFA" w:rsidRPr="00CD5AFA">
        <w:rPr>
          <w:color w:val="000000"/>
        </w:rPr>
        <w:t xml:space="preserve">Section </w:t>
      </w:r>
      <w:r w:rsidR="00AC6BB7" w:rsidRPr="00CD5AFA">
        <w:rPr>
          <w:color w:val="000000"/>
        </w:rPr>
        <w:t xml:space="preserve">212;  Civ. P. </w:t>
      </w:r>
      <w:r w:rsidR="00CD5AFA" w:rsidRPr="00CD5AFA">
        <w:rPr>
          <w:color w:val="000000"/>
        </w:rPr>
        <w:t>'</w:t>
      </w:r>
      <w:r w:rsidR="00AC6BB7" w:rsidRPr="00CD5AFA">
        <w:rPr>
          <w:color w:val="000000"/>
        </w:rPr>
        <w:t xml:space="preserve">22 </w:t>
      </w:r>
      <w:r w:rsidR="00CD5AFA" w:rsidRPr="00CD5AFA">
        <w:rPr>
          <w:color w:val="000000"/>
        </w:rPr>
        <w:t xml:space="preserve">Section </w:t>
      </w:r>
      <w:r w:rsidR="00AC6BB7" w:rsidRPr="00CD5AFA">
        <w:rPr>
          <w:color w:val="000000"/>
        </w:rPr>
        <w:t xml:space="preserve">170;  Civ. P. </w:t>
      </w:r>
      <w:r w:rsidR="00CD5AFA" w:rsidRPr="00CD5AFA">
        <w:rPr>
          <w:color w:val="000000"/>
        </w:rPr>
        <w:t>'</w:t>
      </w:r>
      <w:r w:rsidR="00AC6BB7" w:rsidRPr="00CD5AFA">
        <w:rPr>
          <w:color w:val="000000"/>
        </w:rPr>
        <w:t xml:space="preserve">12 </w:t>
      </w:r>
      <w:r w:rsidR="00CD5AFA" w:rsidRPr="00CD5AFA">
        <w:rPr>
          <w:color w:val="000000"/>
        </w:rPr>
        <w:t xml:space="preserve">Section </w:t>
      </w:r>
      <w:r w:rsidR="00AC6BB7" w:rsidRPr="00CD5AFA">
        <w:rPr>
          <w:color w:val="000000"/>
        </w:rPr>
        <w:t>46;  1911 (27) 135;  1933 (38) 493;  1960 (51) 1748.</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CD5AFA"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FA">
        <w:rPr>
          <w:rFonts w:cs="Times New Roman"/>
          <w:b/>
          <w:color w:val="000000"/>
        </w:rPr>
        <w:t xml:space="preserve">SECTION </w:t>
      </w:r>
      <w:r w:rsidR="00AC6BB7" w:rsidRPr="00CD5AFA">
        <w:rPr>
          <w:rFonts w:cs="Times New Roman"/>
          <w:b/>
        </w:rPr>
        <w:t>15</w:t>
      </w:r>
      <w:r w:rsidRPr="00CD5AFA">
        <w:rPr>
          <w:rFonts w:cs="Times New Roman"/>
          <w:b/>
        </w:rPr>
        <w:noBreakHyphen/>
      </w:r>
      <w:r w:rsidR="00AC6BB7" w:rsidRPr="00CD5AFA">
        <w:rPr>
          <w:rFonts w:cs="Times New Roman"/>
          <w:b/>
        </w:rPr>
        <w:t>29</w:t>
      </w:r>
      <w:r w:rsidRPr="00CD5AFA">
        <w:rPr>
          <w:rFonts w:cs="Times New Roman"/>
          <w:b/>
        </w:rPr>
        <w:noBreakHyphen/>
      </w:r>
      <w:r w:rsidR="00AC6BB7" w:rsidRPr="00CD5AFA">
        <w:rPr>
          <w:rFonts w:cs="Times New Roman"/>
          <w:b/>
        </w:rPr>
        <w:t>80.</w:t>
      </w:r>
      <w:r w:rsidR="00AC6BB7" w:rsidRPr="00CD5AFA">
        <w:t xml:space="preserve"> Charges for legal advertisements in newspapers.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BB7" w:rsidRPr="00CD5AFA"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w:t>
      </w:r>
      <w:r w:rsidR="00CD5AFA" w:rsidRPr="00CD5AFA">
        <w:rPr>
          <w:color w:val="000000"/>
        </w:rPr>
        <w:t>'</w:t>
      </w:r>
      <w:r w:rsidRPr="00CD5AFA">
        <w:rPr>
          <w:color w:val="000000"/>
        </w:rPr>
        <w:t xml:space="preserve">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 </w:t>
      </w:r>
    </w:p>
    <w:p w:rsidR="00AC6BB7" w:rsidRPr="00CD5AFA"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 xml:space="preserve">The publication of any of the notices provided for in this section may be let by contract for not more than the price authorized by this section. </w:t>
      </w: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 xml:space="preserve">No publication will be allowed to make any extra charges for affidavit of publication.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BB7" w:rsidRPr="00CD5AFA">
        <w:rPr>
          <w:color w:val="000000"/>
        </w:rPr>
        <w:t xml:space="preserve">  1962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1308;  1952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1308;  1942 Code </w:t>
      </w:r>
      <w:r w:rsidR="00CD5AFA" w:rsidRPr="00CD5AFA">
        <w:rPr>
          <w:color w:val="000000"/>
        </w:rPr>
        <w:t xml:space="preserve">Section </w:t>
      </w:r>
      <w:r w:rsidR="00AC6BB7" w:rsidRPr="00CD5AFA">
        <w:rPr>
          <w:color w:val="000000"/>
        </w:rPr>
        <w:t xml:space="preserve">8894;  1932 Code </w:t>
      </w:r>
      <w:r w:rsidR="00CD5AFA" w:rsidRPr="00CD5AFA">
        <w:rPr>
          <w:color w:val="000000"/>
        </w:rPr>
        <w:t xml:space="preserve">Section </w:t>
      </w:r>
      <w:r w:rsidR="00AC6BB7" w:rsidRPr="00CD5AFA">
        <w:rPr>
          <w:color w:val="000000"/>
        </w:rPr>
        <w:t xml:space="preserve">8894;  Civ. C. </w:t>
      </w:r>
      <w:r w:rsidR="00CD5AFA" w:rsidRPr="00CD5AFA">
        <w:rPr>
          <w:color w:val="000000"/>
        </w:rPr>
        <w:t>'</w:t>
      </w:r>
      <w:r w:rsidR="00AC6BB7" w:rsidRPr="00CD5AFA">
        <w:rPr>
          <w:color w:val="000000"/>
        </w:rPr>
        <w:t xml:space="preserve">22 </w:t>
      </w:r>
      <w:r w:rsidR="00CD5AFA" w:rsidRPr="00CD5AFA">
        <w:rPr>
          <w:color w:val="000000"/>
        </w:rPr>
        <w:t xml:space="preserve">Section </w:t>
      </w:r>
      <w:r w:rsidR="00AC6BB7" w:rsidRPr="00CD5AFA">
        <w:rPr>
          <w:color w:val="000000"/>
        </w:rPr>
        <w:t xml:space="preserve">5707;  Civ. C. </w:t>
      </w:r>
      <w:r w:rsidR="00CD5AFA" w:rsidRPr="00CD5AFA">
        <w:rPr>
          <w:color w:val="000000"/>
        </w:rPr>
        <w:t>'</w:t>
      </w:r>
      <w:r w:rsidR="00AC6BB7" w:rsidRPr="00CD5AFA">
        <w:rPr>
          <w:color w:val="000000"/>
        </w:rPr>
        <w:t xml:space="preserve">12 </w:t>
      </w:r>
      <w:r w:rsidR="00CD5AFA" w:rsidRPr="00CD5AFA">
        <w:rPr>
          <w:color w:val="000000"/>
        </w:rPr>
        <w:t xml:space="preserve">Section </w:t>
      </w:r>
      <w:r w:rsidR="00AC6BB7" w:rsidRPr="00CD5AFA">
        <w:rPr>
          <w:color w:val="000000"/>
        </w:rPr>
        <w:t xml:space="preserve">4195;  Civ. C. </w:t>
      </w:r>
      <w:r w:rsidR="00CD5AFA" w:rsidRPr="00CD5AFA">
        <w:rPr>
          <w:color w:val="000000"/>
        </w:rPr>
        <w:t>'</w:t>
      </w:r>
      <w:r w:rsidR="00AC6BB7" w:rsidRPr="00CD5AFA">
        <w:rPr>
          <w:color w:val="000000"/>
        </w:rPr>
        <w:t xml:space="preserve">02 </w:t>
      </w:r>
      <w:r w:rsidR="00CD5AFA" w:rsidRPr="00CD5AFA">
        <w:rPr>
          <w:color w:val="000000"/>
        </w:rPr>
        <w:t xml:space="preserve">Section </w:t>
      </w:r>
      <w:r w:rsidR="00AC6BB7" w:rsidRPr="00CD5AFA">
        <w:rPr>
          <w:color w:val="000000"/>
        </w:rPr>
        <w:t xml:space="preserve">3091;  1899 (22) 47;  1902 (23) 1074;  1905 (24) 847;  1915 (29) 72;  1919 (31) 45;  1921 (32) 160;  1977 Act No. 146, </w:t>
      </w:r>
      <w:r w:rsidR="00CD5AFA" w:rsidRPr="00CD5AFA">
        <w:rPr>
          <w:color w:val="000000"/>
        </w:rPr>
        <w:t xml:space="preserve">Section </w:t>
      </w:r>
      <w:r w:rsidR="00AC6BB7" w:rsidRPr="00CD5AFA">
        <w:rPr>
          <w:color w:val="000000"/>
        </w:rPr>
        <w:t>1.</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CD5AFA"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FA">
        <w:rPr>
          <w:rFonts w:cs="Times New Roman"/>
          <w:b/>
          <w:color w:val="000000"/>
        </w:rPr>
        <w:t xml:space="preserve">SECTION </w:t>
      </w:r>
      <w:r w:rsidR="00AC6BB7" w:rsidRPr="00CD5AFA">
        <w:rPr>
          <w:rFonts w:cs="Times New Roman"/>
          <w:b/>
        </w:rPr>
        <w:t>15</w:t>
      </w:r>
      <w:r w:rsidRPr="00CD5AFA">
        <w:rPr>
          <w:rFonts w:cs="Times New Roman"/>
          <w:b/>
        </w:rPr>
        <w:noBreakHyphen/>
      </w:r>
      <w:r w:rsidR="00AC6BB7" w:rsidRPr="00CD5AFA">
        <w:rPr>
          <w:rFonts w:cs="Times New Roman"/>
          <w:b/>
        </w:rPr>
        <w:t>29</w:t>
      </w:r>
      <w:r w:rsidRPr="00CD5AFA">
        <w:rPr>
          <w:rFonts w:cs="Times New Roman"/>
          <w:b/>
        </w:rPr>
        <w:noBreakHyphen/>
      </w:r>
      <w:r w:rsidR="00AC6BB7" w:rsidRPr="00CD5AFA">
        <w:rPr>
          <w:rFonts w:cs="Times New Roman"/>
          <w:b/>
        </w:rPr>
        <w:t>85.</w:t>
      </w:r>
      <w:r w:rsidR="00AC6BB7" w:rsidRPr="00CD5AFA">
        <w:t xml:space="preserve"> Charges for legal advertisements in newspapers:  rates for indigents.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 xml:space="preserve">Notwithstanding other provisions of </w:t>
      </w:r>
      <w:r w:rsidR="00CD5AFA" w:rsidRPr="00CD5AFA">
        <w:rPr>
          <w:color w:val="000000"/>
        </w:rPr>
        <w:t xml:space="preserve">Section </w:t>
      </w:r>
      <w:r w:rsidRPr="00CD5AFA">
        <w:rPr>
          <w:color w:val="000000"/>
        </w:rPr>
        <w:t>15</w:t>
      </w:r>
      <w:r w:rsidR="00CD5AFA" w:rsidRPr="00CD5AFA">
        <w:rPr>
          <w:color w:val="000000"/>
        </w:rPr>
        <w:noBreakHyphen/>
      </w:r>
      <w:r w:rsidRPr="00CD5AFA">
        <w:rPr>
          <w:color w:val="000000"/>
        </w:rPr>
        <w:t>29</w:t>
      </w:r>
      <w:r w:rsidR="00CD5AFA" w:rsidRPr="00CD5AFA">
        <w:rPr>
          <w:color w:val="000000"/>
        </w:rPr>
        <w:noBreakHyphen/>
      </w:r>
      <w:r w:rsidRPr="00CD5AFA">
        <w:rPr>
          <w:color w:val="000000"/>
        </w:rPr>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CD5AFA" w:rsidRPr="00CD5AFA">
        <w:rPr>
          <w:color w:val="000000"/>
        </w:rPr>
        <w:t xml:space="preserve">Section </w:t>
      </w:r>
      <w:r w:rsidRPr="00CD5AFA">
        <w:rPr>
          <w:color w:val="000000"/>
        </w:rPr>
        <w:t>15</w:t>
      </w:r>
      <w:r w:rsidR="00CD5AFA" w:rsidRPr="00CD5AFA">
        <w:rPr>
          <w:color w:val="000000"/>
        </w:rPr>
        <w:noBreakHyphen/>
      </w:r>
      <w:r w:rsidRPr="00CD5AFA">
        <w:rPr>
          <w:color w:val="000000"/>
        </w:rPr>
        <w:t>29</w:t>
      </w:r>
      <w:r w:rsidR="00CD5AFA" w:rsidRPr="00CD5AFA">
        <w:rPr>
          <w:color w:val="000000"/>
        </w:rPr>
        <w:noBreakHyphen/>
      </w:r>
      <w:r w:rsidRPr="00CD5AFA">
        <w:rPr>
          <w:color w:val="000000"/>
        </w:rPr>
        <w:t xml:space="preserve">80 with charges calculated in accordance with the measurement provisions set forth therein.  As used in this section </w:t>
      </w:r>
      <w:r w:rsidR="00CD5AFA" w:rsidRPr="00CD5AFA">
        <w:rPr>
          <w:color w:val="000000"/>
        </w:rPr>
        <w:t>"</w:t>
      </w:r>
      <w:r w:rsidRPr="00CD5AFA">
        <w:rPr>
          <w:color w:val="000000"/>
        </w:rPr>
        <w:t>indigent</w:t>
      </w:r>
      <w:r w:rsidR="00CD5AFA" w:rsidRPr="00CD5AFA">
        <w:rPr>
          <w:color w:val="000000"/>
        </w:rPr>
        <w:t>"</w:t>
      </w:r>
      <w:r w:rsidRPr="00CD5AFA">
        <w:rPr>
          <w:color w:val="000000"/>
        </w:rPr>
        <w:t xml:space="preserve"> means a person whose legal assistance is paid for with public funds or who would be qualified for such assistance in the proceeding which requires publication of the legal notice concerned.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BB7" w:rsidRPr="00CD5AFA">
        <w:rPr>
          <w:color w:val="000000"/>
        </w:rPr>
        <w:t xml:space="preserve">  1977 Act No. 146, </w:t>
      </w:r>
      <w:r w:rsidR="00CD5AFA" w:rsidRPr="00CD5AFA">
        <w:rPr>
          <w:color w:val="000000"/>
        </w:rPr>
        <w:t xml:space="preserve">Section </w:t>
      </w:r>
      <w:r w:rsidR="00AC6BB7" w:rsidRPr="00CD5AFA">
        <w:rPr>
          <w:color w:val="000000"/>
        </w:rPr>
        <w:t>2.</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CD5AFA"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FA">
        <w:rPr>
          <w:rFonts w:cs="Times New Roman"/>
          <w:b/>
          <w:color w:val="000000"/>
        </w:rPr>
        <w:t xml:space="preserve">SECTION </w:t>
      </w:r>
      <w:r w:rsidR="00AC6BB7" w:rsidRPr="00CD5AFA">
        <w:rPr>
          <w:rFonts w:cs="Times New Roman"/>
          <w:b/>
        </w:rPr>
        <w:t>15</w:t>
      </w:r>
      <w:r w:rsidRPr="00CD5AFA">
        <w:rPr>
          <w:rFonts w:cs="Times New Roman"/>
          <w:b/>
        </w:rPr>
        <w:noBreakHyphen/>
      </w:r>
      <w:r w:rsidR="00AC6BB7" w:rsidRPr="00CD5AFA">
        <w:rPr>
          <w:rFonts w:cs="Times New Roman"/>
          <w:b/>
        </w:rPr>
        <w:t>29</w:t>
      </w:r>
      <w:r w:rsidRPr="00CD5AFA">
        <w:rPr>
          <w:rFonts w:cs="Times New Roman"/>
          <w:b/>
        </w:rPr>
        <w:noBreakHyphen/>
      </w:r>
      <w:r w:rsidR="00AC6BB7" w:rsidRPr="00CD5AFA">
        <w:rPr>
          <w:rFonts w:cs="Times New Roman"/>
          <w:b/>
        </w:rPr>
        <w:t>90.</w:t>
      </w:r>
      <w:r w:rsidR="00AC6BB7" w:rsidRPr="00CD5AFA">
        <w:t xml:space="preserve"> Printing accounts shall be rendered under oath.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 xml:space="preserve">All accounts rendered for printing shall be under oath that such accounts are in accordance with the requirements of this chapter.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BB7" w:rsidRPr="00CD5AFA">
        <w:rPr>
          <w:color w:val="000000"/>
        </w:rPr>
        <w:t xml:space="preserve">  1962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1309;  1952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1309;  1942 Code </w:t>
      </w:r>
      <w:r w:rsidR="00CD5AFA" w:rsidRPr="00CD5AFA">
        <w:rPr>
          <w:color w:val="000000"/>
        </w:rPr>
        <w:t xml:space="preserve">Section </w:t>
      </w:r>
      <w:r w:rsidR="00AC6BB7" w:rsidRPr="00CD5AFA">
        <w:rPr>
          <w:color w:val="000000"/>
        </w:rPr>
        <w:t xml:space="preserve">8894;  1932 Code </w:t>
      </w:r>
      <w:r w:rsidR="00CD5AFA" w:rsidRPr="00CD5AFA">
        <w:rPr>
          <w:color w:val="000000"/>
        </w:rPr>
        <w:t xml:space="preserve">Section </w:t>
      </w:r>
      <w:r w:rsidR="00AC6BB7" w:rsidRPr="00CD5AFA">
        <w:rPr>
          <w:color w:val="000000"/>
        </w:rPr>
        <w:t xml:space="preserve">8894;  Civ. C. </w:t>
      </w:r>
      <w:r w:rsidR="00CD5AFA" w:rsidRPr="00CD5AFA">
        <w:rPr>
          <w:color w:val="000000"/>
        </w:rPr>
        <w:t>'</w:t>
      </w:r>
      <w:r w:rsidR="00AC6BB7" w:rsidRPr="00CD5AFA">
        <w:rPr>
          <w:color w:val="000000"/>
        </w:rPr>
        <w:t xml:space="preserve">22 </w:t>
      </w:r>
      <w:r w:rsidR="00CD5AFA" w:rsidRPr="00CD5AFA">
        <w:rPr>
          <w:color w:val="000000"/>
        </w:rPr>
        <w:t xml:space="preserve">Section </w:t>
      </w:r>
      <w:r w:rsidR="00AC6BB7" w:rsidRPr="00CD5AFA">
        <w:rPr>
          <w:color w:val="000000"/>
        </w:rPr>
        <w:t xml:space="preserve">5707;  Civ. C. </w:t>
      </w:r>
      <w:r w:rsidR="00CD5AFA" w:rsidRPr="00CD5AFA">
        <w:rPr>
          <w:color w:val="000000"/>
        </w:rPr>
        <w:t>'</w:t>
      </w:r>
      <w:r w:rsidR="00AC6BB7" w:rsidRPr="00CD5AFA">
        <w:rPr>
          <w:color w:val="000000"/>
        </w:rPr>
        <w:t xml:space="preserve">12 </w:t>
      </w:r>
      <w:r w:rsidR="00CD5AFA" w:rsidRPr="00CD5AFA">
        <w:rPr>
          <w:color w:val="000000"/>
        </w:rPr>
        <w:t xml:space="preserve">Section </w:t>
      </w:r>
      <w:r w:rsidR="00AC6BB7" w:rsidRPr="00CD5AFA">
        <w:rPr>
          <w:color w:val="000000"/>
        </w:rPr>
        <w:t xml:space="preserve">4195;  Civ. C. </w:t>
      </w:r>
      <w:r w:rsidR="00CD5AFA" w:rsidRPr="00CD5AFA">
        <w:rPr>
          <w:color w:val="000000"/>
        </w:rPr>
        <w:t>'</w:t>
      </w:r>
      <w:r w:rsidR="00AC6BB7" w:rsidRPr="00CD5AFA">
        <w:rPr>
          <w:color w:val="000000"/>
        </w:rPr>
        <w:t xml:space="preserve">02 </w:t>
      </w:r>
      <w:r w:rsidR="00CD5AFA" w:rsidRPr="00CD5AFA">
        <w:rPr>
          <w:color w:val="000000"/>
        </w:rPr>
        <w:t xml:space="preserve">Section </w:t>
      </w:r>
      <w:r w:rsidR="00AC6BB7" w:rsidRPr="00CD5AFA">
        <w:rPr>
          <w:color w:val="000000"/>
        </w:rPr>
        <w:t xml:space="preserve">3091;  1899 (22) 47;  1902 (23) 1074;  1905 (24) 847;  1915 (29) 72;  1919 (31) 45;  1921 (32) 160.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CD5AFA"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FA">
        <w:rPr>
          <w:rFonts w:cs="Times New Roman"/>
          <w:b/>
          <w:color w:val="000000"/>
        </w:rPr>
        <w:t xml:space="preserve">SECTION </w:t>
      </w:r>
      <w:r w:rsidR="00AC6BB7" w:rsidRPr="00CD5AFA">
        <w:rPr>
          <w:rFonts w:cs="Times New Roman"/>
          <w:b/>
        </w:rPr>
        <w:t>15</w:t>
      </w:r>
      <w:r w:rsidRPr="00CD5AFA">
        <w:rPr>
          <w:rFonts w:cs="Times New Roman"/>
          <w:b/>
        </w:rPr>
        <w:noBreakHyphen/>
      </w:r>
      <w:r w:rsidR="00AC6BB7" w:rsidRPr="00CD5AFA">
        <w:rPr>
          <w:rFonts w:cs="Times New Roman"/>
          <w:b/>
        </w:rPr>
        <w:t>29</w:t>
      </w:r>
      <w:r w:rsidRPr="00CD5AFA">
        <w:rPr>
          <w:rFonts w:cs="Times New Roman"/>
          <w:b/>
        </w:rPr>
        <w:noBreakHyphen/>
      </w:r>
      <w:r w:rsidR="00AC6BB7" w:rsidRPr="00CD5AFA">
        <w:rPr>
          <w:rFonts w:cs="Times New Roman"/>
          <w:b/>
        </w:rPr>
        <w:t>100.</w:t>
      </w:r>
      <w:r w:rsidR="00AC6BB7" w:rsidRPr="00CD5AFA">
        <w:t xml:space="preserve"> Advertisements shall be posted if newspapers refuse to publish at rates fixed.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F35" w:rsidRDefault="00AC6BB7"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AFA">
        <w:rPr>
          <w:color w:val="000000"/>
        </w:rPr>
        <w:tab/>
        <w:t xml:space="preserve">If the proprietors or managers of the newspapers in any county shall refuse to insert such advertisements in their newspapers at the rates allowed in </w:t>
      </w:r>
      <w:r w:rsidR="00CD5AFA" w:rsidRPr="00CD5AFA">
        <w:rPr>
          <w:color w:val="000000"/>
        </w:rPr>
        <w:t xml:space="preserve">Section </w:t>
      </w:r>
      <w:r w:rsidRPr="00CD5AFA">
        <w:rPr>
          <w:color w:val="000000"/>
        </w:rPr>
        <w:t>15</w:t>
      </w:r>
      <w:r w:rsidR="00CD5AFA" w:rsidRPr="00CD5AFA">
        <w:rPr>
          <w:color w:val="000000"/>
        </w:rPr>
        <w:noBreakHyphen/>
      </w:r>
      <w:r w:rsidRPr="00CD5AFA">
        <w:rPr>
          <w:color w:val="000000"/>
        </w:rPr>
        <w:t>29</w:t>
      </w:r>
      <w:r w:rsidR="00CD5AFA" w:rsidRPr="00CD5AFA">
        <w:rPr>
          <w:color w:val="000000"/>
        </w:rPr>
        <w:noBreakHyphen/>
      </w:r>
      <w:r w:rsidRPr="00CD5AFA">
        <w:rPr>
          <w:color w:val="000000"/>
        </w:rPr>
        <w:t xml:space="preserve">80 such notices shall be posted in at least three public places in the county, one of which shall be at the courthouse door. </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BB7" w:rsidRPr="00CD5AFA">
        <w:rPr>
          <w:color w:val="000000"/>
        </w:rPr>
        <w:t xml:space="preserve">  1962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1310;  1952 Code </w:t>
      </w:r>
      <w:r w:rsidR="00CD5AFA" w:rsidRPr="00CD5AFA">
        <w:rPr>
          <w:color w:val="000000"/>
        </w:rPr>
        <w:t xml:space="preserve">Section </w:t>
      </w:r>
      <w:r w:rsidR="00AC6BB7" w:rsidRPr="00CD5AFA">
        <w:rPr>
          <w:color w:val="000000"/>
        </w:rPr>
        <w:t>10</w:t>
      </w:r>
      <w:r w:rsidR="00CD5AFA" w:rsidRPr="00CD5AFA">
        <w:rPr>
          <w:color w:val="000000"/>
        </w:rPr>
        <w:noBreakHyphen/>
      </w:r>
      <w:r w:rsidR="00AC6BB7" w:rsidRPr="00CD5AFA">
        <w:rPr>
          <w:color w:val="000000"/>
        </w:rPr>
        <w:t xml:space="preserve">1320;  1942 Code </w:t>
      </w:r>
      <w:r w:rsidR="00CD5AFA" w:rsidRPr="00CD5AFA">
        <w:rPr>
          <w:color w:val="000000"/>
        </w:rPr>
        <w:t xml:space="preserve">Section </w:t>
      </w:r>
      <w:r w:rsidR="00AC6BB7" w:rsidRPr="00CD5AFA">
        <w:rPr>
          <w:color w:val="000000"/>
        </w:rPr>
        <w:t xml:space="preserve">8894;  1932 Code </w:t>
      </w:r>
      <w:r w:rsidR="00CD5AFA" w:rsidRPr="00CD5AFA">
        <w:rPr>
          <w:color w:val="000000"/>
        </w:rPr>
        <w:t xml:space="preserve">Section </w:t>
      </w:r>
      <w:r w:rsidR="00AC6BB7" w:rsidRPr="00CD5AFA">
        <w:rPr>
          <w:color w:val="000000"/>
        </w:rPr>
        <w:t xml:space="preserve">8894;  Civ. C. </w:t>
      </w:r>
      <w:r w:rsidR="00CD5AFA" w:rsidRPr="00CD5AFA">
        <w:rPr>
          <w:color w:val="000000"/>
        </w:rPr>
        <w:t>'</w:t>
      </w:r>
      <w:r w:rsidR="00AC6BB7" w:rsidRPr="00CD5AFA">
        <w:rPr>
          <w:color w:val="000000"/>
        </w:rPr>
        <w:t xml:space="preserve">22 </w:t>
      </w:r>
      <w:r w:rsidR="00CD5AFA" w:rsidRPr="00CD5AFA">
        <w:rPr>
          <w:color w:val="000000"/>
        </w:rPr>
        <w:t xml:space="preserve">Section </w:t>
      </w:r>
      <w:r w:rsidR="00AC6BB7" w:rsidRPr="00CD5AFA">
        <w:rPr>
          <w:color w:val="000000"/>
        </w:rPr>
        <w:t xml:space="preserve">5707;  Civ. C. </w:t>
      </w:r>
      <w:r w:rsidR="00CD5AFA" w:rsidRPr="00CD5AFA">
        <w:rPr>
          <w:color w:val="000000"/>
        </w:rPr>
        <w:t>'</w:t>
      </w:r>
      <w:r w:rsidR="00AC6BB7" w:rsidRPr="00CD5AFA">
        <w:rPr>
          <w:color w:val="000000"/>
        </w:rPr>
        <w:t xml:space="preserve">12 </w:t>
      </w:r>
      <w:r w:rsidR="00CD5AFA" w:rsidRPr="00CD5AFA">
        <w:rPr>
          <w:color w:val="000000"/>
        </w:rPr>
        <w:t xml:space="preserve">Section </w:t>
      </w:r>
      <w:r w:rsidR="00AC6BB7" w:rsidRPr="00CD5AFA">
        <w:rPr>
          <w:color w:val="000000"/>
        </w:rPr>
        <w:t xml:space="preserve">4195;  Civ. C. </w:t>
      </w:r>
      <w:r w:rsidR="00CD5AFA" w:rsidRPr="00CD5AFA">
        <w:rPr>
          <w:color w:val="000000"/>
        </w:rPr>
        <w:t>'</w:t>
      </w:r>
      <w:r w:rsidR="00AC6BB7" w:rsidRPr="00CD5AFA">
        <w:rPr>
          <w:color w:val="000000"/>
        </w:rPr>
        <w:t xml:space="preserve">02 </w:t>
      </w:r>
      <w:r w:rsidR="00CD5AFA" w:rsidRPr="00CD5AFA">
        <w:rPr>
          <w:color w:val="000000"/>
        </w:rPr>
        <w:t xml:space="preserve">Section </w:t>
      </w:r>
      <w:r w:rsidR="00AC6BB7" w:rsidRPr="00CD5AFA">
        <w:rPr>
          <w:color w:val="000000"/>
        </w:rPr>
        <w:t>3091;  1899 (22) 47;  1902 (23) 1074;  1905 (24) 847;  1915 (29) 72;  1919 (31) 45;  1921 (32) 160.</w:t>
      </w:r>
    </w:p>
    <w:p w:rsidR="00757F35" w:rsidRDefault="00757F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5AFA" w:rsidRDefault="00184435" w:rsidP="00CD5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5AFA" w:rsidSect="00CD5A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AFA" w:rsidRDefault="00CD5AFA" w:rsidP="00CD5AFA">
      <w:r>
        <w:separator/>
      </w:r>
    </w:p>
  </w:endnote>
  <w:endnote w:type="continuationSeparator" w:id="0">
    <w:p w:rsidR="00CD5AFA" w:rsidRDefault="00CD5AFA" w:rsidP="00CD5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FA" w:rsidRPr="00CD5AFA" w:rsidRDefault="00CD5AFA" w:rsidP="00CD5A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FA" w:rsidRPr="00CD5AFA" w:rsidRDefault="00CD5AFA" w:rsidP="00CD5A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FA" w:rsidRPr="00CD5AFA" w:rsidRDefault="00CD5AFA" w:rsidP="00CD5A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AFA" w:rsidRDefault="00CD5AFA" w:rsidP="00CD5AFA">
      <w:r>
        <w:separator/>
      </w:r>
    </w:p>
  </w:footnote>
  <w:footnote w:type="continuationSeparator" w:id="0">
    <w:p w:rsidR="00CD5AFA" w:rsidRDefault="00CD5AFA" w:rsidP="00CD5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FA" w:rsidRPr="00CD5AFA" w:rsidRDefault="00CD5AFA" w:rsidP="00CD5A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FA" w:rsidRPr="00CD5AFA" w:rsidRDefault="00CD5AFA" w:rsidP="00CD5A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FA" w:rsidRPr="00CD5AFA" w:rsidRDefault="00CD5AFA" w:rsidP="00CD5A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6BB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4EEB"/>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E42"/>
    <w:rsid w:val="00757F35"/>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6BB7"/>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5AFA"/>
    <w:rsid w:val="00D149DB"/>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5AFA"/>
    <w:pPr>
      <w:tabs>
        <w:tab w:val="center" w:pos="4680"/>
        <w:tab w:val="right" w:pos="9360"/>
      </w:tabs>
    </w:pPr>
  </w:style>
  <w:style w:type="character" w:customStyle="1" w:styleId="HeaderChar">
    <w:name w:val="Header Char"/>
    <w:basedOn w:val="DefaultParagraphFont"/>
    <w:link w:val="Header"/>
    <w:uiPriority w:val="99"/>
    <w:semiHidden/>
    <w:rsid w:val="00CD5AFA"/>
  </w:style>
  <w:style w:type="paragraph" w:styleId="Footer">
    <w:name w:val="footer"/>
    <w:basedOn w:val="Normal"/>
    <w:link w:val="FooterChar"/>
    <w:uiPriority w:val="99"/>
    <w:semiHidden/>
    <w:unhideWhenUsed/>
    <w:rsid w:val="00CD5AFA"/>
    <w:pPr>
      <w:tabs>
        <w:tab w:val="center" w:pos="4680"/>
        <w:tab w:val="right" w:pos="9360"/>
      </w:tabs>
    </w:pPr>
  </w:style>
  <w:style w:type="character" w:customStyle="1" w:styleId="FooterChar">
    <w:name w:val="Footer Char"/>
    <w:basedOn w:val="DefaultParagraphFont"/>
    <w:link w:val="Footer"/>
    <w:uiPriority w:val="99"/>
    <w:semiHidden/>
    <w:rsid w:val="00CD5AFA"/>
  </w:style>
  <w:style w:type="paragraph" w:styleId="BalloonText">
    <w:name w:val="Balloon Text"/>
    <w:basedOn w:val="Normal"/>
    <w:link w:val="BalloonTextChar"/>
    <w:uiPriority w:val="99"/>
    <w:semiHidden/>
    <w:unhideWhenUsed/>
    <w:rsid w:val="00AC6BB7"/>
    <w:rPr>
      <w:rFonts w:ascii="Tahoma" w:hAnsi="Tahoma" w:cs="Tahoma"/>
      <w:sz w:val="16"/>
      <w:szCs w:val="16"/>
    </w:rPr>
  </w:style>
  <w:style w:type="character" w:customStyle="1" w:styleId="BalloonTextChar">
    <w:name w:val="Balloon Text Char"/>
    <w:basedOn w:val="DefaultParagraphFont"/>
    <w:link w:val="BalloonText"/>
    <w:uiPriority w:val="99"/>
    <w:semiHidden/>
    <w:rsid w:val="00AC6BB7"/>
    <w:rPr>
      <w:rFonts w:ascii="Tahoma" w:hAnsi="Tahoma" w:cs="Tahoma"/>
      <w:sz w:val="16"/>
      <w:szCs w:val="16"/>
    </w:rPr>
  </w:style>
  <w:style w:type="character" w:styleId="Hyperlink">
    <w:name w:val="Hyperlink"/>
    <w:basedOn w:val="DefaultParagraphFont"/>
    <w:semiHidden/>
    <w:rsid w:val="00757F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1528</Words>
  <Characters>8712</Characters>
  <Application>Microsoft Office Word</Application>
  <DocSecurity>0</DocSecurity>
  <Lines>72</Lines>
  <Paragraphs>20</Paragraphs>
  <ScaleCrop>false</ScaleCrop>
  <Company>LPITS</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