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B9" w:rsidRDefault="00F82EB9">
      <w:pPr>
        <w:jc w:val="center"/>
      </w:pPr>
      <w:r>
        <w:t>DISCLAIMER</w:t>
      </w:r>
    </w:p>
    <w:p w:rsidR="00F82EB9" w:rsidRDefault="00F82EB9"/>
    <w:p w:rsidR="00F82EB9" w:rsidRDefault="00F82E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82EB9" w:rsidRDefault="00F82EB9"/>
    <w:p w:rsidR="00F82EB9" w:rsidRDefault="00F82E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2EB9" w:rsidRDefault="00F82EB9"/>
    <w:p w:rsidR="00F82EB9" w:rsidRDefault="00F82E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2EB9" w:rsidRDefault="00F82EB9"/>
    <w:p w:rsidR="00F82EB9" w:rsidRDefault="00F82E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2EB9" w:rsidRDefault="00F82EB9"/>
    <w:p w:rsidR="00F82EB9" w:rsidRDefault="00F82EB9">
      <w:r>
        <w:br w:type="page"/>
      </w:r>
    </w:p>
    <w:p w:rsid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A02">
        <w:lastRenderedPageBreak/>
        <w:t>CHAPTER 21.</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A02">
        <w:t xml:space="preserve"> VENUE</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10.</w:t>
      </w:r>
      <w:r w:rsidR="0029081B" w:rsidRPr="00804A02">
        <w:t xml:space="preserve"> Venue where person causes injury within limits of State and death occurs elsewhere.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When any person shall be struck, wounded, poisoned or otherwise injured or ill</w:t>
      </w:r>
      <w:r w:rsidR="00804A02" w:rsidRPr="00804A02">
        <w:rPr>
          <w:color w:val="000000"/>
        </w:rPr>
        <w:noBreakHyphen/>
      </w:r>
      <w:r w:rsidRPr="00804A02">
        <w:rPr>
          <w:color w:val="000000"/>
        </w:rPr>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804A02" w:rsidRPr="00804A02">
        <w:rPr>
          <w:color w:val="000000"/>
        </w:rPr>
        <w:noBreakHyphen/>
      </w:r>
      <w:r w:rsidRPr="00804A02">
        <w:rPr>
          <w:color w:val="000000"/>
        </w:rPr>
        <w:t xml:space="preserve">treatment was committed, in all respects the same as if the death had occurred in such county.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454;  1952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454;  1942 Code </w:t>
      </w:r>
      <w:r w:rsidR="00804A02" w:rsidRPr="00804A02">
        <w:rPr>
          <w:color w:val="000000"/>
        </w:rPr>
        <w:t xml:space="preserve">Section </w:t>
      </w:r>
      <w:r w:rsidR="0029081B" w:rsidRPr="00804A02">
        <w:rPr>
          <w:color w:val="000000"/>
        </w:rPr>
        <w:t xml:space="preserve">1017;  1932 Code </w:t>
      </w:r>
      <w:r w:rsidR="00804A02" w:rsidRPr="00804A02">
        <w:rPr>
          <w:color w:val="000000"/>
        </w:rPr>
        <w:t xml:space="preserve">Section </w:t>
      </w:r>
      <w:r w:rsidR="0029081B" w:rsidRPr="00804A02">
        <w:rPr>
          <w:color w:val="000000"/>
        </w:rPr>
        <w:t xml:space="preserve">1017;  Cr. P. </w:t>
      </w:r>
      <w:r w:rsidR="00804A02" w:rsidRPr="00804A02">
        <w:rPr>
          <w:color w:val="000000"/>
        </w:rPr>
        <w:t>'</w:t>
      </w:r>
      <w:r w:rsidR="0029081B" w:rsidRPr="00804A02">
        <w:rPr>
          <w:color w:val="000000"/>
        </w:rPr>
        <w:t xml:space="preserve">22 </w:t>
      </w:r>
      <w:r w:rsidR="00804A02" w:rsidRPr="00804A02">
        <w:rPr>
          <w:color w:val="000000"/>
        </w:rPr>
        <w:t xml:space="preserve">Section </w:t>
      </w:r>
      <w:r w:rsidR="0029081B" w:rsidRPr="00804A02">
        <w:rPr>
          <w:color w:val="000000"/>
        </w:rPr>
        <w:t xml:space="preserve">108;  Cr. C. </w:t>
      </w:r>
      <w:r w:rsidR="00804A02" w:rsidRPr="00804A02">
        <w:rPr>
          <w:color w:val="000000"/>
        </w:rPr>
        <w:t>'</w:t>
      </w:r>
      <w:r w:rsidR="0029081B" w:rsidRPr="00804A02">
        <w:rPr>
          <w:color w:val="000000"/>
        </w:rPr>
        <w:t xml:space="preserve">12 </w:t>
      </w:r>
      <w:r w:rsidR="00804A02" w:rsidRPr="00804A02">
        <w:rPr>
          <w:color w:val="000000"/>
        </w:rPr>
        <w:t xml:space="preserve">Section </w:t>
      </w:r>
      <w:r w:rsidR="0029081B" w:rsidRPr="00804A02">
        <w:rPr>
          <w:color w:val="000000"/>
        </w:rPr>
        <w:t xml:space="preserve">144;  Cr. C. </w:t>
      </w:r>
      <w:r w:rsidR="00804A02" w:rsidRPr="00804A02">
        <w:rPr>
          <w:color w:val="000000"/>
        </w:rPr>
        <w:t>'</w:t>
      </w:r>
      <w:r w:rsidR="0029081B" w:rsidRPr="00804A02">
        <w:rPr>
          <w:color w:val="000000"/>
        </w:rPr>
        <w:t xml:space="preserve">02 </w:t>
      </w:r>
      <w:r w:rsidR="00804A02" w:rsidRPr="00804A02">
        <w:rPr>
          <w:color w:val="000000"/>
        </w:rPr>
        <w:t xml:space="preserve">Section </w:t>
      </w:r>
      <w:r w:rsidR="0029081B" w:rsidRPr="00804A02">
        <w:rPr>
          <w:color w:val="000000"/>
        </w:rPr>
        <w:t>116;  G. S. 2461;  R. S. 116;  1859 (12) 822.</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20.</w:t>
      </w:r>
      <w:r w:rsidR="0029081B" w:rsidRPr="00804A02">
        <w:t xml:space="preserve"> Venue where person causes injury in one county and death occurs in another.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 xml:space="preserve">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456;  1952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456;  1942 Code </w:t>
      </w:r>
      <w:r w:rsidR="00804A02" w:rsidRPr="00804A02">
        <w:rPr>
          <w:color w:val="000000"/>
        </w:rPr>
        <w:t xml:space="preserve">Section </w:t>
      </w:r>
      <w:r w:rsidR="0029081B" w:rsidRPr="00804A02">
        <w:rPr>
          <w:color w:val="000000"/>
        </w:rPr>
        <w:t xml:space="preserve">1020;  1932 Code </w:t>
      </w:r>
      <w:r w:rsidR="00804A02" w:rsidRPr="00804A02">
        <w:rPr>
          <w:color w:val="000000"/>
        </w:rPr>
        <w:t xml:space="preserve">Section </w:t>
      </w:r>
      <w:r w:rsidR="0029081B" w:rsidRPr="00804A02">
        <w:rPr>
          <w:color w:val="000000"/>
        </w:rPr>
        <w:t xml:space="preserve">1020;  Cr. P. </w:t>
      </w:r>
      <w:r w:rsidR="00804A02" w:rsidRPr="00804A02">
        <w:rPr>
          <w:color w:val="000000"/>
        </w:rPr>
        <w:t>'</w:t>
      </w:r>
      <w:r w:rsidR="0029081B" w:rsidRPr="00804A02">
        <w:rPr>
          <w:color w:val="000000"/>
        </w:rPr>
        <w:t xml:space="preserve">22 </w:t>
      </w:r>
      <w:r w:rsidR="00804A02" w:rsidRPr="00804A02">
        <w:rPr>
          <w:color w:val="000000"/>
        </w:rPr>
        <w:t xml:space="preserve">Section </w:t>
      </w:r>
      <w:r w:rsidR="0029081B" w:rsidRPr="00804A02">
        <w:rPr>
          <w:color w:val="000000"/>
        </w:rPr>
        <w:t xml:space="preserve">111;  Cr. C. </w:t>
      </w:r>
      <w:r w:rsidR="00804A02" w:rsidRPr="00804A02">
        <w:rPr>
          <w:color w:val="000000"/>
        </w:rPr>
        <w:t>'</w:t>
      </w:r>
      <w:r w:rsidR="0029081B" w:rsidRPr="00804A02">
        <w:rPr>
          <w:color w:val="000000"/>
        </w:rPr>
        <w:t xml:space="preserve">12 </w:t>
      </w:r>
      <w:r w:rsidR="00804A02" w:rsidRPr="00804A02">
        <w:rPr>
          <w:color w:val="000000"/>
        </w:rPr>
        <w:t xml:space="preserve">Section </w:t>
      </w:r>
      <w:r w:rsidR="0029081B" w:rsidRPr="00804A02">
        <w:rPr>
          <w:color w:val="000000"/>
        </w:rPr>
        <w:t xml:space="preserve">147;  Cr. C. </w:t>
      </w:r>
      <w:r w:rsidR="00804A02" w:rsidRPr="00804A02">
        <w:rPr>
          <w:color w:val="000000"/>
        </w:rPr>
        <w:t>'</w:t>
      </w:r>
      <w:r w:rsidR="0029081B" w:rsidRPr="00804A02">
        <w:rPr>
          <w:color w:val="000000"/>
        </w:rPr>
        <w:t xml:space="preserve">02 </w:t>
      </w:r>
      <w:r w:rsidR="00804A02" w:rsidRPr="00804A02">
        <w:rPr>
          <w:color w:val="000000"/>
        </w:rPr>
        <w:t xml:space="preserve">Section </w:t>
      </w:r>
      <w:r w:rsidR="0029081B" w:rsidRPr="00804A02">
        <w:rPr>
          <w:color w:val="000000"/>
        </w:rPr>
        <w:t>119;  G. S. 2464;  R. S. 119;  1880 (17) 336.</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30.</w:t>
      </w:r>
      <w:r w:rsidR="0029081B" w:rsidRPr="00804A02">
        <w:t xml:space="preserve"> Venue where perpetrator of homicide and victim are in different states.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 xml:space="preserve">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455;  1952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455;  1942 Code </w:t>
      </w:r>
      <w:r w:rsidR="00804A02" w:rsidRPr="00804A02">
        <w:rPr>
          <w:color w:val="000000"/>
        </w:rPr>
        <w:t xml:space="preserve">Section </w:t>
      </w:r>
      <w:r w:rsidR="0029081B" w:rsidRPr="00804A02">
        <w:rPr>
          <w:color w:val="000000"/>
        </w:rPr>
        <w:t xml:space="preserve">1018;  1932 Code </w:t>
      </w:r>
      <w:r w:rsidR="00804A02" w:rsidRPr="00804A02">
        <w:rPr>
          <w:color w:val="000000"/>
        </w:rPr>
        <w:t xml:space="preserve">Section </w:t>
      </w:r>
      <w:r w:rsidR="0029081B" w:rsidRPr="00804A02">
        <w:rPr>
          <w:color w:val="000000"/>
        </w:rPr>
        <w:t xml:space="preserve">1018;  Cr. P. </w:t>
      </w:r>
      <w:r w:rsidR="00804A02" w:rsidRPr="00804A02">
        <w:rPr>
          <w:color w:val="000000"/>
        </w:rPr>
        <w:t>'</w:t>
      </w:r>
      <w:r w:rsidR="0029081B" w:rsidRPr="00804A02">
        <w:rPr>
          <w:color w:val="000000"/>
        </w:rPr>
        <w:t xml:space="preserve">22 </w:t>
      </w:r>
      <w:r w:rsidR="00804A02" w:rsidRPr="00804A02">
        <w:rPr>
          <w:color w:val="000000"/>
        </w:rPr>
        <w:t xml:space="preserve">Section </w:t>
      </w:r>
      <w:r w:rsidR="0029081B" w:rsidRPr="00804A02">
        <w:rPr>
          <w:color w:val="000000"/>
        </w:rPr>
        <w:t xml:space="preserve">109;  Cr. C. </w:t>
      </w:r>
      <w:r w:rsidR="00804A02" w:rsidRPr="00804A02">
        <w:rPr>
          <w:color w:val="000000"/>
        </w:rPr>
        <w:t>'</w:t>
      </w:r>
      <w:r w:rsidR="0029081B" w:rsidRPr="00804A02">
        <w:rPr>
          <w:color w:val="000000"/>
        </w:rPr>
        <w:t xml:space="preserve">12 </w:t>
      </w:r>
      <w:r w:rsidR="00804A02" w:rsidRPr="00804A02">
        <w:rPr>
          <w:color w:val="000000"/>
        </w:rPr>
        <w:t xml:space="preserve">Section </w:t>
      </w:r>
      <w:r w:rsidR="0029081B" w:rsidRPr="00804A02">
        <w:rPr>
          <w:color w:val="000000"/>
        </w:rPr>
        <w:t xml:space="preserve">145;  Cr. C. </w:t>
      </w:r>
      <w:r w:rsidR="00804A02" w:rsidRPr="00804A02">
        <w:rPr>
          <w:color w:val="000000"/>
        </w:rPr>
        <w:t>'</w:t>
      </w:r>
      <w:r w:rsidR="0029081B" w:rsidRPr="00804A02">
        <w:rPr>
          <w:color w:val="000000"/>
        </w:rPr>
        <w:t xml:space="preserve">02 </w:t>
      </w:r>
      <w:r w:rsidR="00804A02" w:rsidRPr="00804A02">
        <w:rPr>
          <w:color w:val="000000"/>
        </w:rPr>
        <w:t xml:space="preserve">Section </w:t>
      </w:r>
      <w:r w:rsidR="0029081B" w:rsidRPr="00804A02">
        <w:rPr>
          <w:color w:val="000000"/>
        </w:rPr>
        <w:t>117;  G. S. 2462;  R. S. 117;  1859 (12) 822.</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40.</w:t>
      </w:r>
      <w:r w:rsidR="0029081B" w:rsidRPr="00804A02">
        <w:t xml:space="preserve"> Venue where perpetrator of homicide and victim are in different counties.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 xml:space="preserve">When an injury is inflicted by any person within the bounds of one county of this State on a person within the bounds of another county and death shall ensue therefrom within this State, indictment, trial </w:t>
      </w:r>
      <w:r w:rsidRPr="00804A02">
        <w:rPr>
          <w:color w:val="000000"/>
        </w:rPr>
        <w:lastRenderedPageBreak/>
        <w:t xml:space="preserve">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457;  1952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457;  1942 Code </w:t>
      </w:r>
      <w:r w:rsidR="00804A02" w:rsidRPr="00804A02">
        <w:rPr>
          <w:color w:val="000000"/>
        </w:rPr>
        <w:t xml:space="preserve">Section </w:t>
      </w:r>
      <w:r w:rsidR="0029081B" w:rsidRPr="00804A02">
        <w:rPr>
          <w:color w:val="000000"/>
        </w:rPr>
        <w:t xml:space="preserve">1019;  1932 Code </w:t>
      </w:r>
      <w:r w:rsidR="00804A02" w:rsidRPr="00804A02">
        <w:rPr>
          <w:color w:val="000000"/>
        </w:rPr>
        <w:t xml:space="preserve">Section </w:t>
      </w:r>
      <w:r w:rsidR="0029081B" w:rsidRPr="00804A02">
        <w:rPr>
          <w:color w:val="000000"/>
        </w:rPr>
        <w:t xml:space="preserve">1019;  Cr. P. </w:t>
      </w:r>
      <w:r w:rsidR="00804A02" w:rsidRPr="00804A02">
        <w:rPr>
          <w:color w:val="000000"/>
        </w:rPr>
        <w:t>'</w:t>
      </w:r>
      <w:r w:rsidR="0029081B" w:rsidRPr="00804A02">
        <w:rPr>
          <w:color w:val="000000"/>
        </w:rPr>
        <w:t xml:space="preserve">22 </w:t>
      </w:r>
      <w:r w:rsidR="00804A02" w:rsidRPr="00804A02">
        <w:rPr>
          <w:color w:val="000000"/>
        </w:rPr>
        <w:t xml:space="preserve">Section </w:t>
      </w:r>
      <w:r w:rsidR="0029081B" w:rsidRPr="00804A02">
        <w:rPr>
          <w:color w:val="000000"/>
        </w:rPr>
        <w:t xml:space="preserve">110;  Cr. C. </w:t>
      </w:r>
      <w:r w:rsidR="00804A02" w:rsidRPr="00804A02">
        <w:rPr>
          <w:color w:val="000000"/>
        </w:rPr>
        <w:t>'</w:t>
      </w:r>
      <w:r w:rsidR="0029081B" w:rsidRPr="00804A02">
        <w:rPr>
          <w:color w:val="000000"/>
        </w:rPr>
        <w:t xml:space="preserve">12 </w:t>
      </w:r>
      <w:r w:rsidR="00804A02" w:rsidRPr="00804A02">
        <w:rPr>
          <w:color w:val="000000"/>
        </w:rPr>
        <w:t xml:space="preserve">Section </w:t>
      </w:r>
      <w:r w:rsidR="0029081B" w:rsidRPr="00804A02">
        <w:rPr>
          <w:color w:val="000000"/>
        </w:rPr>
        <w:t xml:space="preserve">146;  Cr. C. </w:t>
      </w:r>
      <w:r w:rsidR="00804A02" w:rsidRPr="00804A02">
        <w:rPr>
          <w:color w:val="000000"/>
        </w:rPr>
        <w:t>'</w:t>
      </w:r>
      <w:r w:rsidR="0029081B" w:rsidRPr="00804A02">
        <w:rPr>
          <w:color w:val="000000"/>
        </w:rPr>
        <w:t xml:space="preserve">02 </w:t>
      </w:r>
      <w:r w:rsidR="00804A02" w:rsidRPr="00804A02">
        <w:rPr>
          <w:color w:val="000000"/>
        </w:rPr>
        <w:t xml:space="preserve">Section </w:t>
      </w:r>
      <w:r w:rsidR="0029081B" w:rsidRPr="00804A02">
        <w:rPr>
          <w:color w:val="000000"/>
        </w:rPr>
        <w:t>118;  G. S. 2463;  R. S. 118;  1859 (12) 823.</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50.</w:t>
      </w:r>
      <w:r w:rsidR="0029081B" w:rsidRPr="00804A02">
        <w:t xml:space="preserve"> Venue for trial of accessories before the fact.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 xml:space="preserve">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452;  1952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452;  1942 Code </w:t>
      </w:r>
      <w:r w:rsidR="00804A02" w:rsidRPr="00804A02">
        <w:rPr>
          <w:color w:val="000000"/>
        </w:rPr>
        <w:t xml:space="preserve">Section </w:t>
      </w:r>
      <w:r w:rsidR="0029081B" w:rsidRPr="00804A02">
        <w:rPr>
          <w:color w:val="000000"/>
        </w:rPr>
        <w:t xml:space="preserve">1021;  1932 Code </w:t>
      </w:r>
      <w:r w:rsidR="00804A02" w:rsidRPr="00804A02">
        <w:rPr>
          <w:color w:val="000000"/>
        </w:rPr>
        <w:t xml:space="preserve">Section </w:t>
      </w:r>
      <w:r w:rsidR="0029081B" w:rsidRPr="00804A02">
        <w:rPr>
          <w:color w:val="000000"/>
        </w:rPr>
        <w:t xml:space="preserve">1021;  Cr. P. </w:t>
      </w:r>
      <w:r w:rsidR="00804A02" w:rsidRPr="00804A02">
        <w:rPr>
          <w:color w:val="000000"/>
        </w:rPr>
        <w:t>'</w:t>
      </w:r>
      <w:r w:rsidR="0029081B" w:rsidRPr="00804A02">
        <w:rPr>
          <w:color w:val="000000"/>
        </w:rPr>
        <w:t xml:space="preserve">22 </w:t>
      </w:r>
      <w:r w:rsidR="00804A02" w:rsidRPr="00804A02">
        <w:rPr>
          <w:color w:val="000000"/>
        </w:rPr>
        <w:t xml:space="preserve">Section </w:t>
      </w:r>
      <w:r w:rsidR="0029081B" w:rsidRPr="00804A02">
        <w:rPr>
          <w:color w:val="000000"/>
        </w:rPr>
        <w:t xml:space="preserve">112;  Cr. C. </w:t>
      </w:r>
      <w:r w:rsidR="00804A02" w:rsidRPr="00804A02">
        <w:rPr>
          <w:color w:val="000000"/>
        </w:rPr>
        <w:t>'</w:t>
      </w:r>
      <w:r w:rsidR="0029081B" w:rsidRPr="00804A02">
        <w:rPr>
          <w:color w:val="000000"/>
        </w:rPr>
        <w:t xml:space="preserve">12 </w:t>
      </w:r>
      <w:r w:rsidR="00804A02" w:rsidRPr="00804A02">
        <w:rPr>
          <w:color w:val="000000"/>
        </w:rPr>
        <w:t xml:space="preserve">Section </w:t>
      </w:r>
      <w:r w:rsidR="0029081B" w:rsidRPr="00804A02">
        <w:rPr>
          <w:color w:val="000000"/>
        </w:rPr>
        <w:t xml:space="preserve">921;  Cr. C. </w:t>
      </w:r>
      <w:r w:rsidR="00804A02" w:rsidRPr="00804A02">
        <w:rPr>
          <w:color w:val="000000"/>
        </w:rPr>
        <w:t>'</w:t>
      </w:r>
      <w:r w:rsidR="0029081B" w:rsidRPr="00804A02">
        <w:rPr>
          <w:color w:val="000000"/>
        </w:rPr>
        <w:t xml:space="preserve">02 </w:t>
      </w:r>
      <w:r w:rsidR="00804A02" w:rsidRPr="00804A02">
        <w:rPr>
          <w:color w:val="000000"/>
        </w:rPr>
        <w:t xml:space="preserve">Section </w:t>
      </w:r>
      <w:r w:rsidR="0029081B" w:rsidRPr="00804A02">
        <w:rPr>
          <w:color w:val="000000"/>
        </w:rPr>
        <w:t>636;  G. S. 2612;  R. S. 523;  1712 (2) 484;  1961 (52) 40.</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60.</w:t>
      </w:r>
      <w:r w:rsidR="0029081B" w:rsidRPr="00804A02">
        <w:t xml:space="preserve"> Venue for trial of accessories after the fact.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 xml:space="preserve">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453;  1952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453;  1942 Code </w:t>
      </w:r>
      <w:r w:rsidR="00804A02" w:rsidRPr="00804A02">
        <w:rPr>
          <w:color w:val="000000"/>
        </w:rPr>
        <w:t xml:space="preserve">Section </w:t>
      </w:r>
      <w:r w:rsidR="0029081B" w:rsidRPr="00804A02">
        <w:rPr>
          <w:color w:val="000000"/>
        </w:rPr>
        <w:t xml:space="preserve">1022;  1932 Code </w:t>
      </w:r>
      <w:r w:rsidR="00804A02" w:rsidRPr="00804A02">
        <w:rPr>
          <w:color w:val="000000"/>
        </w:rPr>
        <w:t xml:space="preserve">Section </w:t>
      </w:r>
      <w:r w:rsidR="0029081B" w:rsidRPr="00804A02">
        <w:rPr>
          <w:color w:val="000000"/>
        </w:rPr>
        <w:t xml:space="preserve">1022;  Cr. P. </w:t>
      </w:r>
      <w:r w:rsidR="00804A02" w:rsidRPr="00804A02">
        <w:rPr>
          <w:color w:val="000000"/>
        </w:rPr>
        <w:t>'</w:t>
      </w:r>
      <w:r w:rsidR="0029081B" w:rsidRPr="00804A02">
        <w:rPr>
          <w:color w:val="000000"/>
        </w:rPr>
        <w:t xml:space="preserve">22 </w:t>
      </w:r>
      <w:r w:rsidR="00804A02" w:rsidRPr="00804A02">
        <w:rPr>
          <w:color w:val="000000"/>
        </w:rPr>
        <w:t xml:space="preserve">Section </w:t>
      </w:r>
      <w:r w:rsidR="0029081B" w:rsidRPr="00804A02">
        <w:rPr>
          <w:color w:val="000000"/>
        </w:rPr>
        <w:t xml:space="preserve">113;  Cr. C. </w:t>
      </w:r>
      <w:r w:rsidR="00804A02" w:rsidRPr="00804A02">
        <w:rPr>
          <w:color w:val="000000"/>
        </w:rPr>
        <w:t>'</w:t>
      </w:r>
      <w:r w:rsidR="0029081B" w:rsidRPr="00804A02">
        <w:rPr>
          <w:color w:val="000000"/>
        </w:rPr>
        <w:t xml:space="preserve">12 </w:t>
      </w:r>
      <w:r w:rsidR="00804A02" w:rsidRPr="00804A02">
        <w:rPr>
          <w:color w:val="000000"/>
        </w:rPr>
        <w:t xml:space="preserve">Section </w:t>
      </w:r>
      <w:r w:rsidR="0029081B" w:rsidRPr="00804A02">
        <w:rPr>
          <w:color w:val="000000"/>
        </w:rPr>
        <w:t xml:space="preserve">922;  Cr. C. </w:t>
      </w:r>
      <w:r w:rsidR="00804A02" w:rsidRPr="00804A02">
        <w:rPr>
          <w:color w:val="000000"/>
        </w:rPr>
        <w:t>'</w:t>
      </w:r>
      <w:r w:rsidR="0029081B" w:rsidRPr="00804A02">
        <w:rPr>
          <w:color w:val="000000"/>
        </w:rPr>
        <w:t xml:space="preserve">02 </w:t>
      </w:r>
      <w:r w:rsidR="00804A02" w:rsidRPr="00804A02">
        <w:rPr>
          <w:color w:val="000000"/>
        </w:rPr>
        <w:t xml:space="preserve">Section </w:t>
      </w:r>
      <w:r w:rsidR="0029081B" w:rsidRPr="00804A02">
        <w:rPr>
          <w:color w:val="000000"/>
        </w:rPr>
        <w:t>637;  G. S. 2613;  R. S. 524;  1714 (2) 543.</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70.</w:t>
      </w:r>
      <w:r w:rsidR="0029081B" w:rsidRPr="00804A02">
        <w:t xml:space="preserve"> Venue in proceedings against corporations.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 xml:space="preserve">No criminal proceeding shall be instituted against any corporation unless the offense charged or some part thereof shall have been committed in the county in which the prosecution shall be instituted.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451;  1952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451;  1942 Code </w:t>
      </w:r>
      <w:r w:rsidR="00804A02" w:rsidRPr="00804A02">
        <w:rPr>
          <w:color w:val="000000"/>
        </w:rPr>
        <w:t xml:space="preserve">Section </w:t>
      </w:r>
      <w:r w:rsidR="0029081B" w:rsidRPr="00804A02">
        <w:rPr>
          <w:color w:val="000000"/>
        </w:rPr>
        <w:t xml:space="preserve">989;  1932 Code </w:t>
      </w:r>
      <w:r w:rsidR="00804A02" w:rsidRPr="00804A02">
        <w:rPr>
          <w:color w:val="000000"/>
        </w:rPr>
        <w:t xml:space="preserve">Section </w:t>
      </w:r>
      <w:r w:rsidR="0029081B" w:rsidRPr="00804A02">
        <w:rPr>
          <w:color w:val="000000"/>
        </w:rPr>
        <w:t xml:space="preserve">989;  Civ. C. </w:t>
      </w:r>
      <w:r w:rsidR="00804A02" w:rsidRPr="00804A02">
        <w:rPr>
          <w:color w:val="000000"/>
        </w:rPr>
        <w:t>'</w:t>
      </w:r>
      <w:r w:rsidR="0029081B" w:rsidRPr="00804A02">
        <w:rPr>
          <w:color w:val="000000"/>
        </w:rPr>
        <w:t xml:space="preserve">22 </w:t>
      </w:r>
      <w:r w:rsidR="00804A02" w:rsidRPr="00804A02">
        <w:rPr>
          <w:color w:val="000000"/>
        </w:rPr>
        <w:t xml:space="preserve">Section </w:t>
      </w:r>
      <w:r w:rsidR="0029081B" w:rsidRPr="00804A02">
        <w:rPr>
          <w:color w:val="000000"/>
        </w:rPr>
        <w:t xml:space="preserve">4297;  Civ. C. </w:t>
      </w:r>
      <w:r w:rsidR="00804A02" w:rsidRPr="00804A02">
        <w:rPr>
          <w:color w:val="000000"/>
        </w:rPr>
        <w:t>'</w:t>
      </w:r>
      <w:r w:rsidR="0029081B" w:rsidRPr="00804A02">
        <w:rPr>
          <w:color w:val="000000"/>
        </w:rPr>
        <w:t xml:space="preserve">12 </w:t>
      </w:r>
      <w:r w:rsidR="00804A02" w:rsidRPr="00804A02">
        <w:rPr>
          <w:color w:val="000000"/>
        </w:rPr>
        <w:t xml:space="preserve">Section </w:t>
      </w:r>
      <w:r w:rsidR="0029081B" w:rsidRPr="00804A02">
        <w:rPr>
          <w:color w:val="000000"/>
        </w:rPr>
        <w:t>2830;  1911 (27) 39.</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80.</w:t>
      </w:r>
      <w:r w:rsidR="0029081B" w:rsidRPr="00804A02">
        <w:t xml:space="preserve"> Change of venue;  notice, application and affidavit.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804A02" w:rsidRPr="00804A02">
        <w:rPr>
          <w:color w:val="000000"/>
        </w:rPr>
        <w:t>'</w:t>
      </w:r>
      <w:r w:rsidRPr="00804A02">
        <w:rPr>
          <w:color w:val="000000"/>
        </w:rPr>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458;  1961 (52) 562.</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85.</w:t>
      </w:r>
      <w:r w:rsidR="0029081B" w:rsidRPr="00804A02">
        <w:t xml:space="preserve"> Order for jury selection in criminal case be conducted in another county;  expenses.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1990 Act No. 313, </w:t>
      </w:r>
      <w:r w:rsidR="00804A02" w:rsidRPr="00804A02">
        <w:rPr>
          <w:color w:val="000000"/>
        </w:rPr>
        <w:t xml:space="preserve">Section </w:t>
      </w:r>
      <w:r w:rsidR="0029081B" w:rsidRPr="00804A02">
        <w:rPr>
          <w:color w:val="000000"/>
        </w:rPr>
        <w:t>1.</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A02">
        <w:rPr>
          <w:rFonts w:cs="Times New Roman"/>
          <w:b/>
          <w:color w:val="000000"/>
        </w:rPr>
        <w:t xml:space="preserve">SECTION </w:t>
      </w:r>
      <w:r w:rsidR="0029081B" w:rsidRPr="00804A02">
        <w:rPr>
          <w:rFonts w:cs="Times New Roman"/>
          <w:b/>
        </w:rPr>
        <w:t>17</w:t>
      </w:r>
      <w:r w:rsidRPr="00804A02">
        <w:rPr>
          <w:rFonts w:cs="Times New Roman"/>
          <w:b/>
        </w:rPr>
        <w:noBreakHyphen/>
      </w:r>
      <w:r w:rsidR="0029081B" w:rsidRPr="00804A02">
        <w:rPr>
          <w:rFonts w:cs="Times New Roman"/>
          <w:b/>
        </w:rPr>
        <w:t>21</w:t>
      </w:r>
      <w:r w:rsidRPr="00804A02">
        <w:rPr>
          <w:rFonts w:cs="Times New Roman"/>
          <w:b/>
        </w:rPr>
        <w:noBreakHyphen/>
      </w:r>
      <w:r w:rsidR="0029081B" w:rsidRPr="00804A02">
        <w:rPr>
          <w:rFonts w:cs="Times New Roman"/>
          <w:b/>
        </w:rPr>
        <w:t>90.</w:t>
      </w:r>
      <w:r w:rsidR="0029081B" w:rsidRPr="00804A02">
        <w:t xml:space="preserve"> Costs when venue is changed;  disposition of fine. </w:t>
      </w:r>
    </w:p>
    <w:p w:rsid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A02" w:rsidRPr="00804A02" w:rsidRDefault="0029081B"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A02">
        <w:rPr>
          <w:color w:val="000000"/>
        </w:rPr>
        <w:tab/>
        <w:t xml:space="preserve">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 </w:t>
      </w:r>
    </w:p>
    <w:p w:rsidR="00804A02" w:rsidRPr="00804A02" w:rsidRDefault="00804A02"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081B" w:rsidRPr="00804A02">
        <w:rPr>
          <w:color w:val="000000"/>
        </w:rPr>
        <w:t xml:space="preserve">  1962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556;  1952 Code </w:t>
      </w:r>
      <w:r w:rsidR="00804A02" w:rsidRPr="00804A02">
        <w:rPr>
          <w:color w:val="000000"/>
        </w:rPr>
        <w:t xml:space="preserve">Section </w:t>
      </w:r>
      <w:r w:rsidR="0029081B" w:rsidRPr="00804A02">
        <w:rPr>
          <w:color w:val="000000"/>
        </w:rPr>
        <w:t>17</w:t>
      </w:r>
      <w:r w:rsidR="00804A02" w:rsidRPr="00804A02">
        <w:rPr>
          <w:color w:val="000000"/>
        </w:rPr>
        <w:noBreakHyphen/>
      </w:r>
      <w:r w:rsidR="0029081B" w:rsidRPr="00804A02">
        <w:rPr>
          <w:color w:val="000000"/>
        </w:rPr>
        <w:t xml:space="preserve">556;  1942 Code </w:t>
      </w:r>
      <w:r w:rsidR="00804A02" w:rsidRPr="00804A02">
        <w:rPr>
          <w:color w:val="000000"/>
        </w:rPr>
        <w:t xml:space="preserve">Section </w:t>
      </w:r>
      <w:r w:rsidR="0029081B" w:rsidRPr="00804A02">
        <w:rPr>
          <w:color w:val="000000"/>
        </w:rPr>
        <w:t xml:space="preserve">1023;  1932 Code </w:t>
      </w:r>
      <w:r w:rsidR="00804A02" w:rsidRPr="00804A02">
        <w:rPr>
          <w:color w:val="000000"/>
        </w:rPr>
        <w:t xml:space="preserve">Section </w:t>
      </w:r>
      <w:r w:rsidR="0029081B" w:rsidRPr="00804A02">
        <w:rPr>
          <w:color w:val="000000"/>
        </w:rPr>
        <w:t xml:space="preserve">1023;  Civ. C. </w:t>
      </w:r>
      <w:r w:rsidR="00804A02" w:rsidRPr="00804A02">
        <w:rPr>
          <w:color w:val="000000"/>
        </w:rPr>
        <w:t>'</w:t>
      </w:r>
      <w:r w:rsidR="0029081B" w:rsidRPr="00804A02">
        <w:rPr>
          <w:color w:val="000000"/>
        </w:rPr>
        <w:t xml:space="preserve">22 </w:t>
      </w:r>
      <w:r w:rsidR="00804A02" w:rsidRPr="00804A02">
        <w:rPr>
          <w:color w:val="000000"/>
        </w:rPr>
        <w:t xml:space="preserve">Section </w:t>
      </w:r>
      <w:r w:rsidR="0029081B" w:rsidRPr="00804A02">
        <w:rPr>
          <w:color w:val="000000"/>
        </w:rPr>
        <w:t xml:space="preserve">5722;  Civ. C. </w:t>
      </w:r>
      <w:r w:rsidR="00804A02" w:rsidRPr="00804A02">
        <w:rPr>
          <w:color w:val="000000"/>
        </w:rPr>
        <w:t>'</w:t>
      </w:r>
      <w:r w:rsidR="0029081B" w:rsidRPr="00804A02">
        <w:rPr>
          <w:color w:val="000000"/>
        </w:rPr>
        <w:t xml:space="preserve">12 </w:t>
      </w:r>
      <w:r w:rsidR="00804A02" w:rsidRPr="00804A02">
        <w:rPr>
          <w:color w:val="000000"/>
        </w:rPr>
        <w:t xml:space="preserve">Section </w:t>
      </w:r>
      <w:r w:rsidR="0029081B" w:rsidRPr="00804A02">
        <w:rPr>
          <w:color w:val="000000"/>
        </w:rPr>
        <w:t>4205;  1902 (22) 1087;  1930 (36) 1097;  1933 (38) 441.</w:t>
      </w:r>
    </w:p>
    <w:p w:rsidR="00F82EB9" w:rsidRDefault="00F82EB9"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04A02" w:rsidRDefault="00184435" w:rsidP="00804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4A02" w:rsidSect="00804A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02" w:rsidRDefault="00804A02" w:rsidP="00804A02">
      <w:r>
        <w:separator/>
      </w:r>
    </w:p>
  </w:endnote>
  <w:endnote w:type="continuationSeparator" w:id="0">
    <w:p w:rsidR="00804A02" w:rsidRDefault="00804A02" w:rsidP="00804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02" w:rsidRPr="00804A02" w:rsidRDefault="00804A02" w:rsidP="00804A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02" w:rsidRPr="00804A02" w:rsidRDefault="00804A02" w:rsidP="00804A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02" w:rsidRPr="00804A02" w:rsidRDefault="00804A02" w:rsidP="00804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02" w:rsidRDefault="00804A02" w:rsidP="00804A02">
      <w:r>
        <w:separator/>
      </w:r>
    </w:p>
  </w:footnote>
  <w:footnote w:type="continuationSeparator" w:id="0">
    <w:p w:rsidR="00804A02" w:rsidRDefault="00804A02" w:rsidP="00804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02" w:rsidRPr="00804A02" w:rsidRDefault="00804A02" w:rsidP="00804A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02" w:rsidRPr="00804A02" w:rsidRDefault="00804A02" w:rsidP="00804A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02" w:rsidRPr="00804A02" w:rsidRDefault="00804A02" w:rsidP="00804A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081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3B97"/>
    <w:rsid w:val="001F54BC"/>
    <w:rsid w:val="00204EAC"/>
    <w:rsid w:val="00207F23"/>
    <w:rsid w:val="00236E54"/>
    <w:rsid w:val="00236EE1"/>
    <w:rsid w:val="0024287C"/>
    <w:rsid w:val="00247C2E"/>
    <w:rsid w:val="00264CFC"/>
    <w:rsid w:val="0026527A"/>
    <w:rsid w:val="0027446C"/>
    <w:rsid w:val="00281CD0"/>
    <w:rsid w:val="0029081B"/>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04A02"/>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3AD2"/>
    <w:rsid w:val="00E306FD"/>
    <w:rsid w:val="00E638E7"/>
    <w:rsid w:val="00E94C32"/>
    <w:rsid w:val="00EA4DE9"/>
    <w:rsid w:val="00EE5FEB"/>
    <w:rsid w:val="00EF0EB1"/>
    <w:rsid w:val="00F649C7"/>
    <w:rsid w:val="00F64FC7"/>
    <w:rsid w:val="00F73C63"/>
    <w:rsid w:val="00F76B63"/>
    <w:rsid w:val="00F77C56"/>
    <w:rsid w:val="00F82EB9"/>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4A02"/>
    <w:pPr>
      <w:tabs>
        <w:tab w:val="center" w:pos="4680"/>
        <w:tab w:val="right" w:pos="9360"/>
      </w:tabs>
    </w:pPr>
  </w:style>
  <w:style w:type="character" w:customStyle="1" w:styleId="HeaderChar">
    <w:name w:val="Header Char"/>
    <w:basedOn w:val="DefaultParagraphFont"/>
    <w:link w:val="Header"/>
    <w:uiPriority w:val="99"/>
    <w:semiHidden/>
    <w:rsid w:val="00804A02"/>
  </w:style>
  <w:style w:type="paragraph" w:styleId="Footer">
    <w:name w:val="footer"/>
    <w:basedOn w:val="Normal"/>
    <w:link w:val="FooterChar"/>
    <w:uiPriority w:val="99"/>
    <w:semiHidden/>
    <w:unhideWhenUsed/>
    <w:rsid w:val="00804A02"/>
    <w:pPr>
      <w:tabs>
        <w:tab w:val="center" w:pos="4680"/>
        <w:tab w:val="right" w:pos="9360"/>
      </w:tabs>
    </w:pPr>
  </w:style>
  <w:style w:type="character" w:customStyle="1" w:styleId="FooterChar">
    <w:name w:val="Footer Char"/>
    <w:basedOn w:val="DefaultParagraphFont"/>
    <w:link w:val="Footer"/>
    <w:uiPriority w:val="99"/>
    <w:semiHidden/>
    <w:rsid w:val="00804A02"/>
  </w:style>
  <w:style w:type="paragraph" w:styleId="BalloonText">
    <w:name w:val="Balloon Text"/>
    <w:basedOn w:val="Normal"/>
    <w:link w:val="BalloonTextChar"/>
    <w:uiPriority w:val="99"/>
    <w:semiHidden/>
    <w:unhideWhenUsed/>
    <w:rsid w:val="0029081B"/>
    <w:rPr>
      <w:rFonts w:ascii="Tahoma" w:hAnsi="Tahoma" w:cs="Tahoma"/>
      <w:sz w:val="16"/>
      <w:szCs w:val="16"/>
    </w:rPr>
  </w:style>
  <w:style w:type="character" w:customStyle="1" w:styleId="BalloonTextChar">
    <w:name w:val="Balloon Text Char"/>
    <w:basedOn w:val="DefaultParagraphFont"/>
    <w:link w:val="BalloonText"/>
    <w:uiPriority w:val="99"/>
    <w:semiHidden/>
    <w:rsid w:val="0029081B"/>
    <w:rPr>
      <w:rFonts w:ascii="Tahoma" w:hAnsi="Tahoma" w:cs="Tahoma"/>
      <w:sz w:val="16"/>
      <w:szCs w:val="16"/>
    </w:rPr>
  </w:style>
  <w:style w:type="character" w:styleId="Hyperlink">
    <w:name w:val="Hyperlink"/>
    <w:basedOn w:val="DefaultParagraphFont"/>
    <w:semiHidden/>
    <w:rsid w:val="00F82E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1699</Words>
  <Characters>9688</Characters>
  <Application>Microsoft Office Word</Application>
  <DocSecurity>0</DocSecurity>
  <Lines>80</Lines>
  <Paragraphs>22</Paragraphs>
  <ScaleCrop>false</ScaleCrop>
  <Company>LPITS</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