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87" w:rsidRDefault="00C83E87">
      <w:pPr>
        <w:jc w:val="center"/>
      </w:pPr>
      <w:r>
        <w:t>DISCLAIMER</w:t>
      </w:r>
    </w:p>
    <w:p w:rsidR="00C83E87" w:rsidRDefault="00C83E87"/>
    <w:p w:rsidR="00C83E87" w:rsidRDefault="00C83E8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83E87" w:rsidRDefault="00C83E87"/>
    <w:p w:rsidR="00C83E87" w:rsidRDefault="00C83E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3E87" w:rsidRDefault="00C83E87"/>
    <w:p w:rsidR="00C83E87" w:rsidRDefault="00C83E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3E87" w:rsidRDefault="00C83E87"/>
    <w:p w:rsidR="00C83E87" w:rsidRDefault="00C83E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3E87" w:rsidRDefault="00C83E87"/>
    <w:p w:rsidR="00C83E87" w:rsidRDefault="00C83E87">
      <w:r>
        <w:br w:type="page"/>
      </w:r>
    </w:p>
    <w:p w:rsid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4B45">
        <w:lastRenderedPageBreak/>
        <w:t>CHAPTER 7.</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4B45">
        <w:t xml:space="preserve"> PRENEED FUNERAL CONTRACTS</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10.</w:t>
      </w:r>
      <w:r w:rsidR="00253A56" w:rsidRPr="00FB4B45">
        <w:t xml:space="preserve"> Definitions.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As used in this chapter, unless the context requires otherwise: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(1) </w:t>
      </w:r>
      <w:r w:rsidR="00FB4B45" w:rsidRPr="00FB4B45">
        <w:rPr>
          <w:color w:val="000000"/>
        </w:rPr>
        <w:t>"</w:t>
      </w:r>
      <w:r w:rsidRPr="00FB4B45">
        <w:rPr>
          <w:color w:val="000000"/>
        </w:rPr>
        <w:t>Administrator</w:t>
      </w:r>
      <w:r w:rsidR="00FB4B45" w:rsidRPr="00FB4B45">
        <w:rPr>
          <w:color w:val="000000"/>
        </w:rPr>
        <w:t>"</w:t>
      </w:r>
      <w:r w:rsidRPr="00FB4B45">
        <w:rPr>
          <w:color w:val="000000"/>
        </w:rPr>
        <w:t xml:space="preserve"> means the Administrator of the South Carolina Department of Consumer Affairs.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(2) </w:t>
      </w:r>
      <w:r w:rsidR="00FB4B45" w:rsidRPr="00FB4B45">
        <w:rPr>
          <w:color w:val="000000"/>
        </w:rPr>
        <w:t>"</w:t>
      </w:r>
      <w:r w:rsidRPr="00FB4B45">
        <w:rPr>
          <w:color w:val="000000"/>
        </w:rPr>
        <w:t>At need</w:t>
      </w:r>
      <w:r w:rsidR="00FB4B45" w:rsidRPr="00FB4B45">
        <w:rPr>
          <w:color w:val="000000"/>
        </w:rPr>
        <w:t>"</w:t>
      </w:r>
      <w:r w:rsidRPr="00FB4B45">
        <w:rPr>
          <w:color w:val="000000"/>
        </w:rPr>
        <w:t xml:space="preserve"> means after the beneficiary is deceased, and </w:t>
      </w:r>
      <w:r w:rsidR="00FB4B45" w:rsidRPr="00FB4B45">
        <w:rPr>
          <w:color w:val="000000"/>
        </w:rPr>
        <w:t>"</w:t>
      </w:r>
      <w:r w:rsidRPr="00FB4B45">
        <w:rPr>
          <w:color w:val="000000"/>
        </w:rPr>
        <w:t>at preneed</w:t>
      </w:r>
      <w:r w:rsidR="00FB4B45" w:rsidRPr="00FB4B45">
        <w:rPr>
          <w:color w:val="000000"/>
        </w:rPr>
        <w:t>"</w:t>
      </w:r>
      <w:r w:rsidRPr="00FB4B45">
        <w:rPr>
          <w:color w:val="000000"/>
        </w:rPr>
        <w:t xml:space="preserve"> means before the beneficiary is deceased.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(3) </w:t>
      </w:r>
      <w:r w:rsidR="00FB4B45" w:rsidRPr="00FB4B45">
        <w:rPr>
          <w:color w:val="000000"/>
        </w:rPr>
        <w:t>"</w:t>
      </w:r>
      <w:r w:rsidRPr="00FB4B45">
        <w:rPr>
          <w:color w:val="000000"/>
        </w:rPr>
        <w:t>Beneficiary</w:t>
      </w:r>
      <w:r w:rsidR="00FB4B45" w:rsidRPr="00FB4B45">
        <w:rPr>
          <w:color w:val="000000"/>
        </w:rPr>
        <w:t>"</w:t>
      </w:r>
      <w:r w:rsidRPr="00FB4B45">
        <w:rPr>
          <w:color w:val="000000"/>
        </w:rPr>
        <w:t xml:space="preserve"> means the person who is to be the subject of the disposition, services, facilities, or merchandise described in a preneed funeral contract.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(4) </w:t>
      </w:r>
      <w:r w:rsidR="00FB4B45" w:rsidRPr="00FB4B45">
        <w:rPr>
          <w:color w:val="000000"/>
        </w:rPr>
        <w:t>"</w:t>
      </w:r>
      <w:r w:rsidRPr="00FB4B45">
        <w:rPr>
          <w:color w:val="000000"/>
        </w:rPr>
        <w:t>Common trust fund</w:t>
      </w:r>
      <w:r w:rsidR="00FB4B45" w:rsidRPr="00FB4B45">
        <w:rPr>
          <w:color w:val="000000"/>
        </w:rPr>
        <w:t>"</w:t>
      </w:r>
      <w:r w:rsidRPr="00FB4B45">
        <w:rPr>
          <w:color w:val="000000"/>
        </w:rPr>
        <w:t xml:space="preserve"> means a trust in which the proceeds of more than one funeral contract may be held by the trustee.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(5) </w:t>
      </w:r>
      <w:r w:rsidR="00FB4B45" w:rsidRPr="00FB4B45">
        <w:rPr>
          <w:color w:val="000000"/>
        </w:rPr>
        <w:t>"</w:t>
      </w:r>
      <w:r w:rsidRPr="00FB4B45">
        <w:rPr>
          <w:color w:val="000000"/>
        </w:rPr>
        <w:t>Department</w:t>
      </w:r>
      <w:r w:rsidR="00FB4B45" w:rsidRPr="00FB4B45">
        <w:rPr>
          <w:color w:val="000000"/>
        </w:rPr>
        <w:t>"</w:t>
      </w:r>
      <w:r w:rsidRPr="00FB4B45">
        <w:rPr>
          <w:color w:val="000000"/>
        </w:rPr>
        <w:t xml:space="preserve"> means the South Carolina Department of Consumer Affairs.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(6) </w:t>
      </w:r>
      <w:r w:rsidR="00FB4B45" w:rsidRPr="00FB4B45">
        <w:rPr>
          <w:color w:val="000000"/>
        </w:rPr>
        <w:t>"</w:t>
      </w:r>
      <w:r w:rsidRPr="00FB4B45">
        <w:rPr>
          <w:color w:val="000000"/>
        </w:rPr>
        <w:t>Financial institution</w:t>
      </w:r>
      <w:r w:rsidR="00FB4B45" w:rsidRPr="00FB4B45">
        <w:rPr>
          <w:color w:val="000000"/>
        </w:rPr>
        <w:t>"</w:t>
      </w:r>
      <w:r w:rsidRPr="00FB4B45">
        <w:rPr>
          <w:color w:val="000000"/>
        </w:rPr>
        <w:t xml:space="preserve"> means a bank, trust company, or savings and loan association authorized by law to do business in this State.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(7) </w:t>
      </w:r>
      <w:r w:rsidR="00FB4B45" w:rsidRPr="00FB4B45">
        <w:rPr>
          <w:color w:val="000000"/>
        </w:rPr>
        <w:t>"</w:t>
      </w:r>
      <w:r w:rsidRPr="00FB4B45">
        <w:rPr>
          <w:color w:val="000000"/>
        </w:rPr>
        <w:t>Funeral services</w:t>
      </w:r>
      <w:r w:rsidR="00FB4B45" w:rsidRPr="00FB4B45">
        <w:rPr>
          <w:color w:val="000000"/>
        </w:rPr>
        <w:t>"</w:t>
      </w:r>
      <w:r w:rsidRPr="00FB4B45">
        <w:rPr>
          <w:color w:val="000000"/>
        </w:rPr>
        <w:t xml:space="preserve"> or </w:t>
      </w:r>
      <w:r w:rsidR="00FB4B45" w:rsidRPr="00FB4B45">
        <w:rPr>
          <w:color w:val="000000"/>
        </w:rPr>
        <w:t>"</w:t>
      </w:r>
      <w:r w:rsidRPr="00FB4B45">
        <w:rPr>
          <w:color w:val="000000"/>
        </w:rPr>
        <w:t>funeral arrangements</w:t>
      </w:r>
      <w:r w:rsidR="00FB4B45" w:rsidRPr="00FB4B45">
        <w:rPr>
          <w:color w:val="000000"/>
        </w:rPr>
        <w:t>"</w:t>
      </w:r>
      <w:r w:rsidRPr="00FB4B45">
        <w:rPr>
          <w:color w:val="000000"/>
        </w:rPr>
        <w:t xml:space="preserve"> means any of the following: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(a) engaging in providing shelter, care, and custody of the human dead;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(b) preparing the human dead by embalming or other methods for burial or other disposition;  or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(c) engaging in the practice or performing any functions of funeral directing or embalming as presently recognized by persons engaged in these functions.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(8) </w:t>
      </w:r>
      <w:r w:rsidR="00FB4B45" w:rsidRPr="00FB4B45">
        <w:rPr>
          <w:color w:val="000000"/>
        </w:rPr>
        <w:t>"</w:t>
      </w:r>
      <w:r w:rsidRPr="00FB4B45">
        <w:rPr>
          <w:color w:val="000000"/>
        </w:rPr>
        <w:t>Preneed funeral contract</w:t>
      </w:r>
      <w:r w:rsidR="00FB4B45" w:rsidRPr="00FB4B45">
        <w:rPr>
          <w:color w:val="000000"/>
        </w:rPr>
        <w:t>"</w:t>
      </w:r>
      <w:r w:rsidRPr="00FB4B45">
        <w:rPr>
          <w:color w:val="000000"/>
        </w:rPr>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(9) </w:t>
      </w:r>
      <w:r w:rsidR="00FB4B45" w:rsidRPr="00FB4B45">
        <w:rPr>
          <w:color w:val="000000"/>
        </w:rPr>
        <w:t>"</w:t>
      </w:r>
      <w:r w:rsidRPr="00FB4B45">
        <w:rPr>
          <w:color w:val="000000"/>
        </w:rPr>
        <w:t>Provider</w:t>
      </w:r>
      <w:r w:rsidR="00FB4B45" w:rsidRPr="00FB4B45">
        <w:rPr>
          <w:color w:val="000000"/>
        </w:rPr>
        <w:t>"</w:t>
      </w:r>
      <w:r w:rsidRPr="00FB4B45">
        <w:rPr>
          <w:color w:val="000000"/>
        </w:rPr>
        <w:t xml:space="preserve"> means a funeral home licensed in this State which is the entity providing services and merchandise pursuant to a preneed funeral contract and is designated trustee of all funds.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(10) </w:t>
      </w:r>
      <w:r w:rsidR="00FB4B45" w:rsidRPr="00FB4B45">
        <w:rPr>
          <w:color w:val="000000"/>
        </w:rPr>
        <w:t>"</w:t>
      </w:r>
      <w:r w:rsidRPr="00FB4B45">
        <w:rPr>
          <w:color w:val="000000"/>
        </w:rPr>
        <w:t>Purchaser</w:t>
      </w:r>
      <w:r w:rsidR="00FB4B45" w:rsidRPr="00FB4B45">
        <w:rPr>
          <w:color w:val="000000"/>
        </w:rPr>
        <w:t>"</w:t>
      </w:r>
      <w:r w:rsidRPr="00FB4B45">
        <w:rPr>
          <w:color w:val="000000"/>
        </w:rPr>
        <w:t xml:space="preserve"> means the person who is obligated to make payments under a preneed funeral contract.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(11) </w:t>
      </w:r>
      <w:r w:rsidR="00FB4B45" w:rsidRPr="00FB4B45">
        <w:rPr>
          <w:color w:val="000000"/>
        </w:rPr>
        <w:t>"</w:t>
      </w:r>
      <w:r w:rsidRPr="00FB4B45">
        <w:rPr>
          <w:color w:val="000000"/>
        </w:rPr>
        <w:t>Seller</w:t>
      </w:r>
      <w:r w:rsidR="00FB4B45" w:rsidRPr="00FB4B45">
        <w:rPr>
          <w:color w:val="000000"/>
        </w:rPr>
        <w:t>"</w:t>
      </w:r>
      <w:r w:rsidRPr="00FB4B45">
        <w:rPr>
          <w:color w:val="000000"/>
        </w:rPr>
        <w:t xml:space="preserve"> means a licensed funeral director in this State who is directly employed by the provider.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(12) </w:t>
      </w:r>
      <w:r w:rsidR="00FB4B45" w:rsidRPr="00FB4B45">
        <w:rPr>
          <w:color w:val="000000"/>
        </w:rPr>
        <w:t>"</w:t>
      </w:r>
      <w:r w:rsidRPr="00FB4B45">
        <w:rPr>
          <w:color w:val="000000"/>
        </w:rPr>
        <w:t>Trust account</w:t>
      </w:r>
      <w:r w:rsidR="00FB4B45" w:rsidRPr="00FB4B45">
        <w:rPr>
          <w:color w:val="000000"/>
        </w:rPr>
        <w:t>"</w:t>
      </w:r>
      <w:r w:rsidRPr="00FB4B45">
        <w:rPr>
          <w:color w:val="000000"/>
        </w:rPr>
        <w:t xml:space="preserve"> means a federally insured account where the funds shall be paid to a provider only when the provider furnishes the financial institution with a certified certificate of death and a certified statement that the services have been performed and the merchandise has been delivered.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1962 Code </w:t>
      </w:r>
      <w:r w:rsidR="00FB4B45" w:rsidRPr="00FB4B45">
        <w:rPr>
          <w:color w:val="000000"/>
        </w:rPr>
        <w:t xml:space="preserve">Section </w:t>
      </w:r>
      <w:r w:rsidR="00253A56" w:rsidRPr="00FB4B45">
        <w:rPr>
          <w:color w:val="000000"/>
        </w:rPr>
        <w:t>11</w:t>
      </w:r>
      <w:r w:rsidR="00FB4B45" w:rsidRPr="00FB4B45">
        <w:rPr>
          <w:color w:val="000000"/>
        </w:rPr>
        <w:noBreakHyphen/>
      </w:r>
      <w:r w:rsidR="00253A56" w:rsidRPr="00FB4B45">
        <w:rPr>
          <w:color w:val="000000"/>
        </w:rPr>
        <w:t xml:space="preserve">171;  1973 (58) 339;  1989 Act No. 89, </w:t>
      </w:r>
      <w:r w:rsidR="00FB4B45" w:rsidRPr="00FB4B45">
        <w:rPr>
          <w:color w:val="000000"/>
        </w:rPr>
        <w:t xml:space="preserve">Section </w:t>
      </w:r>
      <w:r w:rsidR="00253A56" w:rsidRPr="00FB4B45">
        <w:rPr>
          <w:color w:val="000000"/>
        </w:rPr>
        <w:t xml:space="preserve">1;  1992 Act No. 284, </w:t>
      </w:r>
      <w:r w:rsidR="00FB4B45" w:rsidRPr="00FB4B45">
        <w:rPr>
          <w:color w:val="000000"/>
        </w:rPr>
        <w:t xml:space="preserve">Section </w:t>
      </w:r>
      <w:r w:rsidR="00253A56" w:rsidRPr="00FB4B45">
        <w:rPr>
          <w:color w:val="000000"/>
        </w:rPr>
        <w:t xml:space="preserve">1;  2009 Act No. 70, </w:t>
      </w:r>
      <w:r w:rsidR="00FB4B45" w:rsidRPr="00FB4B45">
        <w:rPr>
          <w:color w:val="000000"/>
        </w:rPr>
        <w:t xml:space="preserve">Section </w:t>
      </w:r>
      <w:r w:rsidR="00253A56" w:rsidRPr="00FB4B45">
        <w:rPr>
          <w:color w:val="000000"/>
        </w:rPr>
        <w:t xml:space="preserve">1, eff July 1, 2009;  2012 Act No. 261, </w:t>
      </w:r>
      <w:r w:rsidR="00FB4B45" w:rsidRPr="00FB4B45">
        <w:rPr>
          <w:color w:val="000000"/>
        </w:rPr>
        <w:t xml:space="preserve">Section </w:t>
      </w:r>
      <w:r w:rsidR="00253A56" w:rsidRPr="00FB4B45">
        <w:rPr>
          <w:color w:val="000000"/>
        </w:rPr>
        <w:t xml:space="preserve">1, eff June 18, 2012.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20.</w:t>
      </w:r>
      <w:r w:rsidR="00253A56" w:rsidRPr="00FB4B45">
        <w:t xml:space="preserve"> Preneed funeral contracts;  management of funds;  contents of contract;  substitutions for merchandise selected.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(2) When a vault is sold preneed by a seller in accordance with this chapter, one hundred percent of funds received by the seller at the time of payment must be held as trust funds and deposited in a financial institution.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lastRenderedPageBreak/>
        <w:tab/>
      </w:r>
      <w:r w:rsidRPr="00FB4B45">
        <w:rPr>
          <w:color w:val="000000"/>
        </w:rPr>
        <w:tab/>
        <w:t xml:space="preserve">(3)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FB4B45" w:rsidRPr="00FB4B45">
        <w:rPr>
          <w:color w:val="000000"/>
        </w:rPr>
        <w:noBreakHyphen/>
      </w:r>
      <w:r w:rsidRPr="00FB4B45">
        <w:rPr>
          <w:color w:val="000000"/>
        </w:rPr>
        <w:t xml:space="preserve">price contract, the principal and all accrued earnings must be paid to the provider to cover the costs in effect at the time of death of the services and merchandise specified in the contract.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FB4B45" w:rsidRPr="00FB4B45">
        <w:rPr>
          <w:color w:val="000000"/>
        </w:rPr>
        <w:noBreakHyphen/>
      </w:r>
      <w:r w:rsidRPr="00FB4B45">
        <w:rPr>
          <w:color w:val="000000"/>
        </w:rPr>
        <w:t>7</w:t>
      </w:r>
      <w:r w:rsidR="00FB4B45" w:rsidRPr="00FB4B45">
        <w:rPr>
          <w:color w:val="000000"/>
        </w:rPr>
        <w:noBreakHyphen/>
      </w:r>
      <w:r w:rsidRPr="00FB4B45">
        <w:rPr>
          <w:color w:val="000000"/>
        </w:rPr>
        <w:t xml:space="preserve">30.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(E) Subsections (A), (B), (C), and (D) do not apply to contracts for funeral services or merchandise funded by insurance policies that are otherwise regulated by law;  however, Section 38</w:t>
      </w:r>
      <w:r w:rsidR="00FB4B45" w:rsidRPr="00FB4B45">
        <w:rPr>
          <w:color w:val="000000"/>
        </w:rPr>
        <w:noBreakHyphen/>
      </w:r>
      <w:r w:rsidRPr="00FB4B45">
        <w:rPr>
          <w:color w:val="000000"/>
        </w:rPr>
        <w:t>55</w:t>
      </w:r>
      <w:r w:rsidR="00FB4B45" w:rsidRPr="00FB4B45">
        <w:rPr>
          <w:color w:val="000000"/>
        </w:rPr>
        <w:noBreakHyphen/>
      </w:r>
      <w:r w:rsidRPr="00FB4B45">
        <w:rPr>
          <w:color w:val="000000"/>
        </w:rPr>
        <w:t xml:space="preserve">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(G) All contracts must contain the name and Funeral Service License Number of the provider and seller.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w:t>
      </w:r>
      <w:r w:rsidR="00FB4B45" w:rsidRPr="00FB4B45">
        <w:rPr>
          <w:color w:val="000000"/>
        </w:rPr>
        <w:t>'</w:t>
      </w:r>
      <w:r w:rsidRPr="00FB4B45">
        <w:rPr>
          <w:color w:val="000000"/>
        </w:rPr>
        <w:t xml:space="preserve">s contract.  The trustee has the authority to transfer trust funds from one financial institution to another, except that the trustee must notify the purchaser, or the beneficiary of a deceased purchaser, within thirty days after the transfer.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(I) All earnings accrue to the trust except that the provider may withdraw ten percent of the annual earnings of the trust to cover trust administration.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(J) Preneed trust funds or earnings must not be used as collateral, pledged, or in any way encumbered or placed at risk.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(K) If the purchaser fails to make payments as provided in the contract, the contract is voidable at the option of the provider and he may retain ten percent of the amount paid on the contract as a fee and return the remaining funds to the purchaser.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(L) If the merchandise selected is not available at the time of need, the provider shall make available merchandise of equal or greater value to the purchaser or his representative.  The purchaser or his representative is entitled to approve a substitution.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1962 Code </w:t>
      </w:r>
      <w:r w:rsidR="00FB4B45" w:rsidRPr="00FB4B45">
        <w:rPr>
          <w:color w:val="000000"/>
        </w:rPr>
        <w:t xml:space="preserve">Section </w:t>
      </w:r>
      <w:r w:rsidR="00253A56" w:rsidRPr="00FB4B45">
        <w:rPr>
          <w:color w:val="000000"/>
        </w:rPr>
        <w:t>11</w:t>
      </w:r>
      <w:r w:rsidR="00FB4B45" w:rsidRPr="00FB4B45">
        <w:rPr>
          <w:color w:val="000000"/>
        </w:rPr>
        <w:noBreakHyphen/>
      </w:r>
      <w:r w:rsidR="00253A56" w:rsidRPr="00FB4B45">
        <w:rPr>
          <w:color w:val="000000"/>
        </w:rPr>
        <w:t xml:space="preserve">172;  1973 (58) 339;  1989 Act No. 89, </w:t>
      </w:r>
      <w:r w:rsidR="00FB4B45" w:rsidRPr="00FB4B45">
        <w:rPr>
          <w:color w:val="000000"/>
        </w:rPr>
        <w:t xml:space="preserve">Section </w:t>
      </w:r>
      <w:r w:rsidR="00253A56" w:rsidRPr="00FB4B45">
        <w:rPr>
          <w:color w:val="000000"/>
        </w:rPr>
        <w:t xml:space="preserve">1;  1992 Act No. 284, </w:t>
      </w:r>
      <w:r w:rsidR="00FB4B45" w:rsidRPr="00FB4B45">
        <w:rPr>
          <w:color w:val="000000"/>
        </w:rPr>
        <w:t xml:space="preserve">Section </w:t>
      </w:r>
      <w:r w:rsidR="00253A56" w:rsidRPr="00FB4B45">
        <w:rPr>
          <w:color w:val="000000"/>
        </w:rPr>
        <w:t xml:space="preserve">2;  1995 Act No. 67, </w:t>
      </w:r>
      <w:r w:rsidR="00FB4B45" w:rsidRPr="00FB4B45">
        <w:rPr>
          <w:color w:val="000000"/>
        </w:rPr>
        <w:t xml:space="preserve">Section </w:t>
      </w:r>
      <w:r w:rsidR="00253A56" w:rsidRPr="00FB4B45">
        <w:rPr>
          <w:color w:val="000000"/>
        </w:rPr>
        <w:t xml:space="preserve">2;  2009 Act No. 70, </w:t>
      </w:r>
      <w:r w:rsidR="00FB4B45" w:rsidRPr="00FB4B45">
        <w:rPr>
          <w:color w:val="000000"/>
        </w:rPr>
        <w:t xml:space="preserve">Section </w:t>
      </w:r>
      <w:r w:rsidR="00253A56" w:rsidRPr="00FB4B45">
        <w:rPr>
          <w:color w:val="000000"/>
        </w:rPr>
        <w:t xml:space="preserve">1, eff July 1, 2009.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25.</w:t>
      </w:r>
      <w:r w:rsidR="00253A56" w:rsidRPr="00FB4B45">
        <w:t xml:space="preserve"> Irrevocable contracts.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FB4B45" w:rsidRPr="00FB4B45">
        <w:rPr>
          <w:color w:val="000000"/>
        </w:rPr>
        <w:noBreakHyphen/>
      </w:r>
      <w:r w:rsidRPr="00FB4B45">
        <w:rPr>
          <w:color w:val="000000"/>
        </w:rPr>
        <w:t>funded preneed funeral contract executed under this chapter must not be converted to an insurance</w:t>
      </w:r>
      <w:r w:rsidR="00FB4B45" w:rsidRPr="00FB4B45">
        <w:rPr>
          <w:color w:val="000000"/>
        </w:rPr>
        <w:noBreakHyphen/>
      </w:r>
      <w:r w:rsidRPr="00FB4B45">
        <w:rPr>
          <w:color w:val="000000"/>
        </w:rPr>
        <w:t>funded preneed funeral contract.  If a premium is paid on an insurance</w:t>
      </w:r>
      <w:r w:rsidR="00FB4B45" w:rsidRPr="00FB4B45">
        <w:rPr>
          <w:color w:val="000000"/>
        </w:rPr>
        <w:noBreakHyphen/>
      </w:r>
      <w:r w:rsidRPr="00FB4B45">
        <w:rPr>
          <w:color w:val="000000"/>
        </w:rPr>
        <w:t xml:space="preserve">funded preneed irrevocable contract and the contract is revoked within thirty days, the full premium must be refunded.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1989 Act No. 89, </w:t>
      </w:r>
      <w:r w:rsidR="00FB4B45" w:rsidRPr="00FB4B45">
        <w:rPr>
          <w:color w:val="000000"/>
        </w:rPr>
        <w:t xml:space="preserve">Section </w:t>
      </w:r>
      <w:r w:rsidR="00253A56" w:rsidRPr="00FB4B45">
        <w:rPr>
          <w:color w:val="000000"/>
        </w:rPr>
        <w:t xml:space="preserve">1;  1995 Act No. 67, </w:t>
      </w:r>
      <w:r w:rsidR="00FB4B45" w:rsidRPr="00FB4B45">
        <w:rPr>
          <w:color w:val="000000"/>
        </w:rPr>
        <w:t xml:space="preserve">Section </w:t>
      </w:r>
      <w:r w:rsidR="00253A56" w:rsidRPr="00FB4B45">
        <w:rPr>
          <w:color w:val="000000"/>
        </w:rPr>
        <w:t>3;  2009 Act No. 70,</w:t>
      </w:r>
      <w:r w:rsidR="00FB4B45" w:rsidRPr="00FB4B45">
        <w:rPr>
          <w:color w:val="000000"/>
        </w:rPr>
        <w:t xml:space="preserve">Section </w:t>
      </w:r>
      <w:r w:rsidR="00253A56" w:rsidRPr="00FB4B45">
        <w:rPr>
          <w:color w:val="000000"/>
        </w:rPr>
        <w:t xml:space="preserve">1, eff July 1, 2009.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30.</w:t>
      </w:r>
      <w:r w:rsidR="00253A56" w:rsidRPr="00FB4B45">
        <w:t xml:space="preserve"> Refunds upon written demand.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(A) Within thirty days of receipt of a written demand for refund by a purchaser who has paid funds for a preneed funeral contract pursuant to Section 32</w:t>
      </w:r>
      <w:r w:rsidR="00FB4B45" w:rsidRPr="00FB4B45">
        <w:rPr>
          <w:color w:val="000000"/>
        </w:rPr>
        <w:noBreakHyphen/>
      </w:r>
      <w:r w:rsidRPr="00FB4B45">
        <w:rPr>
          <w:color w:val="000000"/>
        </w:rPr>
        <w:t>7</w:t>
      </w:r>
      <w:r w:rsidR="00FB4B45" w:rsidRPr="00FB4B45">
        <w:rPr>
          <w:color w:val="000000"/>
        </w:rPr>
        <w:noBreakHyphen/>
      </w:r>
      <w:r w:rsidRPr="00FB4B45">
        <w:rPr>
          <w:color w:val="000000"/>
        </w:rPr>
        <w:t xml:space="preserve">20(A) or (B) the trustee shall refund to the purchaser the entire amount paid together with all interest, dividends, increases, or accretions earned on the fund except that the provider may retain ten percent of the earnings in the portion of the final year before termination.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(B) After making refund to the trustee pursuant to the provisions of subsection (A), the financial institution is relieved from further liability to any party.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(C) This section does not apply if the contract is irrevocable.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1962 Code </w:t>
      </w:r>
      <w:r w:rsidR="00FB4B45" w:rsidRPr="00FB4B45">
        <w:rPr>
          <w:color w:val="000000"/>
        </w:rPr>
        <w:t xml:space="preserve">Section </w:t>
      </w:r>
      <w:r w:rsidR="00253A56" w:rsidRPr="00FB4B45">
        <w:rPr>
          <w:color w:val="000000"/>
        </w:rPr>
        <w:t>11</w:t>
      </w:r>
      <w:r w:rsidR="00FB4B45" w:rsidRPr="00FB4B45">
        <w:rPr>
          <w:color w:val="000000"/>
        </w:rPr>
        <w:noBreakHyphen/>
      </w:r>
      <w:r w:rsidR="00253A56" w:rsidRPr="00FB4B45">
        <w:rPr>
          <w:color w:val="000000"/>
        </w:rPr>
        <w:t xml:space="preserve">173;  1973 (58) 339;  1989 Act No. 89, </w:t>
      </w:r>
      <w:r w:rsidR="00FB4B45" w:rsidRPr="00FB4B45">
        <w:rPr>
          <w:color w:val="000000"/>
        </w:rPr>
        <w:t xml:space="preserve">Section </w:t>
      </w:r>
      <w:r w:rsidR="00253A56" w:rsidRPr="00FB4B45">
        <w:rPr>
          <w:color w:val="000000"/>
        </w:rPr>
        <w:t xml:space="preserve">1;  2009 Act No. 70, </w:t>
      </w:r>
      <w:r w:rsidR="00FB4B45" w:rsidRPr="00FB4B45">
        <w:rPr>
          <w:color w:val="000000"/>
        </w:rPr>
        <w:t xml:space="preserve">Section </w:t>
      </w:r>
      <w:r w:rsidR="00253A56" w:rsidRPr="00FB4B45">
        <w:rPr>
          <w:color w:val="000000"/>
        </w:rPr>
        <w:t xml:space="preserve">1, eff July 1, 2009.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35.</w:t>
      </w:r>
      <w:r w:rsidR="00253A56" w:rsidRPr="00FB4B45">
        <w:t xml:space="preserve"> Transfer of preneed funeral contracts.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(A) A preneed funeral contract may be transferred to another provider only upon the prior written request of the purchaser or the beneficiary of a deceased purchaser or pursuant to Section 32</w:t>
      </w:r>
      <w:r w:rsidR="00FB4B45" w:rsidRPr="00FB4B45">
        <w:rPr>
          <w:color w:val="000000"/>
        </w:rPr>
        <w:noBreakHyphen/>
      </w:r>
      <w:r w:rsidRPr="00FB4B45">
        <w:rPr>
          <w:color w:val="000000"/>
        </w:rPr>
        <w:t>7</w:t>
      </w:r>
      <w:r w:rsidR="00FB4B45" w:rsidRPr="00FB4B45">
        <w:rPr>
          <w:color w:val="000000"/>
        </w:rPr>
        <w:noBreakHyphen/>
      </w:r>
      <w:r w:rsidRPr="00FB4B45">
        <w:rPr>
          <w:color w:val="000000"/>
        </w:rPr>
        <w:t xml:space="preserve">45.  The selling provider must be paid a fee equal to ten percent of the contract face amount.  The selling provider also must be paid ten percent of the earnings in that portion of the final year before transfer.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(B) A preneed funeral contract, whether revocable or irrevocable, funded by an insurance policy may be transferred to another provider only upon the prior written request of the purchaser or the beneficiary </w:t>
      </w:r>
      <w:r w:rsidRPr="00FB4B45">
        <w:rPr>
          <w:color w:val="000000"/>
        </w:rPr>
        <w:lastRenderedPageBreak/>
        <w:t>of a deceased purchaser or pursuant to Section 32</w:t>
      </w:r>
      <w:r w:rsidR="00FB4B45" w:rsidRPr="00FB4B45">
        <w:rPr>
          <w:color w:val="000000"/>
        </w:rPr>
        <w:noBreakHyphen/>
      </w:r>
      <w:r w:rsidRPr="00FB4B45">
        <w:rPr>
          <w:color w:val="000000"/>
        </w:rPr>
        <w:t>7</w:t>
      </w:r>
      <w:r w:rsidR="00FB4B45" w:rsidRPr="00FB4B45">
        <w:rPr>
          <w:color w:val="000000"/>
        </w:rPr>
        <w:noBreakHyphen/>
      </w:r>
      <w:r w:rsidRPr="00FB4B45">
        <w:rPr>
          <w:color w:val="000000"/>
        </w:rPr>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FB4B45" w:rsidRPr="00FB4B45">
        <w:rPr>
          <w:color w:val="000000"/>
        </w:rPr>
        <w:noBreakHyphen/>
      </w:r>
      <w:r w:rsidRPr="00FB4B45">
        <w:rPr>
          <w:color w:val="000000"/>
        </w:rPr>
        <w:t>7</w:t>
      </w:r>
      <w:r w:rsidR="00FB4B45" w:rsidRPr="00FB4B45">
        <w:rPr>
          <w:color w:val="000000"/>
        </w:rPr>
        <w:noBreakHyphen/>
      </w:r>
      <w:r w:rsidRPr="00FB4B45">
        <w:rPr>
          <w:color w:val="000000"/>
        </w:rPr>
        <w:t xml:space="preserve">45.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(C)(1) At preneed, a preneed funeral contract may be transferred only to a funeral home that is licensed to sell preneed funeral contracts.  The receiving funeral home is not required to pay an additional service charge unless there are changes to the contract.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(2) At need, a preneed funeral contract may be transferred to any funeral home that is licensed by the Board of Funeral Directors.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1989 Act No. 89, </w:t>
      </w:r>
      <w:r w:rsidR="00FB4B45" w:rsidRPr="00FB4B45">
        <w:rPr>
          <w:color w:val="000000"/>
        </w:rPr>
        <w:t xml:space="preserve">Section </w:t>
      </w:r>
      <w:r w:rsidR="00253A56" w:rsidRPr="00FB4B45">
        <w:rPr>
          <w:color w:val="000000"/>
        </w:rPr>
        <w:t xml:space="preserve">1;  1995 Act No. 67, </w:t>
      </w:r>
      <w:r w:rsidR="00FB4B45" w:rsidRPr="00FB4B45">
        <w:rPr>
          <w:color w:val="000000"/>
        </w:rPr>
        <w:t xml:space="preserve">Section </w:t>
      </w:r>
      <w:r w:rsidR="00253A56" w:rsidRPr="00FB4B45">
        <w:rPr>
          <w:color w:val="000000"/>
        </w:rPr>
        <w:t>4;  2009 Act No. 70,</w:t>
      </w:r>
      <w:r w:rsidR="00FB4B45" w:rsidRPr="00FB4B45">
        <w:rPr>
          <w:color w:val="000000"/>
        </w:rPr>
        <w:t xml:space="preserve">Section </w:t>
      </w:r>
      <w:r w:rsidR="00253A56" w:rsidRPr="00FB4B45">
        <w:rPr>
          <w:color w:val="000000"/>
        </w:rPr>
        <w:t xml:space="preserve">1, eff July 1, 2009;  2012 Act No. 261, </w:t>
      </w:r>
      <w:r w:rsidR="00FB4B45" w:rsidRPr="00FB4B45">
        <w:rPr>
          <w:color w:val="000000"/>
        </w:rPr>
        <w:t xml:space="preserve">Section </w:t>
      </w:r>
      <w:r w:rsidR="00253A56" w:rsidRPr="00FB4B45">
        <w:rPr>
          <w:color w:val="000000"/>
        </w:rPr>
        <w:t xml:space="preserve">2, eff June 18, 2012.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40.</w:t>
      </w:r>
      <w:r w:rsidR="00253A56" w:rsidRPr="00FB4B45">
        <w:t xml:space="preserve"> Deposit of trust funds.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All trust funds described in this chapter must be deposited in the name of the trustee, as trustee, within thirty days after receipt.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1962 Code </w:t>
      </w:r>
      <w:r w:rsidR="00FB4B45" w:rsidRPr="00FB4B45">
        <w:rPr>
          <w:color w:val="000000"/>
        </w:rPr>
        <w:t xml:space="preserve">Section </w:t>
      </w:r>
      <w:r w:rsidR="00253A56" w:rsidRPr="00FB4B45">
        <w:rPr>
          <w:color w:val="000000"/>
        </w:rPr>
        <w:t>11</w:t>
      </w:r>
      <w:r w:rsidR="00FB4B45" w:rsidRPr="00FB4B45">
        <w:rPr>
          <w:color w:val="000000"/>
        </w:rPr>
        <w:noBreakHyphen/>
      </w:r>
      <w:r w:rsidR="00253A56" w:rsidRPr="00FB4B45">
        <w:rPr>
          <w:color w:val="000000"/>
        </w:rPr>
        <w:t xml:space="preserve">174;  1973 (58) 339;  1989 Act No. 89, </w:t>
      </w:r>
      <w:r w:rsidR="00FB4B45" w:rsidRPr="00FB4B45">
        <w:rPr>
          <w:color w:val="000000"/>
        </w:rPr>
        <w:t xml:space="preserve">Section </w:t>
      </w:r>
      <w:r w:rsidR="00253A56" w:rsidRPr="00FB4B45">
        <w:rPr>
          <w:color w:val="000000"/>
        </w:rPr>
        <w:t xml:space="preserve">1;  2009 Act No. 70, </w:t>
      </w:r>
      <w:r w:rsidR="00FB4B45" w:rsidRPr="00FB4B45">
        <w:rPr>
          <w:color w:val="000000"/>
        </w:rPr>
        <w:t xml:space="preserve">Section </w:t>
      </w:r>
      <w:r w:rsidR="00253A56" w:rsidRPr="00FB4B45">
        <w:rPr>
          <w:color w:val="000000"/>
        </w:rPr>
        <w:t xml:space="preserve">1, eff July 1, 2009.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45.</w:t>
      </w:r>
      <w:r w:rsidR="00253A56" w:rsidRPr="00FB4B45">
        <w:t xml:space="preserve"> Transfer of contracts where provider goes out of business;  department authorized to accomplish transfer.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(A) If a provider goes out of business or the provider</w:t>
      </w:r>
      <w:r w:rsidR="00FB4B45" w:rsidRPr="00FB4B45">
        <w:rPr>
          <w:color w:val="000000"/>
        </w:rPr>
        <w:t>'</w:t>
      </w:r>
      <w:r w:rsidRPr="00FB4B45">
        <w:rPr>
          <w:color w:val="000000"/>
        </w:rPr>
        <w:t>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w:t>
      </w:r>
      <w:r w:rsidR="00FB4B45" w:rsidRPr="00FB4B45">
        <w:rPr>
          <w:color w:val="000000"/>
        </w:rPr>
        <w:t>'</w:t>
      </w:r>
      <w:r w:rsidRPr="00FB4B45">
        <w:rPr>
          <w:color w:val="000000"/>
        </w:rPr>
        <w:t xml:space="preserve">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FB4B45" w:rsidRPr="00FB4B45">
        <w:rPr>
          <w:color w:val="000000"/>
        </w:rPr>
        <w:t>'</w:t>
      </w:r>
      <w:r w:rsidRPr="00FB4B45">
        <w:rPr>
          <w:color w:val="000000"/>
        </w:rPr>
        <w:t xml:space="preserve">s license issued by the State Board of Funeral Service is cancelled or the license to sell preneed funeral contracts is cancelled and an application for a replacement license has not been filed.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1989 Act No. 89, </w:t>
      </w:r>
      <w:r w:rsidR="00FB4B45" w:rsidRPr="00FB4B45">
        <w:rPr>
          <w:color w:val="000000"/>
        </w:rPr>
        <w:t xml:space="preserve">Section </w:t>
      </w:r>
      <w:r w:rsidR="00253A56" w:rsidRPr="00FB4B45">
        <w:rPr>
          <w:color w:val="000000"/>
        </w:rPr>
        <w:t xml:space="preserve">1;  2004 Act No. 188, </w:t>
      </w:r>
      <w:r w:rsidR="00FB4B45" w:rsidRPr="00FB4B45">
        <w:rPr>
          <w:color w:val="000000"/>
        </w:rPr>
        <w:t xml:space="preserve">Section </w:t>
      </w:r>
      <w:r w:rsidR="00253A56" w:rsidRPr="00FB4B45">
        <w:rPr>
          <w:color w:val="000000"/>
        </w:rPr>
        <w:t>2;  2009 Act No. 70,</w:t>
      </w:r>
      <w:r w:rsidR="00FB4B45" w:rsidRPr="00FB4B45">
        <w:rPr>
          <w:color w:val="000000"/>
        </w:rPr>
        <w:t xml:space="preserve">Section </w:t>
      </w:r>
      <w:r w:rsidR="00253A56" w:rsidRPr="00FB4B45">
        <w:rPr>
          <w:color w:val="000000"/>
        </w:rPr>
        <w:t xml:space="preserve">1, eff July 1, 2009.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50.</w:t>
      </w:r>
      <w:r w:rsidR="00253A56" w:rsidRPr="00FB4B45">
        <w:t xml:space="preserve"> License required;  application, issuance, and revocation;  service charges and listing of contracts sold to be forwarded to department;  penalty.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lastRenderedPageBreak/>
        <w:tab/>
        <w:t xml:space="preserve">(A) Without first securing a license from the department, no one, except a financial institution, may accept or hold payments made on a preneed funeral contract.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FB4B45" w:rsidRPr="00FB4B45">
        <w:rPr>
          <w:color w:val="000000"/>
        </w:rPr>
        <w:noBreakHyphen/>
      </w:r>
      <w:r w:rsidRPr="00FB4B45">
        <w:rPr>
          <w:color w:val="000000"/>
        </w:rPr>
        <w:t>7</w:t>
      </w:r>
      <w:r w:rsidR="00FB4B45" w:rsidRPr="00FB4B45">
        <w:rPr>
          <w:color w:val="000000"/>
        </w:rPr>
        <w:noBreakHyphen/>
      </w:r>
      <w:r w:rsidRPr="00FB4B45">
        <w:rPr>
          <w:color w:val="000000"/>
        </w:rPr>
        <w:t xml:space="preserve">20(H).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(3) If a licensee cancels the license and later applies for a new license, the department shall investigate the applicant</w:t>
      </w:r>
      <w:r w:rsidR="00FB4B45" w:rsidRPr="00FB4B45">
        <w:rPr>
          <w:color w:val="000000"/>
        </w:rPr>
        <w:t>'</w:t>
      </w:r>
      <w:r w:rsidRPr="00FB4B45">
        <w:rPr>
          <w:color w:val="000000"/>
        </w:rPr>
        <w:t xml:space="preserve">s books, records, and accounts to determine if the applicant violated the provisions of this chapter during the time he did not have a license.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(B) Upon receipt of the application, a one</w:t>
      </w:r>
      <w:r w:rsidR="00FB4B45" w:rsidRPr="00FB4B45">
        <w:rPr>
          <w:color w:val="000000"/>
        </w:rPr>
        <w:noBreakHyphen/>
      </w:r>
      <w:r w:rsidRPr="00FB4B45">
        <w:rPr>
          <w:color w:val="000000"/>
        </w:rPr>
        <w:t xml:space="preserve">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(C) A person selling a preneed funeral contract shall collect from each purchaser a service charge and all fees collected must be remitted by the person collecting them to the department at least once each month.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00FB4B45" w:rsidRPr="00FB4B45">
        <w:rPr>
          <w:color w:val="000000"/>
        </w:rPr>
        <w:t>'</w:t>
      </w:r>
      <w:r w:rsidRPr="00FB4B45">
        <w:rPr>
          <w:color w:val="000000"/>
        </w:rPr>
        <w:t xml:space="preserve">s books, records, and accounts if the department has reason to believe that fees are collected and either not remitted or not timely remitted.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(2) The service charge for each contract may not exceed a total of thirty dollars, twenty</w:t>
      </w:r>
      <w:r w:rsidR="00FB4B45" w:rsidRPr="00FB4B45">
        <w:rPr>
          <w:color w:val="000000"/>
        </w:rPr>
        <w:noBreakHyphen/>
      </w:r>
      <w:r w:rsidRPr="00FB4B45">
        <w:rPr>
          <w:color w:val="000000"/>
        </w:rPr>
        <w:t xml:space="preserve">five dollars for the department to use in administering the provisions of this chapter and five dollars to be allocated to the Preneed Funeral Loss Reimbursement Fund.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(3) The department shall keep a record of each preneed funeral contract for which it receives a service charge.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(D) A license issued pursuant to this section expires on September thirtieth of each odd</w:t>
      </w:r>
      <w:r w:rsidR="00FB4B45" w:rsidRPr="00FB4B45">
        <w:rPr>
          <w:color w:val="000000"/>
        </w:rPr>
        <w:noBreakHyphen/>
      </w:r>
      <w:r w:rsidRPr="00FB4B45">
        <w:rPr>
          <w:color w:val="000000"/>
        </w:rPr>
        <w:t xml:space="preserve">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1962 Code </w:t>
      </w:r>
      <w:r w:rsidR="00FB4B45" w:rsidRPr="00FB4B45">
        <w:rPr>
          <w:color w:val="000000"/>
        </w:rPr>
        <w:t xml:space="preserve">Section </w:t>
      </w:r>
      <w:r w:rsidR="00253A56" w:rsidRPr="00FB4B45">
        <w:rPr>
          <w:color w:val="000000"/>
        </w:rPr>
        <w:t>11</w:t>
      </w:r>
      <w:r w:rsidR="00FB4B45" w:rsidRPr="00FB4B45">
        <w:rPr>
          <w:color w:val="000000"/>
        </w:rPr>
        <w:noBreakHyphen/>
      </w:r>
      <w:r w:rsidR="00253A56" w:rsidRPr="00FB4B45">
        <w:rPr>
          <w:color w:val="000000"/>
        </w:rPr>
        <w:t xml:space="preserve">175;  1973 (58) 339;  1974 (58) 2636;  1989 Act No. 89, </w:t>
      </w:r>
      <w:r w:rsidR="00FB4B45" w:rsidRPr="00FB4B45">
        <w:rPr>
          <w:color w:val="000000"/>
        </w:rPr>
        <w:t xml:space="preserve">Section </w:t>
      </w:r>
      <w:r w:rsidR="00253A56" w:rsidRPr="00FB4B45">
        <w:rPr>
          <w:color w:val="000000"/>
        </w:rPr>
        <w:t xml:space="preserve">1;  2004 Act No. 188, </w:t>
      </w:r>
      <w:r w:rsidR="00FB4B45" w:rsidRPr="00FB4B45">
        <w:rPr>
          <w:color w:val="000000"/>
        </w:rPr>
        <w:t xml:space="preserve">Section </w:t>
      </w:r>
      <w:r w:rsidR="00253A56" w:rsidRPr="00FB4B45">
        <w:rPr>
          <w:color w:val="000000"/>
        </w:rPr>
        <w:t xml:space="preserve">3;  2009 Act No. 70, </w:t>
      </w:r>
      <w:r w:rsidR="00FB4B45" w:rsidRPr="00FB4B45">
        <w:rPr>
          <w:color w:val="000000"/>
        </w:rPr>
        <w:t xml:space="preserve">Section </w:t>
      </w:r>
      <w:r w:rsidR="00253A56" w:rsidRPr="00FB4B45">
        <w:rPr>
          <w:color w:val="000000"/>
        </w:rPr>
        <w:t xml:space="preserve">1, eff July 1, 2009;  2012 Act No. 261, </w:t>
      </w:r>
      <w:r w:rsidR="00FB4B45" w:rsidRPr="00FB4B45">
        <w:rPr>
          <w:color w:val="000000"/>
        </w:rPr>
        <w:t xml:space="preserve">Section </w:t>
      </w:r>
      <w:r w:rsidR="00253A56" w:rsidRPr="00FB4B45">
        <w:rPr>
          <w:color w:val="000000"/>
        </w:rPr>
        <w:t xml:space="preserve">3, eff June 18, 2012.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lastRenderedPageBreak/>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60.</w:t>
      </w:r>
      <w:r w:rsidR="00253A56" w:rsidRPr="00FB4B45">
        <w:t xml:space="preserve"> Preneed Funeral Loss Reimbursement Fund established;  disposition of funds;  reimbursement procedures;  advertising restrictions in sales of preneed contracts.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(B) From the service charge for each preneed contract as required by Section 32</w:t>
      </w:r>
      <w:r w:rsidR="00FB4B45" w:rsidRPr="00FB4B45">
        <w:rPr>
          <w:color w:val="000000"/>
        </w:rPr>
        <w:noBreakHyphen/>
      </w:r>
      <w:r w:rsidRPr="00FB4B45">
        <w:rPr>
          <w:color w:val="000000"/>
        </w:rPr>
        <w:t>7</w:t>
      </w:r>
      <w:r w:rsidR="00FB4B45" w:rsidRPr="00FB4B45">
        <w:rPr>
          <w:color w:val="000000"/>
        </w:rPr>
        <w:noBreakHyphen/>
      </w:r>
      <w:r w:rsidRPr="00FB4B45">
        <w:rPr>
          <w:color w:val="000000"/>
        </w:rPr>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FB4B45" w:rsidRPr="00FB4B45">
        <w:rPr>
          <w:color w:val="000000"/>
        </w:rPr>
        <w:noBreakHyphen/>
      </w:r>
      <w:r w:rsidRPr="00FB4B45">
        <w:rPr>
          <w:color w:val="000000"/>
        </w:rPr>
        <w:t>7</w:t>
      </w:r>
      <w:r w:rsidR="00FB4B45" w:rsidRPr="00FB4B45">
        <w:rPr>
          <w:color w:val="000000"/>
        </w:rPr>
        <w:noBreakHyphen/>
      </w:r>
      <w:r w:rsidRPr="00FB4B45">
        <w:rPr>
          <w:color w:val="000000"/>
        </w:rPr>
        <w:t xml:space="preserve">50(C)(2) may not exceed the amount of five dollars for each preneed contract.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(C) All sums received by the department pursuant to this section must be held in a separate account maintained by the Office of State Treasurer to be used solely as provided in this section.  All interest or other income earned on the fund must be retained by the fund.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(D) Reimbursements from the fund may not exceed the total payment made for preneed funeral services or merchandise or both.  Interest or future graduated insurance benefits must not be reimbursed.  Upon the death of the beneficiary and the applicant</w:t>
      </w:r>
      <w:r w:rsidR="00FB4B45" w:rsidRPr="00FB4B45">
        <w:rPr>
          <w:color w:val="000000"/>
        </w:rPr>
        <w:t>'</w:t>
      </w:r>
      <w:r w:rsidRPr="00FB4B45">
        <w:rPr>
          <w:color w:val="000000"/>
        </w:rPr>
        <w:t xml:space="preserve">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(F) The department shall furnish a form of application for reimbursement which shall require the following minimum information: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(1) the name and address of the applicant;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(2) the name and address of the funeral service or funeral director, or both, who caused the loss;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(3) the amount of the alleged loss for which application for reimbursement is made;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(4) a copy of a preneed funeral contract or written agreement which was the basis of the alleged loss;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(5) a copy of payment receipts or canceled checks, or both;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(6) a copy of the death certificate;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(7) a general statement of facts relative to the application;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(8) supporting documents, including copies of court proceedings and other papers indicating the efforts of the applicant to obtain reimbursement from the provider, insurance companies, or others;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(9) documentation of receipt of funds in partial payment of the loss;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(10) name and address of the funeral home that provided services or merchandise or both.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(G) This fund and all interest earned may be used only as prescribed in this section and may not be used for another purpose.  The department may expend monies from the fund to: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(1) make reimbursements on approved applications;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lastRenderedPageBreak/>
        <w:tab/>
      </w:r>
      <w:r w:rsidRPr="00FB4B45">
        <w:rPr>
          <w:color w:val="000000"/>
        </w:rPr>
        <w:tab/>
        <w:t xml:space="preserve">(2) purchase insurance to cover losses and department liability as considered appropriate by the department and not inconsistent with the purpose of the fund;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(3) invest portions of the fund as are not currently needed to reimburse losses and maintain adequate reserves, as are permitted to be made by fiduciaries under state law;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(4) pay the expenses, other than normal operating expenses, of the department for administering the fund, including employment of legal counsel, accountants, consultants, and other persons the department considers necessary to ensure compliance with this section.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(I) The department may establish procedures and promulgate regulations it determines necessary to implement the purposes of the section.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2004 Act No. 188, </w:t>
      </w:r>
      <w:r w:rsidR="00FB4B45" w:rsidRPr="00FB4B45">
        <w:rPr>
          <w:color w:val="000000"/>
        </w:rPr>
        <w:t xml:space="preserve">Section </w:t>
      </w:r>
      <w:r w:rsidR="00253A56" w:rsidRPr="00FB4B45">
        <w:rPr>
          <w:color w:val="000000"/>
        </w:rPr>
        <w:t xml:space="preserve">1;  2009 Act No. 70, </w:t>
      </w:r>
      <w:r w:rsidR="00FB4B45" w:rsidRPr="00FB4B45">
        <w:rPr>
          <w:color w:val="000000"/>
        </w:rPr>
        <w:t xml:space="preserve">Section </w:t>
      </w:r>
      <w:r w:rsidR="00253A56" w:rsidRPr="00FB4B45">
        <w:rPr>
          <w:color w:val="000000"/>
        </w:rPr>
        <w:t xml:space="preserve">1, eff July 1, 2009;  2012 Act No. 261, </w:t>
      </w:r>
      <w:r w:rsidR="00FB4B45" w:rsidRPr="00FB4B45">
        <w:rPr>
          <w:color w:val="000000"/>
        </w:rPr>
        <w:t xml:space="preserve">Section </w:t>
      </w:r>
      <w:r w:rsidR="00253A56" w:rsidRPr="00FB4B45">
        <w:rPr>
          <w:color w:val="000000"/>
        </w:rPr>
        <w:t xml:space="preserve">4, eff June 18, 2012.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70.</w:t>
      </w:r>
      <w:r w:rsidR="00253A56" w:rsidRPr="00FB4B45">
        <w:t xml:space="preserve"> Accounts and records;  investigations.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w:t>
      </w:r>
      <w:r w:rsidR="00FB4B45" w:rsidRPr="00FB4B45">
        <w:rPr>
          <w:color w:val="000000"/>
        </w:rPr>
        <w:t>'</w:t>
      </w:r>
      <w:r w:rsidRPr="00FB4B45">
        <w:rPr>
          <w:color w:val="000000"/>
        </w:rPr>
        <w:t xml:space="preserve">s books, records, and accounts if the department has reason to believe or has received a complaint alleging that the provider has violated the provisions of this chapter.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1962 Code </w:t>
      </w:r>
      <w:r w:rsidR="00FB4B45" w:rsidRPr="00FB4B45">
        <w:rPr>
          <w:color w:val="000000"/>
        </w:rPr>
        <w:t xml:space="preserve">Section </w:t>
      </w:r>
      <w:r w:rsidR="00253A56" w:rsidRPr="00FB4B45">
        <w:rPr>
          <w:color w:val="000000"/>
        </w:rPr>
        <w:t>11</w:t>
      </w:r>
      <w:r w:rsidR="00FB4B45" w:rsidRPr="00FB4B45">
        <w:rPr>
          <w:color w:val="000000"/>
        </w:rPr>
        <w:noBreakHyphen/>
      </w:r>
      <w:r w:rsidR="00253A56" w:rsidRPr="00FB4B45">
        <w:rPr>
          <w:color w:val="000000"/>
        </w:rPr>
        <w:t xml:space="preserve">177;  1973 (58) 339;  1989 Act No. 89, </w:t>
      </w:r>
      <w:r w:rsidR="00FB4B45" w:rsidRPr="00FB4B45">
        <w:rPr>
          <w:color w:val="000000"/>
        </w:rPr>
        <w:t xml:space="preserve">Section </w:t>
      </w:r>
      <w:r w:rsidR="00253A56" w:rsidRPr="00FB4B45">
        <w:rPr>
          <w:color w:val="000000"/>
        </w:rPr>
        <w:t xml:space="preserve">1;  2004 Act No. 188, </w:t>
      </w:r>
      <w:r w:rsidR="00FB4B45" w:rsidRPr="00FB4B45">
        <w:rPr>
          <w:color w:val="000000"/>
        </w:rPr>
        <w:t xml:space="preserve">Section </w:t>
      </w:r>
      <w:r w:rsidR="00253A56" w:rsidRPr="00FB4B45">
        <w:rPr>
          <w:color w:val="000000"/>
        </w:rPr>
        <w:t xml:space="preserve">4;  2009 Act No. 70, </w:t>
      </w:r>
      <w:r w:rsidR="00FB4B45" w:rsidRPr="00FB4B45">
        <w:rPr>
          <w:color w:val="000000"/>
        </w:rPr>
        <w:t xml:space="preserve">Section </w:t>
      </w:r>
      <w:r w:rsidR="00253A56" w:rsidRPr="00FB4B45">
        <w:rPr>
          <w:color w:val="000000"/>
        </w:rPr>
        <w:t xml:space="preserve">1, eff July 1, 2009.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90.</w:t>
      </w:r>
      <w:r w:rsidR="00253A56" w:rsidRPr="00FB4B45">
        <w:t xml:space="preserve"> Soliciting and advertising.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(A) A contract seller, provider, agent, employee, or person acting in behalf of one of these persons may not: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(3) solicit relatives of persons whose death is apparently pending or whose death has recently occurred for the purpose of providing funeral services, final disposition, burial, or funeral goods for the person;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lastRenderedPageBreak/>
        <w:tab/>
      </w:r>
      <w:r w:rsidRPr="00FB4B45">
        <w:rPr>
          <w:color w:val="000000"/>
        </w:rPr>
        <w:tab/>
        <w:t xml:space="preserve">(4)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(5) solicit by telephone call or by visit to a personal residence unless the solicitation has been previously requested by the person solicited or by a family member residing at the residence.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(C) This chapter does not prohibit general advertising.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(D) A person making a personal or written solicitation for a preneed funeral contract, as soon as possible, shall divulge the real reason for the contract or solicitation.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(E) The department may promulgate regulations for the solicitation of preneed contracts by sellers and providers and their agents and employees to protect the public from solicitation practices that utilize undue influence or that take undue advantage of a person</w:t>
      </w:r>
      <w:r w:rsidR="00FB4B45" w:rsidRPr="00FB4B45">
        <w:rPr>
          <w:color w:val="000000"/>
        </w:rPr>
        <w:t>'</w:t>
      </w:r>
      <w:r w:rsidRPr="00FB4B45">
        <w:rPr>
          <w:color w:val="000000"/>
        </w:rPr>
        <w:t xml:space="preserve">s ignorance or emotional vulnerability.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1962 Code </w:t>
      </w:r>
      <w:r w:rsidR="00FB4B45" w:rsidRPr="00FB4B45">
        <w:rPr>
          <w:color w:val="000000"/>
        </w:rPr>
        <w:t xml:space="preserve">Section </w:t>
      </w:r>
      <w:r w:rsidR="00253A56" w:rsidRPr="00FB4B45">
        <w:rPr>
          <w:color w:val="000000"/>
        </w:rPr>
        <w:t>11</w:t>
      </w:r>
      <w:r w:rsidR="00FB4B45" w:rsidRPr="00FB4B45">
        <w:rPr>
          <w:color w:val="000000"/>
        </w:rPr>
        <w:noBreakHyphen/>
      </w:r>
      <w:r w:rsidR="00253A56" w:rsidRPr="00FB4B45">
        <w:rPr>
          <w:color w:val="000000"/>
        </w:rPr>
        <w:t xml:space="preserve">180;  1973 (58) 339;  1989 Act No. 89, </w:t>
      </w:r>
      <w:r w:rsidR="00FB4B45" w:rsidRPr="00FB4B45">
        <w:rPr>
          <w:color w:val="000000"/>
        </w:rPr>
        <w:t xml:space="preserve">Section </w:t>
      </w:r>
      <w:r w:rsidR="00253A56" w:rsidRPr="00FB4B45">
        <w:rPr>
          <w:color w:val="000000"/>
        </w:rPr>
        <w:t xml:space="preserve">1;  2009 Act No. 70, </w:t>
      </w:r>
      <w:r w:rsidR="00FB4B45" w:rsidRPr="00FB4B45">
        <w:rPr>
          <w:color w:val="000000"/>
        </w:rPr>
        <w:t xml:space="preserve">Section </w:t>
      </w:r>
      <w:r w:rsidR="00253A56" w:rsidRPr="00FB4B45">
        <w:rPr>
          <w:color w:val="000000"/>
        </w:rPr>
        <w:t xml:space="preserve">1, eff July 1, 2009.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95.</w:t>
      </w:r>
      <w:r w:rsidR="00253A56" w:rsidRPr="00FB4B45">
        <w:t xml:space="preserve"> Advertising and soliciting prohibitions as to preneed funeral contracts apply to funeral director licensed as agent and life insurer.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The prohibitions of Section 32</w:t>
      </w:r>
      <w:r w:rsidR="00FB4B45" w:rsidRPr="00FB4B45">
        <w:rPr>
          <w:color w:val="000000"/>
        </w:rPr>
        <w:noBreakHyphen/>
      </w:r>
      <w:r w:rsidRPr="00FB4B45">
        <w:rPr>
          <w:color w:val="000000"/>
        </w:rPr>
        <w:t>7</w:t>
      </w:r>
      <w:r w:rsidR="00FB4B45" w:rsidRPr="00FB4B45">
        <w:rPr>
          <w:color w:val="000000"/>
        </w:rPr>
        <w:noBreakHyphen/>
      </w:r>
      <w:r w:rsidRPr="00FB4B45">
        <w:rPr>
          <w:color w:val="000000"/>
        </w:rPr>
        <w:t xml:space="preserve">90 as to solicitations and advertising relating to preneed funeral contracts apply equally to a funeral director licensed pursuant to this title as an agent for a life insurer as well as to the life insurer doing business in this State.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1995 Act No. 67, </w:t>
      </w:r>
      <w:r w:rsidR="00FB4B45" w:rsidRPr="00FB4B45">
        <w:rPr>
          <w:color w:val="000000"/>
        </w:rPr>
        <w:t xml:space="preserve">Section </w:t>
      </w:r>
      <w:r w:rsidR="00253A56" w:rsidRPr="00FB4B45">
        <w:rPr>
          <w:color w:val="000000"/>
        </w:rPr>
        <w:t xml:space="preserve">1;  2009 Act No. 70, </w:t>
      </w:r>
      <w:r w:rsidR="00FB4B45" w:rsidRPr="00FB4B45">
        <w:rPr>
          <w:color w:val="000000"/>
        </w:rPr>
        <w:t xml:space="preserve">Section </w:t>
      </w:r>
      <w:r w:rsidR="00253A56" w:rsidRPr="00FB4B45">
        <w:rPr>
          <w:color w:val="000000"/>
        </w:rPr>
        <w:t xml:space="preserve">1, eff July 1, 2009.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100.</w:t>
      </w:r>
      <w:r w:rsidR="00253A56" w:rsidRPr="00FB4B45">
        <w:t xml:space="preserve"> Penalties;  revocation of license;  request for contested case hearing.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(A) A person wilfully violating the provisions of this chapter is guilty of a: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(1) misdemeanor, if the value of money obtained or sought to be obtained is two thousand dollars or less and, upon conviction, the person must be fined not less than one thousand dollars, or imprisoned for not more than thirty days, or both;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(2) felony, if the value of money obtained or sought to be obtained is more than two thousand dollars but less than ten thousand dollars, and, upon conviction, the person must be fined in the discretion of the court, or imprisoned for not more than five years, or both;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(3) felony, if the value of money obtained or sought to be obtained is ten thousand dollars or more, and, upon conviction, the person must be fined in the discretion of the court, or imprisoned for not more than ten years, or both;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r>
      <w:r w:rsidRPr="00FB4B45">
        <w:rPr>
          <w:color w:val="000000"/>
        </w:rPr>
        <w:tab/>
        <w:t xml:space="preserve">(4) in addition, a person convicted of a misdemeanor or a felony pursuant to this section may be prohibited from entering into further preneed funeral contracts, if the department, in its discretion, finds that the offense is sufficiently grievous.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(B) The determination of the degree of an offense under subsection (A) must be measured by the total value of all money obtained or sought to be obtained by the unlawful conduct.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lastRenderedPageBreak/>
        <w:tab/>
      </w:r>
      <w:r w:rsidRPr="00FB4B45">
        <w:rPr>
          <w:color w:val="000000"/>
        </w:rPr>
        <w:tab/>
        <w:t xml:space="preserve">(2) Other action by the department may include a warning notice of deficiency, additional education requirements concerning the provisions of this chapter, a fine, or a cease and desist order for violation of a provision in this chapter.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1962 Code </w:t>
      </w:r>
      <w:r w:rsidR="00FB4B45" w:rsidRPr="00FB4B45">
        <w:rPr>
          <w:color w:val="000000"/>
        </w:rPr>
        <w:t xml:space="preserve">Section </w:t>
      </w:r>
      <w:r w:rsidR="00253A56" w:rsidRPr="00FB4B45">
        <w:rPr>
          <w:color w:val="000000"/>
        </w:rPr>
        <w:t>11</w:t>
      </w:r>
      <w:r w:rsidR="00FB4B45" w:rsidRPr="00FB4B45">
        <w:rPr>
          <w:color w:val="000000"/>
        </w:rPr>
        <w:noBreakHyphen/>
      </w:r>
      <w:r w:rsidR="00253A56" w:rsidRPr="00FB4B45">
        <w:rPr>
          <w:color w:val="000000"/>
        </w:rPr>
        <w:t xml:space="preserve">181;  1973 (58) 339;  1989 Act No. 89, </w:t>
      </w:r>
      <w:r w:rsidR="00FB4B45" w:rsidRPr="00FB4B45">
        <w:rPr>
          <w:color w:val="000000"/>
        </w:rPr>
        <w:t xml:space="preserve">Section </w:t>
      </w:r>
      <w:r w:rsidR="00253A56" w:rsidRPr="00FB4B45">
        <w:rPr>
          <w:color w:val="000000"/>
        </w:rPr>
        <w:t xml:space="preserve">1;  2009 Act No. 70, </w:t>
      </w:r>
      <w:r w:rsidR="00FB4B45" w:rsidRPr="00FB4B45">
        <w:rPr>
          <w:color w:val="000000"/>
        </w:rPr>
        <w:t xml:space="preserve">Section </w:t>
      </w:r>
      <w:r w:rsidR="00253A56" w:rsidRPr="00FB4B45">
        <w:rPr>
          <w:color w:val="000000"/>
        </w:rPr>
        <w:t xml:space="preserve">1, eff July 1, 2009;  2012 Act No. 261, </w:t>
      </w:r>
      <w:r w:rsidR="00FB4B45" w:rsidRPr="00FB4B45">
        <w:rPr>
          <w:color w:val="000000"/>
        </w:rPr>
        <w:t xml:space="preserve">Section </w:t>
      </w:r>
      <w:r w:rsidR="00253A56" w:rsidRPr="00FB4B45">
        <w:rPr>
          <w:color w:val="000000"/>
        </w:rPr>
        <w:t xml:space="preserve">5, eff June 18, 2012.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110.</w:t>
      </w:r>
      <w:r w:rsidR="00253A56" w:rsidRPr="00FB4B45">
        <w:t xml:space="preserve"> Enforcement;  investigation of unlicensed providers.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 </w:t>
      </w:r>
    </w:p>
    <w:p w:rsidR="00253A56"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 </w:t>
      </w: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(C) Whether or not enforcement action is taken by the department, the department shall report a violation it discovers to the State Board of Funeral Service for an action pursuant to Section 40</w:t>
      </w:r>
      <w:r w:rsidR="00FB4B45" w:rsidRPr="00FB4B45">
        <w:rPr>
          <w:color w:val="000000"/>
        </w:rPr>
        <w:noBreakHyphen/>
      </w:r>
      <w:r w:rsidRPr="00FB4B45">
        <w:rPr>
          <w:color w:val="000000"/>
        </w:rPr>
        <w:t>19</w:t>
      </w:r>
      <w:r w:rsidR="00FB4B45" w:rsidRPr="00FB4B45">
        <w:rPr>
          <w:color w:val="000000"/>
        </w:rPr>
        <w:noBreakHyphen/>
      </w:r>
      <w:r w:rsidRPr="00FB4B45">
        <w:rPr>
          <w:color w:val="000000"/>
        </w:rPr>
        <w:t xml:space="preserve">110(12) and to the Attorney General, a circuit solicitor, or an appropriate law enforcement agency.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1962 Code </w:t>
      </w:r>
      <w:r w:rsidR="00FB4B45" w:rsidRPr="00FB4B45">
        <w:rPr>
          <w:color w:val="000000"/>
        </w:rPr>
        <w:t xml:space="preserve">Section </w:t>
      </w:r>
      <w:r w:rsidR="00253A56" w:rsidRPr="00FB4B45">
        <w:rPr>
          <w:color w:val="000000"/>
        </w:rPr>
        <w:t>11</w:t>
      </w:r>
      <w:r w:rsidR="00FB4B45" w:rsidRPr="00FB4B45">
        <w:rPr>
          <w:color w:val="000000"/>
        </w:rPr>
        <w:noBreakHyphen/>
      </w:r>
      <w:r w:rsidR="00253A56" w:rsidRPr="00FB4B45">
        <w:rPr>
          <w:color w:val="000000"/>
        </w:rPr>
        <w:t xml:space="preserve">178;  1973 (58) 339;  1989 Act No. 89, </w:t>
      </w:r>
      <w:r w:rsidR="00FB4B45" w:rsidRPr="00FB4B45">
        <w:rPr>
          <w:color w:val="000000"/>
        </w:rPr>
        <w:t xml:space="preserve">Section </w:t>
      </w:r>
      <w:r w:rsidR="00253A56" w:rsidRPr="00FB4B45">
        <w:rPr>
          <w:color w:val="000000"/>
        </w:rPr>
        <w:t xml:space="preserve">1;  2004 Act No. 188, </w:t>
      </w:r>
      <w:r w:rsidR="00FB4B45" w:rsidRPr="00FB4B45">
        <w:rPr>
          <w:color w:val="000000"/>
        </w:rPr>
        <w:t xml:space="preserve">Section </w:t>
      </w:r>
      <w:r w:rsidR="00253A56" w:rsidRPr="00FB4B45">
        <w:rPr>
          <w:color w:val="000000"/>
        </w:rPr>
        <w:t xml:space="preserve">5;  2009 Act No. 70, </w:t>
      </w:r>
      <w:r w:rsidR="00FB4B45" w:rsidRPr="00FB4B45">
        <w:rPr>
          <w:color w:val="000000"/>
        </w:rPr>
        <w:t xml:space="preserve">Section </w:t>
      </w:r>
      <w:r w:rsidR="00253A56" w:rsidRPr="00FB4B45">
        <w:rPr>
          <w:color w:val="000000"/>
        </w:rPr>
        <w:t xml:space="preserve">1, eff July 1, 2009.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120.</w:t>
      </w:r>
      <w:r w:rsidR="00253A56" w:rsidRPr="00FB4B45">
        <w:t xml:space="preserve"> Application of chapter.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This chapter does not modify, abridge, or repeal any provision of Chapter 55, Title 39.  This chapter applies only to preneed funeral contracts sold by funeral homes licensed in this State and their licensed directors.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1989 Act No. 89, </w:t>
      </w:r>
      <w:r w:rsidR="00FB4B45" w:rsidRPr="00FB4B45">
        <w:rPr>
          <w:color w:val="000000"/>
        </w:rPr>
        <w:t xml:space="preserve">Section </w:t>
      </w:r>
      <w:r w:rsidR="00253A56" w:rsidRPr="00FB4B45">
        <w:rPr>
          <w:color w:val="000000"/>
        </w:rPr>
        <w:t xml:space="preserve">1;  2009 Act No. 70, </w:t>
      </w:r>
      <w:r w:rsidR="00FB4B45" w:rsidRPr="00FB4B45">
        <w:rPr>
          <w:color w:val="000000"/>
        </w:rPr>
        <w:t xml:space="preserve">Section </w:t>
      </w:r>
      <w:r w:rsidR="00253A56" w:rsidRPr="00FB4B45">
        <w:rPr>
          <w:color w:val="000000"/>
        </w:rPr>
        <w:t xml:space="preserve">1, eff July 1, 2009.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4B45">
        <w:rPr>
          <w:rFonts w:cs="Times New Roman"/>
          <w:b/>
          <w:color w:val="000000"/>
        </w:rPr>
        <w:t xml:space="preserve">SECTION </w:t>
      </w:r>
      <w:r w:rsidR="00253A56" w:rsidRPr="00FB4B45">
        <w:rPr>
          <w:rFonts w:cs="Times New Roman"/>
          <w:b/>
        </w:rPr>
        <w:t>32</w:t>
      </w:r>
      <w:r w:rsidRPr="00FB4B45">
        <w:rPr>
          <w:rFonts w:cs="Times New Roman"/>
          <w:b/>
        </w:rPr>
        <w:noBreakHyphen/>
      </w:r>
      <w:r w:rsidR="00253A56" w:rsidRPr="00FB4B45">
        <w:rPr>
          <w:rFonts w:cs="Times New Roman"/>
          <w:b/>
        </w:rPr>
        <w:t>7</w:t>
      </w:r>
      <w:r w:rsidRPr="00FB4B45">
        <w:rPr>
          <w:rFonts w:cs="Times New Roman"/>
          <w:b/>
        </w:rPr>
        <w:noBreakHyphen/>
      </w:r>
      <w:r w:rsidR="00253A56" w:rsidRPr="00FB4B45">
        <w:rPr>
          <w:rFonts w:cs="Times New Roman"/>
          <w:b/>
        </w:rPr>
        <w:t>130.</w:t>
      </w:r>
      <w:r w:rsidR="00253A56" w:rsidRPr="00FB4B45">
        <w:t xml:space="preserve"> Sale at need of granite, memorials, or vaults by licensed funeral director. </w:t>
      </w:r>
    </w:p>
    <w:p w:rsid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B45" w:rsidRPr="00FB4B45" w:rsidRDefault="00253A56"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B4B45">
        <w:rPr>
          <w:color w:val="000000"/>
        </w:rPr>
        <w:tab/>
        <w:t xml:space="preserve">Nothing in this chapter or in Chapter 55, Title 39 precludes the sale at need of granite, memorials, or vaults by a licensed funeral director.  However, a licensed funeral director may sell only vaults preneed in accordance with this chapter. </w:t>
      </w:r>
    </w:p>
    <w:p w:rsidR="00FB4B45" w:rsidRPr="00FB4B45" w:rsidRDefault="00FB4B4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83E87"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3A56" w:rsidRPr="00FB4B45">
        <w:rPr>
          <w:color w:val="000000"/>
        </w:rPr>
        <w:t xml:space="preserve">  1989 Act No. 89, </w:t>
      </w:r>
      <w:r w:rsidR="00FB4B45" w:rsidRPr="00FB4B45">
        <w:rPr>
          <w:color w:val="000000"/>
        </w:rPr>
        <w:t xml:space="preserve">Section </w:t>
      </w:r>
      <w:r w:rsidR="00253A56" w:rsidRPr="00FB4B45">
        <w:rPr>
          <w:color w:val="000000"/>
        </w:rPr>
        <w:t xml:space="preserve">1;  2009 Act No. 70, </w:t>
      </w:r>
      <w:r w:rsidR="00FB4B45" w:rsidRPr="00FB4B45">
        <w:rPr>
          <w:color w:val="000000"/>
        </w:rPr>
        <w:t xml:space="preserve">Section </w:t>
      </w:r>
      <w:r w:rsidR="00253A56" w:rsidRPr="00FB4B45">
        <w:rPr>
          <w:color w:val="000000"/>
        </w:rPr>
        <w:t xml:space="preserve">1, eff July 1, 2009. </w:t>
      </w:r>
    </w:p>
    <w:p w:rsidR="00C83E87" w:rsidRDefault="00C83E87"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B4B45" w:rsidRDefault="00184435" w:rsidP="00FB4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4B45" w:rsidSect="00FB4B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45" w:rsidRDefault="00FB4B45" w:rsidP="00FB4B45">
      <w:r>
        <w:separator/>
      </w:r>
    </w:p>
  </w:endnote>
  <w:endnote w:type="continuationSeparator" w:id="0">
    <w:p w:rsidR="00FB4B45" w:rsidRDefault="00FB4B45" w:rsidP="00FB4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45" w:rsidRPr="00FB4B45" w:rsidRDefault="00FB4B45" w:rsidP="00FB4B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45" w:rsidRPr="00FB4B45" w:rsidRDefault="00FB4B45" w:rsidP="00FB4B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45" w:rsidRPr="00FB4B45" w:rsidRDefault="00FB4B45" w:rsidP="00FB4B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45" w:rsidRDefault="00FB4B45" w:rsidP="00FB4B45">
      <w:r>
        <w:separator/>
      </w:r>
    </w:p>
  </w:footnote>
  <w:footnote w:type="continuationSeparator" w:id="0">
    <w:p w:rsidR="00FB4B45" w:rsidRDefault="00FB4B45" w:rsidP="00FB4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45" w:rsidRPr="00FB4B45" w:rsidRDefault="00FB4B45" w:rsidP="00FB4B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45" w:rsidRPr="00FB4B45" w:rsidRDefault="00FB4B45" w:rsidP="00FB4B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45" w:rsidRPr="00FB4B45" w:rsidRDefault="00FB4B45" w:rsidP="00FB4B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3A5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3A56"/>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E1813"/>
    <w:rsid w:val="005F1EF0"/>
    <w:rsid w:val="006407CD"/>
    <w:rsid w:val="006444C5"/>
    <w:rsid w:val="006A0586"/>
    <w:rsid w:val="006C500F"/>
    <w:rsid w:val="006C53D8"/>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83E87"/>
    <w:rsid w:val="00CA4158"/>
    <w:rsid w:val="00CD00BB"/>
    <w:rsid w:val="00CD1F98"/>
    <w:rsid w:val="00D349ED"/>
    <w:rsid w:val="00D37A5C"/>
    <w:rsid w:val="00D62F3B"/>
    <w:rsid w:val="00D9055E"/>
    <w:rsid w:val="00DA7ECF"/>
    <w:rsid w:val="00DC0FB0"/>
    <w:rsid w:val="00DE1765"/>
    <w:rsid w:val="00E306FD"/>
    <w:rsid w:val="00E94C32"/>
    <w:rsid w:val="00EA4DE9"/>
    <w:rsid w:val="00EE5FEB"/>
    <w:rsid w:val="00EF0EB1"/>
    <w:rsid w:val="00F649C7"/>
    <w:rsid w:val="00F64FC7"/>
    <w:rsid w:val="00F73C63"/>
    <w:rsid w:val="00F76B63"/>
    <w:rsid w:val="00F77C56"/>
    <w:rsid w:val="00F958B7"/>
    <w:rsid w:val="00FA0BEC"/>
    <w:rsid w:val="00FA3047"/>
    <w:rsid w:val="00FB4B4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4B45"/>
    <w:pPr>
      <w:tabs>
        <w:tab w:val="center" w:pos="4680"/>
        <w:tab w:val="right" w:pos="9360"/>
      </w:tabs>
    </w:pPr>
  </w:style>
  <w:style w:type="character" w:customStyle="1" w:styleId="HeaderChar">
    <w:name w:val="Header Char"/>
    <w:basedOn w:val="DefaultParagraphFont"/>
    <w:link w:val="Header"/>
    <w:uiPriority w:val="99"/>
    <w:semiHidden/>
    <w:rsid w:val="00FB4B45"/>
  </w:style>
  <w:style w:type="paragraph" w:styleId="Footer">
    <w:name w:val="footer"/>
    <w:basedOn w:val="Normal"/>
    <w:link w:val="FooterChar"/>
    <w:uiPriority w:val="99"/>
    <w:semiHidden/>
    <w:unhideWhenUsed/>
    <w:rsid w:val="00FB4B45"/>
    <w:pPr>
      <w:tabs>
        <w:tab w:val="center" w:pos="4680"/>
        <w:tab w:val="right" w:pos="9360"/>
      </w:tabs>
    </w:pPr>
  </w:style>
  <w:style w:type="character" w:customStyle="1" w:styleId="FooterChar">
    <w:name w:val="Footer Char"/>
    <w:basedOn w:val="DefaultParagraphFont"/>
    <w:link w:val="Footer"/>
    <w:uiPriority w:val="99"/>
    <w:semiHidden/>
    <w:rsid w:val="00FB4B45"/>
  </w:style>
  <w:style w:type="paragraph" w:styleId="BalloonText">
    <w:name w:val="Balloon Text"/>
    <w:basedOn w:val="Normal"/>
    <w:link w:val="BalloonTextChar"/>
    <w:uiPriority w:val="99"/>
    <w:semiHidden/>
    <w:unhideWhenUsed/>
    <w:rsid w:val="00FB4B45"/>
    <w:rPr>
      <w:rFonts w:ascii="Tahoma" w:hAnsi="Tahoma" w:cs="Tahoma"/>
      <w:sz w:val="16"/>
      <w:szCs w:val="16"/>
    </w:rPr>
  </w:style>
  <w:style w:type="character" w:customStyle="1" w:styleId="BalloonTextChar">
    <w:name w:val="Balloon Text Char"/>
    <w:basedOn w:val="DefaultParagraphFont"/>
    <w:link w:val="BalloonText"/>
    <w:uiPriority w:val="99"/>
    <w:semiHidden/>
    <w:rsid w:val="00FB4B45"/>
    <w:rPr>
      <w:rFonts w:ascii="Tahoma" w:hAnsi="Tahoma" w:cs="Tahoma"/>
      <w:sz w:val="16"/>
      <w:szCs w:val="16"/>
    </w:rPr>
  </w:style>
  <w:style w:type="character" w:styleId="Hyperlink">
    <w:name w:val="Hyperlink"/>
    <w:basedOn w:val="DefaultParagraphFont"/>
    <w:semiHidden/>
    <w:rsid w:val="00C83E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5441</Words>
  <Characters>31018</Characters>
  <Application>Microsoft Office Word</Application>
  <DocSecurity>0</DocSecurity>
  <Lines>258</Lines>
  <Paragraphs>72</Paragraphs>
  <ScaleCrop>false</ScaleCrop>
  <Company>LPITS</Company>
  <LinksUpToDate>false</LinksUpToDate>
  <CharactersWithSpaces>36387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2013-01-03T20:50:00Z</dcterms:created>
  <dcterms:modified xsi:type="dcterms:W3CDTF">2013-01-07T17:15:00Z</dcterms:modified>
</cp:coreProperties>
</file>