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5B9" w:rsidRDefault="000155B9">
      <w:pPr>
        <w:jc w:val="center"/>
      </w:pPr>
      <w:r>
        <w:t>DISCLAIMER</w:t>
      </w:r>
    </w:p>
    <w:p w:rsidR="000155B9" w:rsidRDefault="000155B9"/>
    <w:p w:rsidR="000155B9" w:rsidRDefault="000155B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155B9" w:rsidRDefault="000155B9"/>
    <w:p w:rsidR="000155B9" w:rsidRDefault="000155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55B9" w:rsidRDefault="000155B9"/>
    <w:p w:rsidR="000155B9" w:rsidRDefault="000155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55B9" w:rsidRDefault="000155B9"/>
    <w:p w:rsidR="000155B9" w:rsidRDefault="000155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55B9" w:rsidRDefault="000155B9"/>
    <w:p w:rsidR="000155B9" w:rsidRDefault="000155B9">
      <w:r>
        <w:br w:type="page"/>
      </w:r>
    </w:p>
    <w:p w:rsidR="00D509CD" w:rsidRDefault="00542DCE"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09CD">
        <w:lastRenderedPageBreak/>
        <w:t>CHAPTER 20.</w:t>
      </w: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509CD" w:rsidRPr="00D509CD" w:rsidRDefault="00542DCE"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09CD">
        <w:t xml:space="preserve"> TRANSITION PROVISIONS</w:t>
      </w:r>
    </w:p>
    <w:p w:rsidR="00D509CD" w:rsidRP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9CD">
        <w:rPr>
          <w:rFonts w:cs="Times New Roman"/>
          <w:b/>
        </w:rPr>
        <w:t xml:space="preserve">SECTION </w:t>
      </w:r>
      <w:r w:rsidR="00542DCE" w:rsidRPr="00D509CD">
        <w:rPr>
          <w:rFonts w:cs="Times New Roman"/>
          <w:b/>
        </w:rPr>
        <w:t>33</w:t>
      </w:r>
      <w:r w:rsidRPr="00D509CD">
        <w:rPr>
          <w:rFonts w:cs="Times New Roman"/>
          <w:b/>
        </w:rPr>
        <w:noBreakHyphen/>
      </w:r>
      <w:r w:rsidR="00542DCE" w:rsidRPr="00D509CD">
        <w:rPr>
          <w:rFonts w:cs="Times New Roman"/>
          <w:b/>
        </w:rPr>
        <w:t>20</w:t>
      </w:r>
      <w:r w:rsidRPr="00D509CD">
        <w:rPr>
          <w:rFonts w:cs="Times New Roman"/>
          <w:b/>
        </w:rPr>
        <w:noBreakHyphen/>
      </w:r>
      <w:r w:rsidR="00542DCE" w:rsidRPr="00D509CD">
        <w:rPr>
          <w:rFonts w:cs="Times New Roman"/>
          <w:b/>
        </w:rPr>
        <w:t>101.</w:t>
      </w:r>
      <w:r w:rsidR="00542DCE" w:rsidRPr="00D509CD">
        <w:t xml:space="preserve"> Application to existing domestic corporations. </w:t>
      </w: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9CD" w:rsidRPr="00D509CD" w:rsidRDefault="00542DCE"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09CD">
        <w:rPr>
          <w:color w:val="000000"/>
        </w:rPr>
        <w:tab/>
        <w:t xml:space="preserve">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 </w:t>
      </w:r>
    </w:p>
    <w:p w:rsidR="00D509CD" w:rsidRP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9CD" w:rsidRDefault="000155B9"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DCE" w:rsidRPr="00D509CD">
        <w:rPr>
          <w:color w:val="000000"/>
        </w:rPr>
        <w:t xml:space="preserve">  Derived from 1976 Code </w:t>
      </w:r>
      <w:r w:rsidR="00D509CD" w:rsidRPr="00D509CD">
        <w:rPr>
          <w:color w:val="000000"/>
        </w:rPr>
        <w:t xml:space="preserve">Section </w:t>
      </w:r>
      <w:r w:rsidR="00542DCE" w:rsidRPr="00D509CD">
        <w:rPr>
          <w:color w:val="000000"/>
        </w:rPr>
        <w:t>33</w:t>
      </w:r>
      <w:r w:rsidR="00D509CD" w:rsidRPr="00D509CD">
        <w:rPr>
          <w:color w:val="000000"/>
        </w:rPr>
        <w:noBreakHyphen/>
      </w:r>
      <w:r w:rsidR="00542DCE" w:rsidRPr="00D509CD">
        <w:rPr>
          <w:color w:val="000000"/>
        </w:rPr>
        <w:t>1</w:t>
      </w:r>
      <w:r w:rsidR="00D509CD" w:rsidRPr="00D509CD">
        <w:rPr>
          <w:color w:val="000000"/>
        </w:rPr>
        <w:noBreakHyphen/>
      </w:r>
      <w:r w:rsidR="00542DCE" w:rsidRPr="00D509CD">
        <w:rPr>
          <w:color w:val="000000"/>
        </w:rPr>
        <w:t xml:space="preserve">110 [1981 Act No. 146, </w:t>
      </w:r>
      <w:r w:rsidR="00D509CD" w:rsidRPr="00D509CD">
        <w:rPr>
          <w:color w:val="000000"/>
        </w:rPr>
        <w:t xml:space="preserve">Section </w:t>
      </w:r>
      <w:r w:rsidR="00542DCE" w:rsidRPr="00D509CD">
        <w:rPr>
          <w:color w:val="000000"/>
        </w:rPr>
        <w:t xml:space="preserve">2;  Repealed, 1988 Act No. 444, </w:t>
      </w:r>
      <w:r w:rsidR="00D509CD" w:rsidRPr="00D509CD">
        <w:rPr>
          <w:color w:val="000000"/>
        </w:rPr>
        <w:t xml:space="preserve">Section </w:t>
      </w:r>
      <w:r w:rsidR="00542DCE" w:rsidRPr="00D509CD">
        <w:rPr>
          <w:color w:val="000000"/>
        </w:rPr>
        <w:t xml:space="preserve">2];  1988 Act No. 444, </w:t>
      </w:r>
      <w:r w:rsidR="00D509CD" w:rsidRPr="00D509CD">
        <w:rPr>
          <w:color w:val="000000"/>
        </w:rPr>
        <w:t xml:space="preserve">Section </w:t>
      </w:r>
      <w:r w:rsidR="00542DCE" w:rsidRPr="00D509CD">
        <w:rPr>
          <w:color w:val="000000"/>
        </w:rPr>
        <w:t xml:space="preserve">2. </w:t>
      </w: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9CD">
        <w:rPr>
          <w:rFonts w:cs="Times New Roman"/>
          <w:b/>
          <w:color w:val="000000"/>
        </w:rPr>
        <w:t xml:space="preserve">SECTION </w:t>
      </w:r>
      <w:r w:rsidR="00542DCE" w:rsidRPr="00D509CD">
        <w:rPr>
          <w:rFonts w:cs="Times New Roman"/>
          <w:b/>
        </w:rPr>
        <w:t>33</w:t>
      </w:r>
      <w:r w:rsidRPr="00D509CD">
        <w:rPr>
          <w:rFonts w:cs="Times New Roman"/>
          <w:b/>
        </w:rPr>
        <w:noBreakHyphen/>
      </w:r>
      <w:r w:rsidR="00542DCE" w:rsidRPr="00D509CD">
        <w:rPr>
          <w:rFonts w:cs="Times New Roman"/>
          <w:b/>
        </w:rPr>
        <w:t>20</w:t>
      </w:r>
      <w:r w:rsidRPr="00D509CD">
        <w:rPr>
          <w:rFonts w:cs="Times New Roman"/>
          <w:b/>
        </w:rPr>
        <w:noBreakHyphen/>
      </w:r>
      <w:r w:rsidR="00542DCE" w:rsidRPr="00D509CD">
        <w:rPr>
          <w:rFonts w:cs="Times New Roman"/>
          <w:b/>
        </w:rPr>
        <w:t>102.</w:t>
      </w:r>
      <w:r w:rsidR="00542DCE" w:rsidRPr="00D509CD">
        <w:t xml:space="preserve"> Application to qualified existing foreign corporations. </w:t>
      </w: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9CD" w:rsidRPr="00D509CD" w:rsidRDefault="00542DCE"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09CD">
        <w:rPr>
          <w:color w:val="000000"/>
        </w:rPr>
        <w:tab/>
        <w:t xml:space="preserve">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 </w:t>
      </w:r>
    </w:p>
    <w:p w:rsidR="00D509CD" w:rsidRP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9CD" w:rsidRDefault="000155B9"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DCE" w:rsidRPr="00D509CD">
        <w:rPr>
          <w:color w:val="000000"/>
        </w:rPr>
        <w:t xml:space="preserve">  Derived from 1976 Code </w:t>
      </w:r>
      <w:r w:rsidR="00D509CD" w:rsidRPr="00D509CD">
        <w:rPr>
          <w:color w:val="000000"/>
        </w:rPr>
        <w:t xml:space="preserve">Section </w:t>
      </w:r>
      <w:r w:rsidR="00542DCE" w:rsidRPr="00D509CD">
        <w:rPr>
          <w:color w:val="000000"/>
        </w:rPr>
        <w:t>33</w:t>
      </w:r>
      <w:r w:rsidR="00D509CD" w:rsidRPr="00D509CD">
        <w:rPr>
          <w:color w:val="000000"/>
        </w:rPr>
        <w:noBreakHyphen/>
      </w:r>
      <w:r w:rsidR="00542DCE" w:rsidRPr="00D509CD">
        <w:rPr>
          <w:color w:val="000000"/>
        </w:rPr>
        <w:t>1</w:t>
      </w:r>
      <w:r w:rsidR="00D509CD" w:rsidRPr="00D509CD">
        <w:rPr>
          <w:color w:val="000000"/>
        </w:rPr>
        <w:noBreakHyphen/>
      </w:r>
      <w:r w:rsidR="00542DCE" w:rsidRPr="00D509CD">
        <w:rPr>
          <w:color w:val="000000"/>
        </w:rPr>
        <w:t xml:space="preserve">110 [1981 Act No. 146, </w:t>
      </w:r>
      <w:r w:rsidR="00D509CD" w:rsidRPr="00D509CD">
        <w:rPr>
          <w:color w:val="000000"/>
        </w:rPr>
        <w:t xml:space="preserve">Section </w:t>
      </w:r>
      <w:r w:rsidR="00542DCE" w:rsidRPr="00D509CD">
        <w:rPr>
          <w:color w:val="000000"/>
        </w:rPr>
        <w:t xml:space="preserve">2;  Repealed, 1988 Act No. 444, </w:t>
      </w:r>
      <w:r w:rsidR="00D509CD" w:rsidRPr="00D509CD">
        <w:rPr>
          <w:color w:val="000000"/>
        </w:rPr>
        <w:t xml:space="preserve">Section </w:t>
      </w:r>
      <w:r w:rsidR="00542DCE" w:rsidRPr="00D509CD">
        <w:rPr>
          <w:color w:val="000000"/>
        </w:rPr>
        <w:t xml:space="preserve">2];  1988 Act No. 444, </w:t>
      </w:r>
      <w:r w:rsidR="00D509CD" w:rsidRPr="00D509CD">
        <w:rPr>
          <w:color w:val="000000"/>
        </w:rPr>
        <w:t xml:space="preserve">Section </w:t>
      </w:r>
      <w:r w:rsidR="00542DCE" w:rsidRPr="00D509CD">
        <w:rPr>
          <w:color w:val="000000"/>
        </w:rPr>
        <w:t xml:space="preserve">2. </w:t>
      </w: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9CD">
        <w:rPr>
          <w:rFonts w:cs="Times New Roman"/>
          <w:b/>
          <w:color w:val="000000"/>
        </w:rPr>
        <w:t xml:space="preserve">SECTION </w:t>
      </w:r>
      <w:r w:rsidR="00542DCE" w:rsidRPr="00D509CD">
        <w:rPr>
          <w:rFonts w:cs="Times New Roman"/>
          <w:b/>
        </w:rPr>
        <w:t>33</w:t>
      </w:r>
      <w:r w:rsidRPr="00D509CD">
        <w:rPr>
          <w:rFonts w:cs="Times New Roman"/>
          <w:b/>
        </w:rPr>
        <w:noBreakHyphen/>
      </w:r>
      <w:r w:rsidR="00542DCE" w:rsidRPr="00D509CD">
        <w:rPr>
          <w:rFonts w:cs="Times New Roman"/>
          <w:b/>
        </w:rPr>
        <w:t>20</w:t>
      </w:r>
      <w:r w:rsidRPr="00D509CD">
        <w:rPr>
          <w:rFonts w:cs="Times New Roman"/>
          <w:b/>
        </w:rPr>
        <w:noBreakHyphen/>
      </w:r>
      <w:r w:rsidR="00542DCE" w:rsidRPr="00D509CD">
        <w:rPr>
          <w:rFonts w:cs="Times New Roman"/>
          <w:b/>
        </w:rPr>
        <w:t>103.</w:t>
      </w:r>
      <w:r w:rsidR="00542DCE" w:rsidRPr="00D509CD">
        <w:t xml:space="preserve"> Application to nonprofit corporations. </w:t>
      </w: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9CD" w:rsidRPr="00D509CD" w:rsidRDefault="00542DCE"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09CD">
        <w:rPr>
          <w:color w:val="000000"/>
        </w:rPr>
        <w:tab/>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D509CD" w:rsidRPr="00D509CD">
        <w:rPr>
          <w:color w:val="000000"/>
        </w:rPr>
        <w:noBreakHyphen/>
      </w:r>
      <w:r w:rsidRPr="00D509CD">
        <w:rPr>
          <w:color w:val="000000"/>
        </w:rPr>
        <w:t>for</w:t>
      </w:r>
      <w:r w:rsidR="00D509CD" w:rsidRPr="00D509CD">
        <w:rPr>
          <w:color w:val="000000"/>
        </w:rPr>
        <w:noBreakHyphen/>
      </w:r>
      <w:r w:rsidRPr="00D509CD">
        <w:rPr>
          <w:color w:val="000000"/>
        </w:rPr>
        <w:t xml:space="preserve">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 </w:t>
      </w:r>
    </w:p>
    <w:p w:rsidR="00D509CD" w:rsidRP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9CD" w:rsidRDefault="000155B9"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DCE" w:rsidRPr="00D509CD">
        <w:rPr>
          <w:color w:val="000000"/>
        </w:rPr>
        <w:t xml:space="preserve">  Derived from 1976 Code </w:t>
      </w:r>
      <w:r w:rsidR="00D509CD" w:rsidRPr="00D509CD">
        <w:rPr>
          <w:color w:val="000000"/>
        </w:rPr>
        <w:t xml:space="preserve">Section </w:t>
      </w:r>
      <w:r w:rsidR="00542DCE" w:rsidRPr="00D509CD">
        <w:rPr>
          <w:color w:val="000000"/>
        </w:rPr>
        <w:t>33</w:t>
      </w:r>
      <w:r w:rsidR="00D509CD" w:rsidRPr="00D509CD">
        <w:rPr>
          <w:color w:val="000000"/>
        </w:rPr>
        <w:noBreakHyphen/>
      </w:r>
      <w:r w:rsidR="00542DCE" w:rsidRPr="00D509CD">
        <w:rPr>
          <w:color w:val="000000"/>
        </w:rPr>
        <w:t>1</w:t>
      </w:r>
      <w:r w:rsidR="00D509CD" w:rsidRPr="00D509CD">
        <w:rPr>
          <w:color w:val="000000"/>
        </w:rPr>
        <w:noBreakHyphen/>
      </w:r>
      <w:r w:rsidR="00542DCE" w:rsidRPr="00D509CD">
        <w:rPr>
          <w:color w:val="000000"/>
        </w:rPr>
        <w:t xml:space="preserve">110 [1981 Act No. 146, </w:t>
      </w:r>
      <w:r w:rsidR="00D509CD" w:rsidRPr="00D509CD">
        <w:rPr>
          <w:color w:val="000000"/>
        </w:rPr>
        <w:t xml:space="preserve">Section </w:t>
      </w:r>
      <w:r w:rsidR="00542DCE" w:rsidRPr="00D509CD">
        <w:rPr>
          <w:color w:val="000000"/>
        </w:rPr>
        <w:t xml:space="preserve">2;  Repealed, 1988 Act No. 444, </w:t>
      </w:r>
      <w:r w:rsidR="00D509CD" w:rsidRPr="00D509CD">
        <w:rPr>
          <w:color w:val="000000"/>
        </w:rPr>
        <w:t xml:space="preserve">Section </w:t>
      </w:r>
      <w:r w:rsidR="00542DCE" w:rsidRPr="00D509CD">
        <w:rPr>
          <w:color w:val="000000"/>
        </w:rPr>
        <w:t xml:space="preserve">2];  1988 Act No. 444, </w:t>
      </w:r>
      <w:r w:rsidR="00D509CD" w:rsidRPr="00D509CD">
        <w:rPr>
          <w:color w:val="000000"/>
        </w:rPr>
        <w:t xml:space="preserve">Section </w:t>
      </w:r>
      <w:r w:rsidR="00542DCE" w:rsidRPr="00D509CD">
        <w:rPr>
          <w:color w:val="000000"/>
        </w:rPr>
        <w:t>2;  1994 Act No. 384,</w:t>
      </w:r>
      <w:r w:rsidR="00D509CD" w:rsidRPr="00D509CD">
        <w:rPr>
          <w:color w:val="000000"/>
        </w:rPr>
        <w:t xml:space="preserve">Section </w:t>
      </w:r>
      <w:r w:rsidR="00542DCE" w:rsidRPr="00D509CD">
        <w:rPr>
          <w:color w:val="000000"/>
        </w:rPr>
        <w:t xml:space="preserve">8;  2000 Act No. 404, </w:t>
      </w:r>
      <w:r w:rsidR="00D509CD" w:rsidRPr="00D509CD">
        <w:rPr>
          <w:color w:val="000000"/>
        </w:rPr>
        <w:t xml:space="preserve">Section </w:t>
      </w:r>
      <w:r w:rsidR="00542DCE" w:rsidRPr="00D509CD">
        <w:rPr>
          <w:color w:val="000000"/>
        </w:rPr>
        <w:t xml:space="preserve">3. </w:t>
      </w: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9CD">
        <w:rPr>
          <w:rFonts w:cs="Times New Roman"/>
          <w:b/>
          <w:color w:val="000000"/>
        </w:rPr>
        <w:t xml:space="preserve">SECTION </w:t>
      </w:r>
      <w:r w:rsidR="00542DCE" w:rsidRPr="00D509CD">
        <w:rPr>
          <w:rFonts w:cs="Times New Roman"/>
          <w:b/>
        </w:rPr>
        <w:t>33</w:t>
      </w:r>
      <w:r w:rsidRPr="00D509CD">
        <w:rPr>
          <w:rFonts w:cs="Times New Roman"/>
          <w:b/>
        </w:rPr>
        <w:noBreakHyphen/>
      </w:r>
      <w:r w:rsidR="00542DCE" w:rsidRPr="00D509CD">
        <w:rPr>
          <w:rFonts w:cs="Times New Roman"/>
          <w:b/>
        </w:rPr>
        <w:t>20</w:t>
      </w:r>
      <w:r w:rsidRPr="00D509CD">
        <w:rPr>
          <w:rFonts w:cs="Times New Roman"/>
          <w:b/>
        </w:rPr>
        <w:noBreakHyphen/>
      </w:r>
      <w:r w:rsidR="00542DCE" w:rsidRPr="00D509CD">
        <w:rPr>
          <w:rFonts w:cs="Times New Roman"/>
          <w:b/>
        </w:rPr>
        <w:t>104.</w:t>
      </w:r>
      <w:r w:rsidR="00542DCE" w:rsidRPr="00D509CD">
        <w:t xml:space="preserve"> Application of Chapters 18 and 19. </w:t>
      </w: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09CD" w:rsidRPr="00D509CD" w:rsidRDefault="00542DCE"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09CD">
        <w:rPr>
          <w:color w:val="000000"/>
        </w:rPr>
        <w:tab/>
        <w:t xml:space="preserve">The provisions of Chapters 18 and 19 of this title only apply to those corporations that elect to be governed by those chapters. </w:t>
      </w:r>
    </w:p>
    <w:p w:rsidR="00D509CD" w:rsidRP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9CD" w:rsidRDefault="000155B9"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DCE" w:rsidRPr="00D509CD">
        <w:rPr>
          <w:color w:val="000000"/>
        </w:rPr>
        <w:t xml:space="preserve">  Derived from 1976 Code </w:t>
      </w:r>
      <w:r w:rsidR="00D509CD" w:rsidRPr="00D509CD">
        <w:rPr>
          <w:color w:val="000000"/>
        </w:rPr>
        <w:t xml:space="preserve">Section </w:t>
      </w:r>
      <w:r w:rsidR="00542DCE" w:rsidRPr="00D509CD">
        <w:rPr>
          <w:color w:val="000000"/>
        </w:rPr>
        <w:t>33</w:t>
      </w:r>
      <w:r w:rsidR="00D509CD" w:rsidRPr="00D509CD">
        <w:rPr>
          <w:color w:val="000000"/>
        </w:rPr>
        <w:noBreakHyphen/>
      </w:r>
      <w:r w:rsidR="00542DCE" w:rsidRPr="00D509CD">
        <w:rPr>
          <w:color w:val="000000"/>
        </w:rPr>
        <w:t>1</w:t>
      </w:r>
      <w:r w:rsidR="00D509CD" w:rsidRPr="00D509CD">
        <w:rPr>
          <w:color w:val="000000"/>
        </w:rPr>
        <w:noBreakHyphen/>
      </w:r>
      <w:r w:rsidR="00542DCE" w:rsidRPr="00D509CD">
        <w:rPr>
          <w:color w:val="000000"/>
        </w:rPr>
        <w:t xml:space="preserve">110 [1981 Act No. 146, </w:t>
      </w:r>
      <w:r w:rsidR="00D509CD" w:rsidRPr="00D509CD">
        <w:rPr>
          <w:color w:val="000000"/>
        </w:rPr>
        <w:t xml:space="preserve">Section </w:t>
      </w:r>
      <w:r w:rsidR="00542DCE" w:rsidRPr="00D509CD">
        <w:rPr>
          <w:color w:val="000000"/>
        </w:rPr>
        <w:t xml:space="preserve">2;  Repealed, 1988 Act No. 444, </w:t>
      </w:r>
      <w:r w:rsidR="00D509CD" w:rsidRPr="00D509CD">
        <w:rPr>
          <w:color w:val="000000"/>
        </w:rPr>
        <w:t xml:space="preserve">Section </w:t>
      </w:r>
      <w:r w:rsidR="00542DCE" w:rsidRPr="00D509CD">
        <w:rPr>
          <w:color w:val="000000"/>
        </w:rPr>
        <w:t xml:space="preserve">2];  1988 Act No. 444, </w:t>
      </w:r>
      <w:r w:rsidR="00D509CD" w:rsidRPr="00D509CD">
        <w:rPr>
          <w:color w:val="000000"/>
        </w:rPr>
        <w:t xml:space="preserve">Section </w:t>
      </w:r>
      <w:r w:rsidR="00542DCE" w:rsidRPr="00D509CD">
        <w:rPr>
          <w:color w:val="000000"/>
        </w:rPr>
        <w:t xml:space="preserve">2. </w:t>
      </w: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9CD">
        <w:rPr>
          <w:rFonts w:cs="Times New Roman"/>
          <w:b/>
          <w:color w:val="000000"/>
        </w:rPr>
        <w:t xml:space="preserve">SECTION </w:t>
      </w:r>
      <w:r w:rsidR="00542DCE" w:rsidRPr="00D509CD">
        <w:rPr>
          <w:rFonts w:cs="Times New Roman"/>
          <w:b/>
        </w:rPr>
        <w:t>33</w:t>
      </w:r>
      <w:r w:rsidRPr="00D509CD">
        <w:rPr>
          <w:rFonts w:cs="Times New Roman"/>
          <w:b/>
        </w:rPr>
        <w:noBreakHyphen/>
      </w:r>
      <w:r w:rsidR="00542DCE" w:rsidRPr="00D509CD">
        <w:rPr>
          <w:rFonts w:cs="Times New Roman"/>
          <w:b/>
        </w:rPr>
        <w:t>20</w:t>
      </w:r>
      <w:r w:rsidRPr="00D509CD">
        <w:rPr>
          <w:rFonts w:cs="Times New Roman"/>
          <w:b/>
        </w:rPr>
        <w:noBreakHyphen/>
      </w:r>
      <w:r w:rsidR="00542DCE" w:rsidRPr="00D509CD">
        <w:rPr>
          <w:rFonts w:cs="Times New Roman"/>
          <w:b/>
        </w:rPr>
        <w:t>105.</w:t>
      </w:r>
      <w:r w:rsidR="00542DCE" w:rsidRPr="00D509CD">
        <w:t xml:space="preserve"> Saving provisions. </w:t>
      </w:r>
    </w:p>
    <w:p w:rsid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DCE" w:rsidRPr="00D509CD" w:rsidRDefault="00542DCE"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09CD">
        <w:rPr>
          <w:color w:val="000000"/>
        </w:rPr>
        <w:tab/>
        <w:t xml:space="preserve">(a) Except as provided in subsection (b), the repeal of a statute by Chapters 1 thru 20 of this title does not affect: </w:t>
      </w:r>
    </w:p>
    <w:p w:rsidR="00542DCE" w:rsidRPr="00D509CD" w:rsidRDefault="00542DCE"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09CD">
        <w:rPr>
          <w:color w:val="000000"/>
        </w:rPr>
        <w:tab/>
      </w:r>
      <w:r w:rsidRPr="00D509CD">
        <w:rPr>
          <w:color w:val="000000"/>
        </w:rPr>
        <w:tab/>
        <w:t xml:space="preserve">(1) the operation of the statute or any action taken under it before its repeal; </w:t>
      </w:r>
    </w:p>
    <w:p w:rsidR="00542DCE" w:rsidRPr="00D509CD" w:rsidRDefault="00542DCE"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09CD">
        <w:rPr>
          <w:color w:val="000000"/>
        </w:rPr>
        <w:lastRenderedPageBreak/>
        <w:tab/>
      </w:r>
      <w:r w:rsidRPr="00D509CD">
        <w:rPr>
          <w:color w:val="000000"/>
        </w:rPr>
        <w:tab/>
        <w:t>(2) any ratification, right, remedy, privilege, obligation, or liability acquired, accrued, or incurred under the statute before its repeal, including, without limitation, any right acquired pursuant to Sections 33</w:t>
      </w:r>
      <w:r w:rsidR="00D509CD" w:rsidRPr="00D509CD">
        <w:rPr>
          <w:color w:val="000000"/>
        </w:rPr>
        <w:noBreakHyphen/>
      </w:r>
      <w:r w:rsidRPr="00D509CD">
        <w:rPr>
          <w:color w:val="000000"/>
        </w:rPr>
        <w:t>11</w:t>
      </w:r>
      <w:r w:rsidR="00D509CD" w:rsidRPr="00D509CD">
        <w:rPr>
          <w:color w:val="000000"/>
        </w:rPr>
        <w:noBreakHyphen/>
      </w:r>
      <w:r w:rsidRPr="00D509CD">
        <w:rPr>
          <w:color w:val="000000"/>
        </w:rPr>
        <w:t>220 and 33</w:t>
      </w:r>
      <w:r w:rsidR="00D509CD" w:rsidRPr="00D509CD">
        <w:rPr>
          <w:color w:val="000000"/>
        </w:rPr>
        <w:noBreakHyphen/>
      </w:r>
      <w:r w:rsidRPr="00D509CD">
        <w:rPr>
          <w:color w:val="000000"/>
        </w:rPr>
        <w:t>21</w:t>
      </w:r>
      <w:r w:rsidR="00D509CD" w:rsidRPr="00D509CD">
        <w:rPr>
          <w:color w:val="000000"/>
        </w:rPr>
        <w:noBreakHyphen/>
      </w:r>
      <w:r w:rsidRPr="00D509CD">
        <w:rPr>
          <w:color w:val="000000"/>
        </w:rPr>
        <w:t xml:space="preserve">130 in Section 2 of Act 146 of 1981; </w:t>
      </w:r>
    </w:p>
    <w:p w:rsidR="00542DCE" w:rsidRPr="00D509CD" w:rsidRDefault="00542DCE"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09CD">
        <w:rPr>
          <w:color w:val="000000"/>
        </w:rPr>
        <w:tab/>
      </w:r>
      <w:r w:rsidRPr="00D509CD">
        <w:rPr>
          <w:color w:val="000000"/>
        </w:rPr>
        <w:tab/>
        <w:t xml:space="preserve">(3) any violation of the statute, or any penalty, forfeiture, or punishment incurred because of the violation, before its repeal; </w:t>
      </w:r>
    </w:p>
    <w:p w:rsidR="00542DCE" w:rsidRPr="00D509CD" w:rsidRDefault="00542DCE"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09CD">
        <w:rPr>
          <w:color w:val="000000"/>
        </w:rPr>
        <w:tab/>
      </w:r>
      <w:r w:rsidRPr="00D509CD">
        <w:rPr>
          <w:color w:val="000000"/>
        </w:rPr>
        <w:tab/>
        <w:t xml:space="preserve">(4) any proceeding, reorganization, or dissolution commenced under the statute before its repeal and the proceeding, reorganization, or dissolution may be completed in accordance with the statute as if it had not been repealed. </w:t>
      </w:r>
    </w:p>
    <w:p w:rsidR="00D509CD" w:rsidRPr="00D509CD" w:rsidRDefault="00542DCE"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509CD">
        <w:rPr>
          <w:color w:val="000000"/>
        </w:rPr>
        <w:tab/>
        <w:t xml:space="preserve">(b) If a penalty or punishment imposed for violation of a statute repealed by Chapters 1 thru 20 of this title is reduced by Chapters 1 thru 20 of this title, the penalty or punishment, if not already imposed, must be imposed in accordance with Chapters 1 thru 20 of this title. </w:t>
      </w:r>
    </w:p>
    <w:p w:rsidR="00D509CD" w:rsidRPr="00D509CD" w:rsidRDefault="00D509CD"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55B9" w:rsidRDefault="000155B9"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DCE" w:rsidRPr="00D509CD">
        <w:rPr>
          <w:color w:val="000000"/>
        </w:rPr>
        <w:t xml:space="preserve">  1988 Act No. 444, </w:t>
      </w:r>
      <w:r w:rsidR="00D509CD" w:rsidRPr="00D509CD">
        <w:rPr>
          <w:color w:val="000000"/>
        </w:rPr>
        <w:t xml:space="preserve">Section </w:t>
      </w:r>
      <w:r w:rsidR="00542DCE" w:rsidRPr="00D509CD">
        <w:rPr>
          <w:color w:val="000000"/>
        </w:rPr>
        <w:t xml:space="preserve">2;  1990 Act No. 446, </w:t>
      </w:r>
      <w:r w:rsidR="00D509CD" w:rsidRPr="00D509CD">
        <w:rPr>
          <w:color w:val="000000"/>
        </w:rPr>
        <w:t xml:space="preserve">Section </w:t>
      </w:r>
      <w:r w:rsidR="00542DCE" w:rsidRPr="00D509CD">
        <w:rPr>
          <w:color w:val="000000"/>
        </w:rPr>
        <w:t xml:space="preserve">8. </w:t>
      </w:r>
    </w:p>
    <w:p w:rsidR="000155B9" w:rsidRDefault="000155B9"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509CD" w:rsidRDefault="00184435" w:rsidP="00D509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09CD" w:rsidSect="00D509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9CD" w:rsidRDefault="00D509CD" w:rsidP="00D509CD">
      <w:r>
        <w:separator/>
      </w:r>
    </w:p>
  </w:endnote>
  <w:endnote w:type="continuationSeparator" w:id="0">
    <w:p w:rsidR="00D509CD" w:rsidRDefault="00D509CD" w:rsidP="00D50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CD" w:rsidRPr="00D509CD" w:rsidRDefault="00D509CD" w:rsidP="00D509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CD" w:rsidRPr="00D509CD" w:rsidRDefault="00D509CD" w:rsidP="00D509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CD" w:rsidRPr="00D509CD" w:rsidRDefault="00D509CD" w:rsidP="00D509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9CD" w:rsidRDefault="00D509CD" w:rsidP="00D509CD">
      <w:r>
        <w:separator/>
      </w:r>
    </w:p>
  </w:footnote>
  <w:footnote w:type="continuationSeparator" w:id="0">
    <w:p w:rsidR="00D509CD" w:rsidRDefault="00D509CD" w:rsidP="00D50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CD" w:rsidRPr="00D509CD" w:rsidRDefault="00D509CD" w:rsidP="00D509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CD" w:rsidRPr="00D509CD" w:rsidRDefault="00D509CD" w:rsidP="00D509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CD" w:rsidRPr="00D509CD" w:rsidRDefault="00D509CD" w:rsidP="00D509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2DCE"/>
    <w:rsid w:val="00013F41"/>
    <w:rsid w:val="000155B9"/>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42DC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61B8"/>
    <w:rsid w:val="00A51907"/>
    <w:rsid w:val="00A54BC5"/>
    <w:rsid w:val="00A62FD5"/>
    <w:rsid w:val="00A94DC1"/>
    <w:rsid w:val="00AC5E7E"/>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509CD"/>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09CD"/>
    <w:pPr>
      <w:tabs>
        <w:tab w:val="center" w:pos="4680"/>
        <w:tab w:val="right" w:pos="9360"/>
      </w:tabs>
    </w:pPr>
  </w:style>
  <w:style w:type="character" w:customStyle="1" w:styleId="HeaderChar">
    <w:name w:val="Header Char"/>
    <w:basedOn w:val="DefaultParagraphFont"/>
    <w:link w:val="Header"/>
    <w:uiPriority w:val="99"/>
    <w:semiHidden/>
    <w:rsid w:val="00D509CD"/>
  </w:style>
  <w:style w:type="paragraph" w:styleId="Footer">
    <w:name w:val="footer"/>
    <w:basedOn w:val="Normal"/>
    <w:link w:val="FooterChar"/>
    <w:uiPriority w:val="99"/>
    <w:semiHidden/>
    <w:unhideWhenUsed/>
    <w:rsid w:val="00D509CD"/>
    <w:pPr>
      <w:tabs>
        <w:tab w:val="center" w:pos="4680"/>
        <w:tab w:val="right" w:pos="9360"/>
      </w:tabs>
    </w:pPr>
  </w:style>
  <w:style w:type="character" w:customStyle="1" w:styleId="FooterChar">
    <w:name w:val="Footer Char"/>
    <w:basedOn w:val="DefaultParagraphFont"/>
    <w:link w:val="Footer"/>
    <w:uiPriority w:val="99"/>
    <w:semiHidden/>
    <w:rsid w:val="00D509CD"/>
  </w:style>
  <w:style w:type="character" w:styleId="Hyperlink">
    <w:name w:val="Hyperlink"/>
    <w:basedOn w:val="DefaultParagraphFont"/>
    <w:semiHidden/>
    <w:rsid w:val="000155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847</Words>
  <Characters>4834</Characters>
  <Application>Microsoft Office Word</Application>
  <DocSecurity>0</DocSecurity>
  <Lines>40</Lines>
  <Paragraphs>11</Paragraphs>
  <ScaleCrop>false</ScaleCrop>
  <Company>LPITS</Company>
  <LinksUpToDate>false</LinksUpToDate>
  <CharactersWithSpaces>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2013-01-03T20:52:00Z</dcterms:created>
  <dcterms:modified xsi:type="dcterms:W3CDTF">2013-01-07T17:15:00Z</dcterms:modified>
</cp:coreProperties>
</file>