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83" w:rsidRDefault="00BA3D83">
      <w:pPr>
        <w:jc w:val="center"/>
      </w:pPr>
      <w:r>
        <w:t>DISCLAIMER</w:t>
      </w:r>
    </w:p>
    <w:p w:rsidR="00BA3D83" w:rsidRDefault="00BA3D83"/>
    <w:p w:rsidR="00BA3D83" w:rsidRDefault="00BA3D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A3D83" w:rsidRDefault="00BA3D83"/>
    <w:p w:rsidR="00BA3D83" w:rsidRDefault="00BA3D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3D83" w:rsidRDefault="00BA3D83"/>
    <w:p w:rsidR="00BA3D83" w:rsidRDefault="00BA3D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3D83" w:rsidRDefault="00BA3D83"/>
    <w:p w:rsidR="00BA3D83" w:rsidRDefault="00BA3D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3D83" w:rsidRDefault="00BA3D83"/>
    <w:p w:rsidR="00BA3D83" w:rsidRDefault="00BA3D83">
      <w:r>
        <w:br w:type="page"/>
      </w:r>
    </w:p>
    <w:p w:rsid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2EA">
        <w:lastRenderedPageBreak/>
        <w:t>CHAPTER 5.</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2EA">
        <w:t xml:space="preserve"> AUTHORITY AND REQUIREMENTS TO TRANSACT BUSINESS</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10.</w:t>
      </w:r>
      <w:r w:rsidR="00644028" w:rsidRPr="00BD32EA">
        <w:t xml:space="preserve"> Insurers must be licensed and supervised;  exceptions.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Every insurer doing business in this State must be licensed and supervised by the director or his designee, with the following exceptions: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(1) Maintaining bank accounts.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(2) Creating or acquiring evidences of debt, mortgages, or liens on real or personal property, and enforcing rights in connection therewith in any action or proceeding, whether judicial, administrative, or otherwise.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(3) Owning and controlling a subsidiary corporation incorporated in or transacting business within this State.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 [Blank]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101;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101;  1964 (53) 1796;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10;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20.</w:t>
      </w:r>
      <w:r w:rsidR="00644028" w:rsidRPr="00BD32EA">
        <w:t xml:space="preserve"> Certain charitable, religious, and other corporations authorized to issue annuities or pay lump</w:t>
      </w:r>
      <w:r w:rsidRPr="00BD32EA">
        <w:noBreakHyphen/>
      </w:r>
      <w:r w:rsidR="00644028" w:rsidRPr="00BD32EA">
        <w:t xml:space="preserve">sum benefits without being subject to insurance laws.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A charitable, religious, benevolent, or educational corporation, not operating for profit and in active operation for at least five years, may receive transfers of property conditioned upon its agreement to pay an annuity or lump</w:t>
      </w:r>
      <w:r w:rsidR="00BD32EA" w:rsidRPr="00BD32EA">
        <w:rPr>
          <w:color w:val="000000"/>
        </w:rPr>
        <w:noBreakHyphen/>
      </w:r>
      <w:r w:rsidRPr="00BD32EA">
        <w:rPr>
          <w:color w:val="000000"/>
        </w:rPr>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BD32EA" w:rsidRPr="00BD32EA">
        <w:rPr>
          <w:color w:val="000000"/>
        </w:rPr>
        <w:t>'</w:t>
      </w:r>
      <w:r w:rsidRPr="00BD32EA">
        <w:rPr>
          <w:color w:val="000000"/>
        </w:rPr>
        <w:t>s or his designee</w:t>
      </w:r>
      <w:r w:rsidR="00BD32EA" w:rsidRPr="00BD32EA">
        <w:rPr>
          <w:color w:val="000000"/>
        </w:rPr>
        <w:t>'</w:t>
      </w:r>
      <w:r w:rsidRPr="00BD32EA">
        <w:rPr>
          <w:color w:val="000000"/>
        </w:rPr>
        <w:t xml:space="preserve">s approval.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20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109;  1964 (53) 2051;  1968 (55) 2497;  1979 Act No. 40, </w:t>
      </w:r>
      <w:r w:rsidR="00BD32EA" w:rsidRPr="00BD32EA">
        <w:rPr>
          <w:color w:val="000000"/>
        </w:rPr>
        <w:t xml:space="preserve">Section </w:t>
      </w:r>
      <w:r w:rsidR="00644028" w:rsidRPr="00BD32EA">
        <w:rPr>
          <w:color w:val="000000"/>
        </w:rPr>
        <w:t xml:space="preserve">1;  1979 Act No. 120, </w:t>
      </w:r>
      <w:r w:rsidR="00BD32EA" w:rsidRPr="00BD32EA">
        <w:rPr>
          <w:color w:val="000000"/>
        </w:rPr>
        <w:t xml:space="preserve">Section </w:t>
      </w:r>
      <w:r w:rsidR="00644028" w:rsidRPr="00BD32EA">
        <w:rPr>
          <w:color w:val="000000"/>
        </w:rPr>
        <w:t xml:space="preserve">1] recodified as </w:t>
      </w:r>
      <w:r w:rsidR="00BD32EA" w:rsidRPr="00BD32EA">
        <w:rPr>
          <w:color w:val="000000"/>
        </w:rPr>
        <w:t xml:space="preserve">Sections </w:t>
      </w:r>
      <w:r w:rsidR="00644028" w:rsidRPr="00BD32EA">
        <w:rPr>
          <w:color w:val="000000"/>
        </w:rPr>
        <w:t>38</w:t>
      </w:r>
      <w:r w:rsidR="00BD32EA" w:rsidRPr="00BD32EA">
        <w:rPr>
          <w:color w:val="000000"/>
        </w:rPr>
        <w:noBreakHyphen/>
      </w:r>
      <w:r w:rsidR="00644028" w:rsidRPr="00BD32EA">
        <w:rPr>
          <w:color w:val="000000"/>
        </w:rPr>
        <w:t>1</w:t>
      </w:r>
      <w:r w:rsidR="00BD32EA" w:rsidRPr="00BD32EA">
        <w:rPr>
          <w:color w:val="000000"/>
        </w:rPr>
        <w:noBreakHyphen/>
      </w:r>
      <w:r w:rsidR="00644028" w:rsidRPr="00BD32EA">
        <w:rPr>
          <w:color w:val="000000"/>
        </w:rPr>
        <w:t>20, 38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30, and 38</w:t>
      </w:r>
      <w:r w:rsidR="00BD32EA" w:rsidRPr="00BD32EA">
        <w:rPr>
          <w:color w:val="000000"/>
        </w:rPr>
        <w:noBreakHyphen/>
      </w:r>
      <w:r w:rsidR="00644028" w:rsidRPr="00BD32EA">
        <w:rPr>
          <w:color w:val="000000"/>
        </w:rPr>
        <w:t>75</w:t>
      </w:r>
      <w:r w:rsidR="00BD32EA" w:rsidRPr="00BD32EA">
        <w:rPr>
          <w:color w:val="000000"/>
        </w:rPr>
        <w:noBreakHyphen/>
      </w:r>
      <w:r w:rsidR="00644028" w:rsidRPr="00BD32EA">
        <w:rPr>
          <w:color w:val="000000"/>
        </w:rPr>
        <w:t xml:space="preserve">510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1</w:t>
      </w:r>
      <w:r w:rsidR="00BD32EA" w:rsidRPr="00BD32EA">
        <w:rPr>
          <w:color w:val="000000"/>
        </w:rPr>
        <w:noBreakHyphen/>
      </w:r>
      <w:r w:rsidR="00644028" w:rsidRPr="00BD32EA">
        <w:rPr>
          <w:color w:val="000000"/>
        </w:rPr>
        <w:t xml:space="preserve">40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4;  1967 (55) 399;  1981 Act No. 182]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20 by 1987 Act No. 155, </w:t>
      </w:r>
      <w:r w:rsidR="00BD32EA" w:rsidRPr="00BD32EA">
        <w:rPr>
          <w:color w:val="000000"/>
        </w:rPr>
        <w:t xml:space="preserve">Section </w:t>
      </w:r>
      <w:r w:rsidR="00644028" w:rsidRPr="00BD32EA">
        <w:rPr>
          <w:color w:val="000000"/>
        </w:rPr>
        <w:t>1;  1993 Act No. 181,</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30.</w:t>
      </w:r>
      <w:r w:rsidR="00644028" w:rsidRPr="00BD32EA">
        <w:t xml:space="preserve"> Kinds of insurance for which an insurer may be licensed.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The director or his designee may license insurers, subject to other requirements of existing insurance laws, to transact the following kinds of insurance in this State: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(a) life insurance and annuities.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 accident and health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(c) property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(d) casualty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(e) surety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(f) marine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(g) title 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(h) multiple lines insurance, meaning any two or more of the kinds of insurance listed in items (b), (c), (d), (e), and (f) of this section.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lastRenderedPageBreak/>
        <w:tab/>
        <w:t xml:space="preserve">Each license issued is for an indefinite term unless revoked or suspended.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30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109.1;  1964 (53) 2051]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40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20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109;  1964 (53) 2051;  1968 (55) 2407;  1979 Act No. 40,</w:t>
      </w:r>
      <w:r w:rsidR="00BD32EA" w:rsidRPr="00BD32EA">
        <w:rPr>
          <w:color w:val="000000"/>
        </w:rPr>
        <w:t xml:space="preserve">Section </w:t>
      </w:r>
      <w:r w:rsidR="00644028" w:rsidRPr="00BD32EA">
        <w:rPr>
          <w:color w:val="000000"/>
        </w:rPr>
        <w:t xml:space="preserve">1] and former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210 [1986 Act No. 540, Part II, </w:t>
      </w:r>
      <w:r w:rsidR="00BD32EA" w:rsidRPr="00BD32EA">
        <w:rPr>
          <w:color w:val="000000"/>
        </w:rPr>
        <w:t xml:space="preserve">Section </w:t>
      </w:r>
      <w:r w:rsidR="00644028" w:rsidRPr="00BD32EA">
        <w:rPr>
          <w:color w:val="000000"/>
        </w:rPr>
        <w:t xml:space="preserve">31 (H)]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30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2002 Act No. 228, </w:t>
      </w:r>
      <w:r w:rsidR="00BD32EA" w:rsidRPr="00BD32EA">
        <w:rPr>
          <w:color w:val="000000"/>
        </w:rPr>
        <w:t xml:space="preserve">Section </w:t>
      </w:r>
      <w:r w:rsidR="00644028" w:rsidRPr="00BD32EA">
        <w:rPr>
          <w:color w:val="000000"/>
        </w:rPr>
        <w:t xml:space="preserve">2, eff May 1, 2002.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40.</w:t>
      </w:r>
      <w:r w:rsidR="00644028" w:rsidRPr="00BD32EA">
        <w:t xml:space="preserve"> Kinds of insurance for which life insurer may be licensed.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No life insurer may be licensed to write any other kinds of insurance listed in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 xml:space="preserve">30 except accident and health insurance.  However, any life insurer licensed to transact other kinds of insurance immediately prior to March 18, 1964, shall continue to be so licensed if otherwise qualified.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40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109.2;  1964 (53) 2051]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50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30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109.1;  1964 (53) 2051]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40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50.</w:t>
      </w:r>
      <w:r w:rsidR="00644028" w:rsidRPr="00BD32EA">
        <w:t xml:space="preserve"> Certain insurers may not be licensed to write life insurance.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No insurer licensed to write any of the kinds of insurance listed in items (c), (d), (e), (f), (g), and (h) of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 xml:space="preserve">30 may be licensed to write life insurance.  However, any life insurer licensed to transact other kinds of insurance immediately prior to March 18, 1964, shall continue to be so licensed if otherwise qualified.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P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50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102]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and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40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109.2;  1964 (53) 2051]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50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60.</w:t>
      </w:r>
      <w:r w:rsidR="00644028" w:rsidRPr="00BD32EA">
        <w:t xml:space="preserve"> Qualifications to become an approved reinsurer.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For purposes of calculating deductions for reserves, insurers not licensed in this State may be approved as reinsurers by the director or his designee for an indefinite term only if: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 Upon initial application a fee of four hundred dollars is enclosed, and, every two years after that time, a fee of four hundred dollars is paid by March first.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(2) There is filed with the department a power of attorney approved as to form by the director or his designee and authorizing the director to accept service of process in behalf of the reinsurer.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(3) There is filed with the department the reinsurer</w:t>
      </w:r>
      <w:r w:rsidR="00BD32EA" w:rsidRPr="00BD32EA">
        <w:rPr>
          <w:color w:val="000000"/>
        </w:rPr>
        <w:t>'</w:t>
      </w:r>
      <w:r w:rsidRPr="00BD32EA">
        <w:rPr>
          <w:color w:val="000000"/>
        </w:rPr>
        <w:t>s annual statement and the reinsurer</w:t>
      </w:r>
      <w:r w:rsidR="00BD32EA" w:rsidRPr="00BD32EA">
        <w:rPr>
          <w:color w:val="000000"/>
        </w:rPr>
        <w:t>'</w:t>
      </w:r>
      <w:r w:rsidRPr="00BD32EA">
        <w:rPr>
          <w:color w:val="000000"/>
        </w:rPr>
        <w:t xml:space="preserve">s most recent report of examination, and after that time each annual statement and report of examination is filed.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(4) The reinsurer meets the capital and surplus requirements of South Carolina law with respect to the lines to be reinsured.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60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103;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103]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and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770 [1947 (45) 322;  1948 (45) 1734;  1949 (46) 600;  1958 (50) 1608;  1960 (51) 1554;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188;  1964 (53) 1835;  1964 (53) 1835;  1969 (56) 210;  1975 (59) 182;  1978 Act No. 601;  1979 Act No. 18;  1982 Act No. 373]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60 by 1987 Act No. 155, </w:t>
      </w:r>
      <w:r w:rsidR="00BD32EA" w:rsidRPr="00BD32EA">
        <w:rPr>
          <w:color w:val="000000"/>
        </w:rPr>
        <w:t xml:space="preserve">Section </w:t>
      </w:r>
      <w:r w:rsidR="00644028" w:rsidRPr="00BD32EA">
        <w:rPr>
          <w:color w:val="000000"/>
        </w:rPr>
        <w:t xml:space="preserve">1;  1992 Act No. 501, Part II </w:t>
      </w:r>
      <w:r w:rsidR="00BD32EA" w:rsidRPr="00BD32EA">
        <w:rPr>
          <w:color w:val="000000"/>
        </w:rPr>
        <w:t xml:space="preserve">Section </w:t>
      </w:r>
      <w:r w:rsidR="00644028" w:rsidRPr="00BD32EA">
        <w:rPr>
          <w:color w:val="000000"/>
        </w:rPr>
        <w:t xml:space="preserve">11C;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70.</w:t>
      </w:r>
      <w:r w:rsidR="00644028" w:rsidRPr="00BD32EA">
        <w:t xml:space="preserve"> Appointment of director as attorney for service of process.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70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104;  1947 (45) 322;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104]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and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105;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105]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70 by 1987 Act No. 155,</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80.</w:t>
      </w:r>
      <w:r w:rsidR="00644028" w:rsidRPr="00BD32EA">
        <w:t xml:space="preserve"> Additional requirements for issuance of certificate or license to domestic insurer;  grounds for revocation or suspension of license.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Before granting the original certificate of authority or license to a domestic insurer to do business in this State, the director or his designee must be satisfied by proper evidence that: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(a) The insurer is duly qualified to transact business under the laws of this State.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(c) The insurer pays all taxes and performs all duties required by law.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(d) The reserves of the insurer are adequate for the protection of policyholders of this State.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(e) The insurer</w:t>
      </w:r>
      <w:r w:rsidR="00BD32EA" w:rsidRPr="00BD32EA">
        <w:rPr>
          <w:color w:val="000000"/>
        </w:rPr>
        <w:t>'</w:t>
      </w:r>
      <w:r w:rsidRPr="00BD32EA">
        <w:rPr>
          <w:color w:val="000000"/>
        </w:rPr>
        <w:t xml:space="preserve">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(f) The insurer has employed one or more persons residing in this State with adequate experience and training to manage properly its business and affairs.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(g) The insurer has not entered into any management contract, agency agreement, or other agreement which may materially affect its financial condition so as to render its proceedings hazardous to the public or to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(h) The insurer has made adequate reinsurance arrangements if required.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(i) The insurer</w:t>
      </w:r>
      <w:r w:rsidR="00BD32EA" w:rsidRPr="00BD32EA">
        <w:rPr>
          <w:color w:val="000000"/>
        </w:rPr>
        <w:t>'</w:t>
      </w:r>
      <w:r w:rsidRPr="00BD32EA">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(j) The reserve basis to be used by the insurer will be adequate for the protection of policyholders in this State.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(k) The insurer</w:t>
      </w:r>
      <w:r w:rsidR="00BD32EA" w:rsidRPr="00BD32EA">
        <w:rPr>
          <w:color w:val="000000"/>
        </w:rPr>
        <w:t>'</w:t>
      </w:r>
      <w:r w:rsidRPr="00BD32EA">
        <w:rPr>
          <w:color w:val="000000"/>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 xml:space="preserve">190 and the requirements for domestic insurers set forth in this chapter.  The director or his designee shall outline via bulletin or order the information required in such an application.  Item (k) of this section does not apply to any domestic insurer whose primary executive, </w:t>
      </w:r>
      <w:r w:rsidRPr="00BD32EA">
        <w:rPr>
          <w:color w:val="000000"/>
        </w:rPr>
        <w:lastRenderedPageBreak/>
        <w:t>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 xml:space="preserve">120.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105;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105,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70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Sections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50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102],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60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103;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103],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70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104;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104],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106], and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100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106.1;  1971 (57) 314]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by 1987 Act No. 155, </w:t>
      </w:r>
      <w:r w:rsidR="00BD32EA" w:rsidRPr="00BD32EA">
        <w:rPr>
          <w:color w:val="000000"/>
        </w:rPr>
        <w:t xml:space="preserve">Section </w:t>
      </w:r>
      <w:r w:rsidR="00644028" w:rsidRPr="00BD32EA">
        <w:rPr>
          <w:color w:val="000000"/>
        </w:rPr>
        <w:t xml:space="preserve">1;  1987 Act No. 8, </w:t>
      </w:r>
      <w:r w:rsidR="00BD32EA" w:rsidRPr="00BD32EA">
        <w:rPr>
          <w:color w:val="000000"/>
        </w:rPr>
        <w:t xml:space="preserve">Section </w:t>
      </w:r>
      <w:r w:rsidR="00644028" w:rsidRPr="00BD32EA">
        <w:rPr>
          <w:color w:val="000000"/>
        </w:rPr>
        <w:t xml:space="preserve">2;  1990 Act No. 364,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2001 Act No. 82, </w:t>
      </w:r>
      <w:r w:rsidR="00BD32EA" w:rsidRPr="00BD32EA">
        <w:rPr>
          <w:color w:val="000000"/>
        </w:rPr>
        <w:t xml:space="preserve">Section </w:t>
      </w:r>
      <w:r w:rsidR="00644028" w:rsidRPr="00BD32EA">
        <w:rPr>
          <w:color w:val="000000"/>
        </w:rPr>
        <w:t xml:space="preserve">7, eff July 20, 2001.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90.</w:t>
      </w:r>
      <w:r w:rsidR="00644028" w:rsidRPr="00BD32EA">
        <w:t xml:space="preserve"> Additional requirements for issuance of certificate or license to foreign or alien insurer;  grounds for revocation or suspension of license.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Before granting the original certificate of authority or license to a foreign or alien insurer to do business in this State, the director or his designee must be satisfied by proper evidence that: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(a) The insurer is duly qualified to transact business under the laws of this State.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(c) The insurer pays all taxes and performs all duties required by law.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(d) The reserves of the insurer are adequate for the protection of policyholders of this State.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(e) The insurer</w:t>
      </w:r>
      <w:r w:rsidR="00BD32EA" w:rsidRPr="00BD32EA">
        <w:rPr>
          <w:color w:val="000000"/>
        </w:rPr>
        <w:t>'</w:t>
      </w:r>
      <w:r w:rsidRPr="00BD32EA">
        <w:rPr>
          <w:color w:val="000000"/>
        </w:rPr>
        <w:t xml:space="preserve">s directors and officers are competent, trustworthy, and have a good business reputation.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(f) The insurer has employed one or more persons with adequate experience and training to manage properly its business and affairs relating to its policies in South Carolina.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(g) The insurer has not entered into any management contract, agency agreement, or other agreement which may materially affect its financial condition so as to render its proceedings hazardous to the public or to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(h) The insurer has made adequate reinsurance arrangements if required.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(i) The insurer</w:t>
      </w:r>
      <w:r w:rsidR="00BD32EA" w:rsidRPr="00BD32EA">
        <w:rPr>
          <w:color w:val="000000"/>
        </w:rPr>
        <w:t>'</w:t>
      </w:r>
      <w:r w:rsidRPr="00BD32EA">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(j) The insurer is safe and solvent.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(k) The insurer</w:t>
      </w:r>
      <w:r w:rsidR="00BD32EA" w:rsidRPr="00BD32EA">
        <w:rPr>
          <w:color w:val="000000"/>
        </w:rPr>
        <w:t>'</w:t>
      </w:r>
      <w:r w:rsidRPr="00BD32EA">
        <w:rPr>
          <w:color w:val="000000"/>
        </w:rPr>
        <w:t xml:space="preserve">s dealings are fair and equitable.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(l) The insurer conducts its business in a manner not contrary to the public interest.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 xml:space="preserve">120.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and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Sections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50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102],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60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103;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103],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70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104;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104],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106],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110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107;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107], and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120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107.1;  1971 (57) 131] recodified as </w:t>
      </w:r>
      <w:r w:rsidR="00BD32EA" w:rsidRPr="00BD32EA">
        <w:rPr>
          <w:color w:val="000000"/>
        </w:rPr>
        <w:lastRenderedPageBreak/>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2000 Act No. 312, </w:t>
      </w:r>
      <w:r w:rsidR="00BD32EA" w:rsidRPr="00BD32EA">
        <w:rPr>
          <w:color w:val="000000"/>
        </w:rPr>
        <w:t xml:space="preserve">Section </w:t>
      </w:r>
      <w:r w:rsidR="00644028" w:rsidRPr="00BD32EA">
        <w:rPr>
          <w:color w:val="000000"/>
        </w:rPr>
        <w:t>2.</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100.</w:t>
      </w:r>
      <w:r w:rsidR="00644028" w:rsidRPr="00BD32EA">
        <w:t xml:space="preserve"> Foreign or alien insurers with names identical with or similar to others not qualified.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100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106.1;  1971 (57) 314]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80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130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108;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108]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100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110.</w:t>
      </w:r>
      <w:r w:rsidR="00644028" w:rsidRPr="00BD32EA">
        <w:t xml:space="preserve"> Approval of charters or amendments of charter.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It is unlawful for the Secretary of State to issue any charter or grant any amendments of charter to any insurer or permit any foreign or alien insurer to do business within this State without the written approval of the director or his designee.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110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107;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107]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140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110;  1957 (50) 92;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110]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110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120.</w:t>
      </w:r>
      <w:r w:rsidR="00644028" w:rsidRPr="00BD32EA">
        <w:t xml:space="preserve"> Revocation or suspension of license;  publication of notice.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(A) The director or his designee shall revoke or suspend certificates of authority granted to an insurer and its officers and agents if he is of the opinion upon examination or other evidence that one or more of the following exist: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 The insurer is in an unsound condition.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(2) The insurer has not complied with the law or with the provisions of its charter.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(3) The insurer</w:t>
      </w:r>
      <w:r w:rsidR="00BD32EA" w:rsidRPr="00BD32EA">
        <w:rPr>
          <w:color w:val="000000"/>
        </w:rPr>
        <w:t>'</w:t>
      </w:r>
      <w:r w:rsidRPr="00BD32EA">
        <w:rPr>
          <w:color w:val="000000"/>
        </w:rPr>
        <w:t xml:space="preserve">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(a) adverse findings reported in financial condition and market conduct examination reports;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(b) the National Association of Insurance Commissioners Insurance Regulatory Information System and its related reports;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(c) the ratios of commission expense, general insurance expense, policy benefits, and reserve increases as to annual premium and net investment income which could lead to an impairment of capital and surplus;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(d) whether the insurer</w:t>
      </w:r>
      <w:r w:rsidR="00BD32EA" w:rsidRPr="00BD32EA">
        <w:rPr>
          <w:color w:val="000000"/>
        </w:rPr>
        <w:t>'</w:t>
      </w:r>
      <w:r w:rsidRPr="00BD32EA">
        <w:rPr>
          <w:color w:val="000000"/>
        </w:rPr>
        <w:t>s asset portfolio when viewed in light of current economic conditions is not of sufficient value, liquidity, or diversity to assure the company</w:t>
      </w:r>
      <w:r w:rsidR="00BD32EA" w:rsidRPr="00BD32EA">
        <w:rPr>
          <w:color w:val="000000"/>
        </w:rPr>
        <w:t>'</w:t>
      </w:r>
      <w:r w:rsidRPr="00BD32EA">
        <w:rPr>
          <w:color w:val="000000"/>
        </w:rPr>
        <w:t xml:space="preserve">s ability to meet its outstanding obligations as they mature;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(e) whether the ability of an assuming reinsurer to perform and the insurer</w:t>
      </w:r>
      <w:r w:rsidR="00BD32EA" w:rsidRPr="00BD32EA">
        <w:rPr>
          <w:color w:val="000000"/>
        </w:rPr>
        <w:t>'</w:t>
      </w:r>
      <w:r w:rsidRPr="00BD32EA">
        <w:rPr>
          <w:color w:val="000000"/>
        </w:rPr>
        <w:t>s reinsurance program provides sufficient protection for the company</w:t>
      </w:r>
      <w:r w:rsidR="00BD32EA" w:rsidRPr="00BD32EA">
        <w:rPr>
          <w:color w:val="000000"/>
        </w:rPr>
        <w:t>'</w:t>
      </w:r>
      <w:r w:rsidRPr="00BD32EA">
        <w:rPr>
          <w:color w:val="000000"/>
        </w:rPr>
        <w:t>s remaining surplus after taking into account the insurer</w:t>
      </w:r>
      <w:r w:rsidR="00BD32EA" w:rsidRPr="00BD32EA">
        <w:rPr>
          <w:color w:val="000000"/>
        </w:rPr>
        <w:t>'</w:t>
      </w:r>
      <w:r w:rsidRPr="00BD32EA">
        <w:rPr>
          <w:color w:val="000000"/>
        </w:rPr>
        <w:t xml:space="preserve">s cash flow and the classes of business written as well as the financial condition of the assuming reinsurer;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lastRenderedPageBreak/>
        <w:tab/>
      </w:r>
      <w:r w:rsidRPr="00BD32EA">
        <w:rPr>
          <w:color w:val="000000"/>
        </w:rPr>
        <w:tab/>
      </w:r>
      <w:r w:rsidRPr="00BD32EA">
        <w:rPr>
          <w:color w:val="000000"/>
        </w:rPr>
        <w:tab/>
        <w:t>(f) whether the insurer</w:t>
      </w:r>
      <w:r w:rsidR="00BD32EA" w:rsidRPr="00BD32EA">
        <w:rPr>
          <w:color w:val="000000"/>
        </w:rPr>
        <w:t>'</w:t>
      </w:r>
      <w:r w:rsidRPr="00BD32EA">
        <w:rPr>
          <w:color w:val="000000"/>
        </w:rPr>
        <w:t>s operating loss in the last twelve months or a shorter time including, but not limited to, net capital gain or loss, change in nonadmitted assets, and cash dividends paid to shareholders, is greater than fifty percent of the insurer</w:t>
      </w:r>
      <w:r w:rsidR="00BD32EA" w:rsidRPr="00BD32EA">
        <w:rPr>
          <w:color w:val="000000"/>
        </w:rPr>
        <w:t>'</w:t>
      </w:r>
      <w:r w:rsidRPr="00BD32EA">
        <w:rPr>
          <w:color w:val="000000"/>
        </w:rPr>
        <w:t xml:space="preserve">s remaining surplus as regards policyholders in excess of the minimum required;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(g) whether an affiliate, a subsidiary, or a reinsurer is insolvent, threatened with insolvency, or delinquent in payment of its monetary or other obligations;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(h) contingent liabilities, pledges, or guaranties which individually or collectively involve a total amount which in the opinion of the director or his designee may affect the solvency of the insurer;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(i) whether a </w:t>
      </w:r>
      <w:r w:rsidR="00BD32EA" w:rsidRPr="00BD32EA">
        <w:rPr>
          <w:color w:val="000000"/>
        </w:rPr>
        <w:t>'</w:t>
      </w:r>
      <w:r w:rsidRPr="00BD32EA">
        <w:rPr>
          <w:color w:val="000000"/>
        </w:rPr>
        <w:t>controlling person</w:t>
      </w:r>
      <w:r w:rsidR="00BD32EA" w:rsidRPr="00BD32EA">
        <w:rPr>
          <w:color w:val="000000"/>
        </w:rPr>
        <w:t>'</w:t>
      </w:r>
      <w:r w:rsidRPr="00BD32EA">
        <w:rPr>
          <w:color w:val="000000"/>
        </w:rPr>
        <w:t xml:space="preserve"> of an insurer is delinquent in the transmitting to or payment of net premiums to the insurer;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(j) the age and collectibility of receivables;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(l) whether management of an insurer has failed to respond to inquiries relative to the condition of the insurer or has furnished false and misleading information concerning an inquiry;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(n) whether the insurer has grown so rapidly and to an extent that it lacks adequate financial and administrative capacity to meet its obligations in a timely manner;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r>
      <w:r w:rsidRPr="00BD32EA">
        <w:rPr>
          <w:color w:val="000000"/>
        </w:rPr>
        <w:tab/>
        <w:t xml:space="preserve">(o) whether the company has experienced or will experience in the foreseeable future cash flow or liquidity problems.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(4) The true value of the insurer</w:t>
      </w:r>
      <w:r w:rsidR="00BD32EA" w:rsidRPr="00BD32EA">
        <w:rPr>
          <w:color w:val="000000"/>
        </w:rPr>
        <w:t>'</w:t>
      </w:r>
      <w:r w:rsidRPr="00BD32EA">
        <w:rPr>
          <w:color w:val="000000"/>
        </w:rPr>
        <w:t xml:space="preserve">s assets, if it is a life insurer, is less than its liabilities, exclusive of its capital.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(5) The officers or agents of an insurer refuse to submit to examination or to perform a legal obligation relative to an examination.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(6) The insurer has not complied with a lawful order of the director or his designee.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 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(C) Notwithstanding the provisions of subsection (A), if the director or his designee determines that an insurer is in an unsound condition or in a hazardous condition provided in subsection (A)(1) and (3), he may issue an order requiring the insurer to: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 reduce the total amount of present and potential liability for policy benefits by reinsurance;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(2) reduce, suspend, or limit the volume of business being accepted or renewed;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(3) reduce general insurance and commission expenses by specified methods;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(4) increase the insurer</w:t>
      </w:r>
      <w:r w:rsidR="00BD32EA" w:rsidRPr="00BD32EA">
        <w:rPr>
          <w:color w:val="000000"/>
        </w:rPr>
        <w:t>'</w:t>
      </w:r>
      <w:r w:rsidRPr="00BD32EA">
        <w:rPr>
          <w:color w:val="000000"/>
        </w:rPr>
        <w:t xml:space="preserve">s capital and surplus;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(5) suspend or limit the declaration and payment of dividends by an insurer to its stockholders or to its policyholders;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(6) file reports in a form acceptable to the director or his designee concerning the market value of an insurer</w:t>
      </w:r>
      <w:r w:rsidR="00BD32EA" w:rsidRPr="00BD32EA">
        <w:rPr>
          <w:color w:val="000000"/>
        </w:rPr>
        <w:t>'</w:t>
      </w:r>
      <w:r w:rsidRPr="00BD32EA">
        <w:rPr>
          <w:color w:val="000000"/>
        </w:rPr>
        <w:t xml:space="preserve">s assets;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(7) limit or withdraw from certain investments or discontinue certain investment practices to the extent the director or his designee considers necessary;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(8) document the adequacy of premium rates in relation to the risks insured;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(9) file, in addition to regular annual statements, interim financial reports on the form adopted by the National Association of Insurance Commissioners or on a format approved by the director or his designee;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(10) disregard credit or an amount receivable resulting from transactions with a reinsurer which is insolvent, impaired, or otherwise subject to a delinquency proceeding;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lastRenderedPageBreak/>
        <w:tab/>
      </w:r>
      <w:r w:rsidRPr="00BD32EA">
        <w:rPr>
          <w:color w:val="000000"/>
        </w:rPr>
        <w:tab/>
        <w:t xml:space="preserve">(11) make appropriate adjustments to asset values attributable to investments in or transactions with parents, subsidiaries, or affiliates;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(12) refuse to recognize the stated value of accounts receivable if the ability to collect receivables is highly speculative in view of the age of the account or the financial condition of the debtor;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(13) increase the insurer</w:t>
      </w:r>
      <w:r w:rsidR="00BD32EA" w:rsidRPr="00BD32EA">
        <w:rPr>
          <w:color w:val="000000"/>
        </w:rPr>
        <w:t>'</w:t>
      </w:r>
      <w:r w:rsidRPr="00BD32EA">
        <w:rPr>
          <w:color w:val="000000"/>
        </w:rPr>
        <w:t xml:space="preserve">s liability in an amount equal to a contingent liability, pledge, or guarantee not otherwise included if there is a substantial risk that the insurer will be called upon to meet the obligation undertaken within the next twelve months;  or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(14) take other action he considers appropriate.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(D)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BD32EA" w:rsidRPr="00BD32EA">
        <w:rPr>
          <w:color w:val="000000"/>
        </w:rPr>
        <w:noBreakHyphen/>
      </w:r>
      <w:r w:rsidRPr="00BD32EA">
        <w:rPr>
          <w:color w:val="000000"/>
        </w:rPr>
        <w:t>3</w:t>
      </w:r>
      <w:r w:rsidR="00BD32EA" w:rsidRPr="00BD32EA">
        <w:rPr>
          <w:color w:val="000000"/>
        </w:rPr>
        <w:noBreakHyphen/>
      </w:r>
      <w:r w:rsidRPr="00BD32EA">
        <w:rPr>
          <w:color w:val="000000"/>
        </w:rPr>
        <w:t xml:space="preserve">210 under the appellate procedures of the South Carolina Administrative Law Court, as provided by law.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120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107.1;  1971 (57) 131]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90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160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112]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120 by 1987 Act No. 155, 1;  1988 Act No. 374, </w:t>
      </w:r>
      <w:r w:rsidR="00BD32EA" w:rsidRPr="00BD32EA">
        <w:rPr>
          <w:color w:val="000000"/>
        </w:rPr>
        <w:t xml:space="preserve">Section </w:t>
      </w:r>
      <w:r w:rsidR="00644028" w:rsidRPr="00BD32EA">
        <w:rPr>
          <w:color w:val="000000"/>
        </w:rPr>
        <w:t xml:space="preserve">3;  1991 Act No. 13, </w:t>
      </w:r>
      <w:r w:rsidR="00BD32EA" w:rsidRPr="00BD32EA">
        <w:rPr>
          <w:color w:val="000000"/>
        </w:rPr>
        <w:t xml:space="preserve">Section </w:t>
      </w:r>
      <w:r w:rsidR="00644028" w:rsidRPr="00BD32EA">
        <w:rPr>
          <w:color w:val="000000"/>
        </w:rPr>
        <w:t xml:space="preserve">5;  1992 Act No. 277,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  2009 Act No. 27, </w:t>
      </w:r>
      <w:r w:rsidR="00BD32EA" w:rsidRPr="00BD32EA">
        <w:rPr>
          <w:color w:val="000000"/>
        </w:rPr>
        <w:t xml:space="preserve">Section </w:t>
      </w:r>
      <w:r w:rsidR="00644028" w:rsidRPr="00BD32EA">
        <w:rPr>
          <w:color w:val="000000"/>
        </w:rPr>
        <w:t xml:space="preserve">2, eff June 2, 2009.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130.</w:t>
      </w:r>
      <w:r w:rsidR="00644028" w:rsidRPr="00BD32EA">
        <w:t xml:space="preserve"> Monetary penalty in lieu of license revocation or suspension.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The director or his designee may, in lieu of license revocation or suspension as provided by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120, impose a monetary penalty as provided in Section 38</w:t>
      </w:r>
      <w:r w:rsidR="00BD32EA" w:rsidRPr="00BD32EA">
        <w:rPr>
          <w:color w:val="000000"/>
        </w:rPr>
        <w:noBreakHyphen/>
      </w:r>
      <w:r w:rsidRPr="00BD32EA">
        <w:rPr>
          <w:color w:val="000000"/>
        </w:rPr>
        <w:t>2</w:t>
      </w:r>
      <w:r w:rsidR="00BD32EA" w:rsidRPr="00BD32EA">
        <w:rPr>
          <w:color w:val="000000"/>
        </w:rPr>
        <w:noBreakHyphen/>
      </w:r>
      <w:r w:rsidRPr="00BD32EA">
        <w:rPr>
          <w:color w:val="000000"/>
        </w:rPr>
        <w:t xml:space="preserve">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130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108;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108] recodified as 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100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165 [1962 Code 37</w:t>
      </w:r>
      <w:r w:rsidR="00BD32EA" w:rsidRPr="00BD32EA">
        <w:rPr>
          <w:color w:val="000000"/>
        </w:rPr>
        <w:noBreakHyphen/>
      </w:r>
      <w:r w:rsidR="00644028" w:rsidRPr="00BD32EA">
        <w:rPr>
          <w:color w:val="000000"/>
        </w:rPr>
        <w:t xml:space="preserve">112.1;  1977 Act No. 61]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130 by 1987 Act No. 155, </w:t>
      </w:r>
      <w:r w:rsidR="00BD32EA" w:rsidRPr="00BD32EA">
        <w:rPr>
          <w:color w:val="000000"/>
        </w:rPr>
        <w:t xml:space="preserve">Section </w:t>
      </w:r>
      <w:r w:rsidR="00644028" w:rsidRPr="00BD32EA">
        <w:rPr>
          <w:color w:val="000000"/>
        </w:rPr>
        <w:t xml:space="preserve">1;  1988 Act No. 374, </w:t>
      </w:r>
      <w:r w:rsidR="00BD32EA" w:rsidRPr="00BD32EA">
        <w:rPr>
          <w:color w:val="000000"/>
        </w:rPr>
        <w:t xml:space="preserve">Section </w:t>
      </w:r>
      <w:r w:rsidR="00644028" w:rsidRPr="00BD32EA">
        <w:rPr>
          <w:color w:val="000000"/>
        </w:rPr>
        <w:t xml:space="preserve">4;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140.</w:t>
      </w:r>
      <w:r w:rsidR="00644028" w:rsidRPr="00BD32EA">
        <w:t xml:space="preserve"> Opportunity for hearing.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140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110;  1957 (50) 92;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110]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110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170 [1947 (45) 322;  1952 Code</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113;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113]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140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150.</w:t>
      </w:r>
      <w:r w:rsidR="00644028" w:rsidRPr="00BD32EA">
        <w:t xml:space="preserve"> Funds may not be paid during suspension without approval.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While the certificate of authority is suspended, no domestic insurer or any of its officers may pay out any funds belonging to the insurer without first receiving the director</w:t>
      </w:r>
      <w:r w:rsidR="00BD32EA" w:rsidRPr="00BD32EA">
        <w:rPr>
          <w:color w:val="000000"/>
        </w:rPr>
        <w:t>'</w:t>
      </w:r>
      <w:r w:rsidRPr="00BD32EA">
        <w:rPr>
          <w:color w:val="000000"/>
        </w:rPr>
        <w:t>s or his designee</w:t>
      </w:r>
      <w:r w:rsidR="00BD32EA" w:rsidRPr="00BD32EA">
        <w:rPr>
          <w:color w:val="000000"/>
        </w:rPr>
        <w:t>'</w:t>
      </w:r>
      <w:r w:rsidRPr="00BD32EA">
        <w:rPr>
          <w:color w:val="000000"/>
        </w:rPr>
        <w:t xml:space="preserve">s approval.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P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150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111;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111] has no comparable provisions in 1987 Act No. 155;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180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114;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114]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150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 xml:space="preserve">533.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160.</w:t>
      </w:r>
      <w:r w:rsidR="00644028" w:rsidRPr="00BD32EA">
        <w:t xml:space="preserve"> Injunction, receivership.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160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112;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112]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120 by 1987 Act No. 155, </w:t>
      </w:r>
      <w:r w:rsidR="00BD32EA" w:rsidRPr="00BD32EA">
        <w:rPr>
          <w:color w:val="000000"/>
        </w:rPr>
        <w:t xml:space="preserve">Section </w:t>
      </w:r>
      <w:r w:rsidR="00644028" w:rsidRPr="00BD32EA">
        <w:rPr>
          <w:color w:val="000000"/>
        </w:rPr>
        <w:t xml:space="preserve">1;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190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115;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115]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160 by 1987 Act No. 155,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170.</w:t>
      </w:r>
      <w:r w:rsidR="00644028" w:rsidRPr="00BD32EA">
        <w:t xml:space="preserve"> Continuation of certificate of authority and other approvals pertaining to foreign insurer transferring its corporate domicil by merger or consolidation.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The certificate of authority, agents</w:t>
      </w:r>
      <w:r w:rsidR="00BD32EA" w:rsidRPr="00BD32EA">
        <w:rPr>
          <w:color w:val="000000"/>
        </w:rPr>
        <w:t>'</w:t>
      </w:r>
      <w:r w:rsidRPr="00BD32EA">
        <w:rPr>
          <w:color w:val="000000"/>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Former 1976 Code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170 [1947 (45) 322;  1952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113;  1962 Code </w:t>
      </w:r>
      <w:r w:rsidR="00BD32EA" w:rsidRPr="00BD32EA">
        <w:rPr>
          <w:color w:val="000000"/>
        </w:rPr>
        <w:t xml:space="preserve">Section </w:t>
      </w:r>
      <w:r w:rsidR="00644028" w:rsidRPr="00BD32EA">
        <w:rPr>
          <w:color w:val="000000"/>
        </w:rPr>
        <w:t>37</w:t>
      </w:r>
      <w:r w:rsidR="00BD32EA" w:rsidRPr="00BD32EA">
        <w:rPr>
          <w:color w:val="000000"/>
        </w:rPr>
        <w:noBreakHyphen/>
      </w:r>
      <w:r w:rsidR="00644028" w:rsidRPr="00BD32EA">
        <w:rPr>
          <w:color w:val="000000"/>
        </w:rPr>
        <w:t xml:space="preserve">113] recodified as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140 by 1987 Act No. 155, </w:t>
      </w:r>
      <w:r w:rsidR="00BD32EA" w:rsidRPr="00BD32EA">
        <w:rPr>
          <w:color w:val="000000"/>
        </w:rPr>
        <w:t xml:space="preserve">Section </w:t>
      </w:r>
      <w:r w:rsidR="00644028" w:rsidRPr="00BD32EA">
        <w:rPr>
          <w:color w:val="000000"/>
        </w:rPr>
        <w:t xml:space="preserve">1;  New </w:t>
      </w:r>
      <w:r w:rsidR="00BD32EA" w:rsidRPr="00BD32EA">
        <w:rPr>
          <w:color w:val="000000"/>
        </w:rPr>
        <w:t xml:space="preserve">Section </w:t>
      </w:r>
      <w:r w:rsidR="00644028" w:rsidRPr="00BD32EA">
        <w:rPr>
          <w:color w:val="000000"/>
        </w:rPr>
        <w:t>38</w:t>
      </w:r>
      <w:r w:rsidR="00BD32EA" w:rsidRPr="00BD32EA">
        <w:rPr>
          <w:color w:val="000000"/>
        </w:rPr>
        <w:noBreakHyphen/>
      </w:r>
      <w:r w:rsidR="00644028" w:rsidRPr="00BD32EA">
        <w:rPr>
          <w:color w:val="000000"/>
        </w:rPr>
        <w:t>5</w:t>
      </w:r>
      <w:r w:rsidR="00BD32EA" w:rsidRPr="00BD32EA">
        <w:rPr>
          <w:color w:val="000000"/>
        </w:rPr>
        <w:noBreakHyphen/>
      </w:r>
      <w:r w:rsidR="00644028" w:rsidRPr="00BD32EA">
        <w:rPr>
          <w:color w:val="000000"/>
        </w:rPr>
        <w:t xml:space="preserve">170 enacted by 1987 Act No. 8, </w:t>
      </w:r>
      <w:r w:rsidR="00BD32EA" w:rsidRPr="00BD32EA">
        <w:rPr>
          <w:color w:val="000000"/>
        </w:rPr>
        <w:t xml:space="preserve">Section </w:t>
      </w:r>
      <w:r w:rsidR="00644028" w:rsidRPr="00BD32EA">
        <w:rPr>
          <w:color w:val="000000"/>
        </w:rPr>
        <w:t xml:space="preserve">1;  1993 Act No. 181, </w:t>
      </w:r>
      <w:r w:rsidR="00BD32EA" w:rsidRPr="00BD32EA">
        <w:rPr>
          <w:color w:val="000000"/>
        </w:rPr>
        <w:t xml:space="preserve">Section </w:t>
      </w:r>
      <w:r w:rsidR="00644028" w:rsidRPr="00BD32EA">
        <w:rPr>
          <w:color w:val="000000"/>
        </w:rPr>
        <w:t>533.</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180.</w:t>
      </w:r>
      <w:r w:rsidR="00644028" w:rsidRPr="00BD32EA">
        <w:t xml:space="preserve"> Authority required for insurer to operate in State.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No insurer may operate from a location within South Carolina unless it is licensed as an insurer as provided in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10, or permitted to operate as an approved reinsurer as provided in Section 38</w:t>
      </w:r>
      <w:r w:rsidR="00BD32EA" w:rsidRPr="00BD32EA">
        <w:rPr>
          <w:color w:val="000000"/>
        </w:rPr>
        <w:noBreakHyphen/>
      </w:r>
      <w:r w:rsidRPr="00BD32EA">
        <w:rPr>
          <w:color w:val="000000"/>
        </w:rPr>
        <w:t>5</w:t>
      </w:r>
      <w:r w:rsidR="00BD32EA" w:rsidRPr="00BD32EA">
        <w:rPr>
          <w:color w:val="000000"/>
        </w:rPr>
        <w:noBreakHyphen/>
      </w:r>
      <w:r w:rsidRPr="00BD32EA">
        <w:rPr>
          <w:color w:val="000000"/>
        </w:rPr>
        <w:t>60, or qualified to operate as an eligible surplus lines insurer as provided in Section 38</w:t>
      </w:r>
      <w:r w:rsidR="00BD32EA" w:rsidRPr="00BD32EA">
        <w:rPr>
          <w:color w:val="000000"/>
        </w:rPr>
        <w:noBreakHyphen/>
      </w:r>
      <w:r w:rsidRPr="00BD32EA">
        <w:rPr>
          <w:color w:val="000000"/>
        </w:rPr>
        <w:t>45</w:t>
      </w:r>
      <w:r w:rsidR="00BD32EA" w:rsidRPr="00BD32EA">
        <w:rPr>
          <w:color w:val="000000"/>
        </w:rPr>
        <w:noBreakHyphen/>
      </w:r>
      <w:r w:rsidRPr="00BD32EA">
        <w:rPr>
          <w:color w:val="000000"/>
        </w:rPr>
        <w:t xml:space="preserve">90.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P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1994 Act No. 372, </w:t>
      </w:r>
      <w:r w:rsidR="00BD32EA" w:rsidRPr="00BD32EA">
        <w:rPr>
          <w:color w:val="000000"/>
        </w:rPr>
        <w:t xml:space="preserve">Section </w:t>
      </w:r>
      <w:r w:rsidR="00644028" w:rsidRPr="00BD32EA">
        <w:rPr>
          <w:color w:val="000000"/>
        </w:rPr>
        <w:t xml:space="preserve">2.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lastRenderedPageBreak/>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190.</w:t>
      </w:r>
      <w:r w:rsidR="00644028" w:rsidRPr="00BD32EA">
        <w:t xml:space="preserve"> Copy and reproduction of records;  effect and admissibility into evidence of printed reproduction.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(1) photostatic, photographic, or microfilming process;  or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(2) electronic or graphic imaging through scanning, digitizing, or other means.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(a) the original document otherwise qualifies as a business record pursuant to the South Carolina Uniform Business Records as Evidence Act or the appropriate state or federal rules of evidence;  and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r>
      <w:r w:rsidRPr="00BD32EA">
        <w:rPr>
          <w:color w:val="000000"/>
        </w:rPr>
        <w:tab/>
        <w:t xml:space="preserve">(b) a custodian or other qualified witness, as those terms are used in the appropriate state or federal rules of evidence, certifies that the printed reproduction is a true and correct copy of the original.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The Director of the Department of Insurance may, by order, apply the provisions of this section to any additional insurance or insurance</w:t>
      </w:r>
      <w:r w:rsidR="00BD32EA" w:rsidRPr="00BD32EA">
        <w:rPr>
          <w:color w:val="000000"/>
        </w:rPr>
        <w:noBreakHyphen/>
      </w:r>
      <w:r w:rsidRPr="00BD32EA">
        <w:rPr>
          <w:color w:val="000000"/>
        </w:rPr>
        <w:t>related organizations or entities or insurance or insurance</w:t>
      </w:r>
      <w:r w:rsidR="00BD32EA" w:rsidRPr="00BD32EA">
        <w:rPr>
          <w:color w:val="000000"/>
        </w:rPr>
        <w:noBreakHyphen/>
      </w:r>
      <w:r w:rsidRPr="00BD32EA">
        <w:rPr>
          <w:color w:val="000000"/>
        </w:rPr>
        <w:t xml:space="preserve">related records, as the director in his discretion considers necessary.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Pr="00BD32EA"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1996 Act No. 397, </w:t>
      </w:r>
      <w:r w:rsidR="00BD32EA" w:rsidRPr="00BD32EA">
        <w:rPr>
          <w:color w:val="000000"/>
        </w:rPr>
        <w:t xml:space="preserve">Section </w:t>
      </w:r>
      <w:r w:rsidR="00644028" w:rsidRPr="00BD32EA">
        <w:rPr>
          <w:color w:val="000000"/>
        </w:rPr>
        <w:t xml:space="preserve">1.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2EA">
        <w:rPr>
          <w:rFonts w:cs="Times New Roman"/>
          <w:b/>
          <w:color w:val="000000"/>
        </w:rPr>
        <w:t xml:space="preserve">SECTION </w:t>
      </w:r>
      <w:r w:rsidR="00644028" w:rsidRPr="00BD32EA">
        <w:rPr>
          <w:rFonts w:cs="Times New Roman"/>
          <w:b/>
        </w:rPr>
        <w:t>38</w:t>
      </w:r>
      <w:r w:rsidRPr="00BD32EA">
        <w:rPr>
          <w:rFonts w:cs="Times New Roman"/>
          <w:b/>
        </w:rPr>
        <w:noBreakHyphen/>
      </w:r>
      <w:r w:rsidR="00644028" w:rsidRPr="00BD32EA">
        <w:rPr>
          <w:rFonts w:cs="Times New Roman"/>
          <w:b/>
        </w:rPr>
        <w:t>5</w:t>
      </w:r>
      <w:r w:rsidRPr="00BD32EA">
        <w:rPr>
          <w:rFonts w:cs="Times New Roman"/>
          <w:b/>
        </w:rPr>
        <w:noBreakHyphen/>
      </w:r>
      <w:r w:rsidR="00644028" w:rsidRPr="00BD32EA">
        <w:rPr>
          <w:rFonts w:cs="Times New Roman"/>
          <w:b/>
        </w:rPr>
        <w:t>200.</w:t>
      </w:r>
      <w:r w:rsidR="00644028" w:rsidRPr="00BD32EA">
        <w:t xml:space="preserve"> Required use of particular insurance premium finance company or other installment plan prohibited;  other prohibited acts. </w:t>
      </w:r>
    </w:p>
    <w:p w:rsid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 </w:t>
      </w:r>
    </w:p>
    <w:p w:rsidR="00644028"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(B) An insurer, its agent, or an insurance broker doing business in this State may not refuse to issue a policy of insurance solely because the premiums for the policy have been advanced by a premium finance company licensed in this State. </w:t>
      </w:r>
    </w:p>
    <w:p w:rsidR="00BD32EA" w:rsidRPr="00BD32EA" w:rsidRDefault="00644028"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2EA">
        <w:rPr>
          <w:color w:val="000000"/>
        </w:rPr>
        <w:tab/>
        <w:t xml:space="preserve">(C)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 </w:t>
      </w:r>
    </w:p>
    <w:p w:rsidR="00BD32EA" w:rsidRPr="00BD32EA" w:rsidRDefault="00BD32EA"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4028" w:rsidRPr="00BD32EA">
        <w:rPr>
          <w:color w:val="000000"/>
        </w:rPr>
        <w:t xml:space="preserve">  1997 Act No. 154, </w:t>
      </w:r>
      <w:r w:rsidR="00BD32EA" w:rsidRPr="00BD32EA">
        <w:rPr>
          <w:color w:val="000000"/>
        </w:rPr>
        <w:t xml:space="preserve">Section </w:t>
      </w:r>
      <w:r w:rsidR="00644028" w:rsidRPr="00BD32EA">
        <w:rPr>
          <w:color w:val="000000"/>
        </w:rPr>
        <w:t xml:space="preserve">24. </w:t>
      </w:r>
    </w:p>
    <w:p w:rsidR="00BA3D83" w:rsidRDefault="00BA3D83"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32EA" w:rsidRDefault="00184435" w:rsidP="00BD3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32EA" w:rsidSect="00BD32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EA" w:rsidRDefault="00BD32EA" w:rsidP="00BD32EA">
      <w:r>
        <w:separator/>
      </w:r>
    </w:p>
  </w:endnote>
  <w:endnote w:type="continuationSeparator" w:id="0">
    <w:p w:rsidR="00BD32EA" w:rsidRDefault="00BD32EA" w:rsidP="00BD3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EA" w:rsidRDefault="00BD32EA" w:rsidP="00BD32EA">
      <w:r>
        <w:separator/>
      </w:r>
    </w:p>
  </w:footnote>
  <w:footnote w:type="continuationSeparator" w:id="0">
    <w:p w:rsidR="00BD32EA" w:rsidRDefault="00BD32EA" w:rsidP="00BD3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EA" w:rsidRPr="00BD32EA" w:rsidRDefault="00BD32EA" w:rsidP="00BD32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402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028"/>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79C5"/>
    <w:rsid w:val="00A51907"/>
    <w:rsid w:val="00A54BC5"/>
    <w:rsid w:val="00A62FD5"/>
    <w:rsid w:val="00A94DC1"/>
    <w:rsid w:val="00AD6900"/>
    <w:rsid w:val="00B5184C"/>
    <w:rsid w:val="00B60D72"/>
    <w:rsid w:val="00B769CF"/>
    <w:rsid w:val="00BA3D83"/>
    <w:rsid w:val="00BB1998"/>
    <w:rsid w:val="00BC4DB4"/>
    <w:rsid w:val="00BD32EA"/>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464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32EA"/>
    <w:pPr>
      <w:tabs>
        <w:tab w:val="center" w:pos="4680"/>
        <w:tab w:val="right" w:pos="9360"/>
      </w:tabs>
    </w:pPr>
  </w:style>
  <w:style w:type="character" w:customStyle="1" w:styleId="HeaderChar">
    <w:name w:val="Header Char"/>
    <w:basedOn w:val="DefaultParagraphFont"/>
    <w:link w:val="Header"/>
    <w:uiPriority w:val="99"/>
    <w:semiHidden/>
    <w:rsid w:val="00BD32EA"/>
  </w:style>
  <w:style w:type="paragraph" w:styleId="Footer">
    <w:name w:val="footer"/>
    <w:basedOn w:val="Normal"/>
    <w:link w:val="FooterChar"/>
    <w:uiPriority w:val="99"/>
    <w:semiHidden/>
    <w:unhideWhenUsed/>
    <w:rsid w:val="00BD32EA"/>
    <w:pPr>
      <w:tabs>
        <w:tab w:val="center" w:pos="4680"/>
        <w:tab w:val="right" w:pos="9360"/>
      </w:tabs>
    </w:pPr>
  </w:style>
  <w:style w:type="character" w:customStyle="1" w:styleId="FooterChar">
    <w:name w:val="Footer Char"/>
    <w:basedOn w:val="DefaultParagraphFont"/>
    <w:link w:val="Footer"/>
    <w:uiPriority w:val="99"/>
    <w:semiHidden/>
    <w:rsid w:val="00BD32EA"/>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hAnsi="Tahoma" w:cs="Tahoma"/>
      <w:sz w:val="16"/>
      <w:szCs w:val="16"/>
    </w:rPr>
  </w:style>
  <w:style w:type="character" w:styleId="Hyperlink">
    <w:name w:val="Hyperlink"/>
    <w:basedOn w:val="DefaultParagraphFont"/>
    <w:semiHidden/>
    <w:rsid w:val="00BA3D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5380</Words>
  <Characters>30669</Characters>
  <Application>Microsoft Office Word</Application>
  <DocSecurity>0</DocSecurity>
  <Lines>255</Lines>
  <Paragraphs>71</Paragraphs>
  <ScaleCrop>false</ScaleCrop>
  <Company>LPITS</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