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083" w:rsidRDefault="001C0083">
      <w:pPr>
        <w:jc w:val="center"/>
      </w:pPr>
      <w:r>
        <w:t>DISCLAIMER</w:t>
      </w:r>
    </w:p>
    <w:p w:rsidR="001C0083" w:rsidRDefault="001C0083"/>
    <w:p w:rsidR="001C0083" w:rsidRDefault="001C008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C0083" w:rsidRDefault="001C0083"/>
    <w:p w:rsidR="001C0083" w:rsidRDefault="001C00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0083" w:rsidRDefault="001C0083"/>
    <w:p w:rsidR="001C0083" w:rsidRDefault="001C00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0083" w:rsidRDefault="001C0083"/>
    <w:p w:rsidR="001C0083" w:rsidRDefault="001C00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0083" w:rsidRDefault="001C0083"/>
    <w:p w:rsidR="001C0083" w:rsidRDefault="001C0083">
      <w:r>
        <w:br w:type="page"/>
      </w:r>
    </w:p>
    <w:p w:rsid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9A9">
        <w:lastRenderedPageBreak/>
        <w:t>CHAPTER 108.</w:t>
      </w: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19A9"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9A9">
        <w:t xml:space="preserve"> MID</w:t>
      </w:r>
      <w:r w:rsidR="00F119A9" w:rsidRPr="00F119A9">
        <w:noBreakHyphen/>
      </w:r>
      <w:r w:rsidRPr="00F119A9">
        <w:t>CAROLINA COMMISSION FOR HIGHER EDUCATION</w:t>
      </w:r>
    </w:p>
    <w:p w:rsidR="00F119A9" w:rsidRP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A9">
        <w:rPr>
          <w:rFonts w:cs="Times New Roman"/>
          <w:b/>
        </w:rPr>
        <w:t xml:space="preserve">SECTION </w:t>
      </w:r>
      <w:r w:rsidR="003B5F4B" w:rsidRPr="00F119A9">
        <w:rPr>
          <w:rFonts w:cs="Times New Roman"/>
          <w:b/>
        </w:rPr>
        <w:t>59</w:t>
      </w:r>
      <w:r w:rsidRPr="00F119A9">
        <w:rPr>
          <w:rFonts w:cs="Times New Roman"/>
          <w:b/>
        </w:rPr>
        <w:noBreakHyphen/>
      </w:r>
      <w:r w:rsidR="003B5F4B" w:rsidRPr="00F119A9">
        <w:rPr>
          <w:rFonts w:cs="Times New Roman"/>
          <w:b/>
        </w:rPr>
        <w:t>108</w:t>
      </w:r>
      <w:r w:rsidRPr="00F119A9">
        <w:rPr>
          <w:rFonts w:cs="Times New Roman"/>
          <w:b/>
        </w:rPr>
        <w:noBreakHyphen/>
      </w:r>
      <w:r w:rsidR="003B5F4B" w:rsidRPr="00F119A9">
        <w:rPr>
          <w:rFonts w:cs="Times New Roman"/>
          <w:b/>
        </w:rPr>
        <w:t>10.</w:t>
      </w:r>
      <w:r w:rsidR="003B5F4B" w:rsidRPr="00F119A9">
        <w:t xml:space="preserve"> Membership;  terms, vacancies, and officers;  Educational Advisory Committee. </w:t>
      </w: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F4B"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There is hereby created the Mid</w:t>
      </w:r>
      <w:r w:rsidR="00F119A9" w:rsidRPr="00F119A9">
        <w:rPr>
          <w:color w:val="000000"/>
        </w:rPr>
        <w:noBreakHyphen/>
      </w:r>
      <w:r w:rsidRPr="00F119A9">
        <w:rPr>
          <w:color w:val="000000"/>
        </w:rPr>
        <w:t xml:space="preserve">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 </w:t>
      </w:r>
    </w:p>
    <w:p w:rsidR="003B5F4B"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 xml:space="preserve">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 </w:t>
      </w:r>
    </w:p>
    <w:p w:rsidR="003B5F4B"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 xml:space="preserve">Vacancies on the commission shall be filled in the manner of original appointment. </w:t>
      </w:r>
    </w:p>
    <w:p w:rsidR="003B5F4B"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 xml:space="preserve">The members shall elect a chairperson, vice chairperson, secretary, and treasurer from among their membership and shall organize and adopt rules and procedures necessary to carry out their duties. </w:t>
      </w:r>
    </w:p>
    <w:p w:rsidR="00F119A9"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 xml:space="preserve">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 </w:t>
      </w:r>
    </w:p>
    <w:p w:rsidR="00F119A9" w:rsidRP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5F4B" w:rsidRPr="00F119A9">
        <w:rPr>
          <w:color w:val="000000"/>
        </w:rPr>
        <w:t xml:space="preserve">  1996 Act No. 468, </w:t>
      </w:r>
      <w:r w:rsidR="00F119A9" w:rsidRPr="00F119A9">
        <w:rPr>
          <w:color w:val="000000"/>
        </w:rPr>
        <w:t xml:space="preserve">Section </w:t>
      </w:r>
      <w:r w:rsidR="003B5F4B" w:rsidRPr="00F119A9">
        <w:rPr>
          <w:color w:val="000000"/>
        </w:rPr>
        <w:t>1.</w:t>
      </w: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A9">
        <w:rPr>
          <w:rFonts w:cs="Times New Roman"/>
          <w:b/>
          <w:color w:val="000000"/>
        </w:rPr>
        <w:t xml:space="preserve">SECTION </w:t>
      </w:r>
      <w:r w:rsidR="003B5F4B" w:rsidRPr="00F119A9">
        <w:rPr>
          <w:rFonts w:cs="Times New Roman"/>
          <w:b/>
        </w:rPr>
        <w:t>59</w:t>
      </w:r>
      <w:r w:rsidRPr="00F119A9">
        <w:rPr>
          <w:rFonts w:cs="Times New Roman"/>
          <w:b/>
        </w:rPr>
        <w:noBreakHyphen/>
      </w:r>
      <w:r w:rsidR="003B5F4B" w:rsidRPr="00F119A9">
        <w:rPr>
          <w:rFonts w:cs="Times New Roman"/>
          <w:b/>
        </w:rPr>
        <w:t>108</w:t>
      </w:r>
      <w:r w:rsidRPr="00F119A9">
        <w:rPr>
          <w:rFonts w:cs="Times New Roman"/>
          <w:b/>
        </w:rPr>
        <w:noBreakHyphen/>
      </w:r>
      <w:r w:rsidR="003B5F4B" w:rsidRPr="00F119A9">
        <w:rPr>
          <w:rFonts w:cs="Times New Roman"/>
          <w:b/>
        </w:rPr>
        <w:t>20.</w:t>
      </w:r>
      <w:r w:rsidR="003B5F4B" w:rsidRPr="00F119A9">
        <w:t xml:space="preserve"> Meetings. </w:t>
      </w: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A9"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 xml:space="preserve">The commission may meet at such times and places as to the majority of the members seems most desirable.  Meetings may be called by the chairperson of the commission or on the written request and signatures of five members. </w:t>
      </w:r>
    </w:p>
    <w:p w:rsidR="00F119A9" w:rsidRP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5F4B" w:rsidRPr="00F119A9">
        <w:rPr>
          <w:color w:val="000000"/>
        </w:rPr>
        <w:t xml:space="preserve">  1996 Act No. 468, </w:t>
      </w:r>
      <w:r w:rsidR="00F119A9" w:rsidRPr="00F119A9">
        <w:rPr>
          <w:color w:val="000000"/>
        </w:rPr>
        <w:t xml:space="preserve">Section </w:t>
      </w:r>
      <w:r w:rsidR="003B5F4B" w:rsidRPr="00F119A9">
        <w:rPr>
          <w:color w:val="000000"/>
        </w:rPr>
        <w:t>1.</w:t>
      </w: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A9">
        <w:rPr>
          <w:rFonts w:cs="Times New Roman"/>
          <w:b/>
          <w:color w:val="000000"/>
        </w:rPr>
        <w:t xml:space="preserve">SECTION </w:t>
      </w:r>
      <w:r w:rsidR="003B5F4B" w:rsidRPr="00F119A9">
        <w:rPr>
          <w:rFonts w:cs="Times New Roman"/>
          <w:b/>
        </w:rPr>
        <w:t>59</w:t>
      </w:r>
      <w:r w:rsidRPr="00F119A9">
        <w:rPr>
          <w:rFonts w:cs="Times New Roman"/>
          <w:b/>
        </w:rPr>
        <w:noBreakHyphen/>
      </w:r>
      <w:r w:rsidR="003B5F4B" w:rsidRPr="00F119A9">
        <w:rPr>
          <w:rFonts w:cs="Times New Roman"/>
          <w:b/>
        </w:rPr>
        <w:t>108</w:t>
      </w:r>
      <w:r w:rsidRPr="00F119A9">
        <w:rPr>
          <w:rFonts w:cs="Times New Roman"/>
          <w:b/>
        </w:rPr>
        <w:noBreakHyphen/>
      </w:r>
      <w:r w:rsidR="003B5F4B" w:rsidRPr="00F119A9">
        <w:rPr>
          <w:rFonts w:cs="Times New Roman"/>
          <w:b/>
        </w:rPr>
        <w:t>30.</w:t>
      </w:r>
      <w:r w:rsidR="003B5F4B" w:rsidRPr="00F119A9">
        <w:t xml:space="preserve"> Purpose of commission. </w:t>
      </w: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A9"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The commission shall have as its purpose the encouragement of higher education in its member counties and, more specifically, the establishment in its member counties of facilities to offer college courses and other post</w:t>
      </w:r>
      <w:r w:rsidR="00F119A9" w:rsidRPr="00F119A9">
        <w:rPr>
          <w:color w:val="000000"/>
        </w:rPr>
        <w:noBreakHyphen/>
      </w:r>
      <w:r w:rsidRPr="00F119A9">
        <w:rPr>
          <w:color w:val="000000"/>
        </w:rPr>
        <w:t xml:space="preserve">secondary courses as considered desirable. </w:t>
      </w:r>
    </w:p>
    <w:p w:rsidR="00F119A9" w:rsidRP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5F4B" w:rsidRPr="00F119A9">
        <w:rPr>
          <w:color w:val="000000"/>
        </w:rPr>
        <w:t xml:space="preserve">  1996 Act No. 468, </w:t>
      </w:r>
      <w:r w:rsidR="00F119A9" w:rsidRPr="00F119A9">
        <w:rPr>
          <w:color w:val="000000"/>
        </w:rPr>
        <w:t xml:space="preserve">Section </w:t>
      </w:r>
      <w:r w:rsidR="003B5F4B" w:rsidRPr="00F119A9">
        <w:rPr>
          <w:color w:val="000000"/>
        </w:rPr>
        <w:t>1.</w:t>
      </w: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A9">
        <w:rPr>
          <w:rFonts w:cs="Times New Roman"/>
          <w:b/>
          <w:color w:val="000000"/>
        </w:rPr>
        <w:t xml:space="preserve">SECTION </w:t>
      </w:r>
      <w:r w:rsidR="003B5F4B" w:rsidRPr="00F119A9">
        <w:rPr>
          <w:rFonts w:cs="Times New Roman"/>
          <w:b/>
        </w:rPr>
        <w:t>59</w:t>
      </w:r>
      <w:r w:rsidRPr="00F119A9">
        <w:rPr>
          <w:rFonts w:cs="Times New Roman"/>
          <w:b/>
        </w:rPr>
        <w:noBreakHyphen/>
      </w:r>
      <w:r w:rsidR="003B5F4B" w:rsidRPr="00F119A9">
        <w:rPr>
          <w:rFonts w:cs="Times New Roman"/>
          <w:b/>
        </w:rPr>
        <w:t>108</w:t>
      </w:r>
      <w:r w:rsidRPr="00F119A9">
        <w:rPr>
          <w:rFonts w:cs="Times New Roman"/>
          <w:b/>
        </w:rPr>
        <w:noBreakHyphen/>
      </w:r>
      <w:r w:rsidR="003B5F4B" w:rsidRPr="00F119A9">
        <w:rPr>
          <w:rFonts w:cs="Times New Roman"/>
          <w:b/>
        </w:rPr>
        <w:t>40.</w:t>
      </w:r>
      <w:r w:rsidR="003B5F4B" w:rsidRPr="00F119A9">
        <w:t xml:space="preserve"> Powers of commission;  liability of counties represented on commission. </w:t>
      </w: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A9"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 xml:space="preserve">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w:t>
      </w:r>
      <w:r w:rsidRPr="00F119A9">
        <w:rPr>
          <w:color w:val="000000"/>
        </w:rPr>
        <w:lastRenderedPageBreak/>
        <w:t xml:space="preserve">contract or agreement, expressed or implied, except upon the written approval and consent of a majority of the governing body of that county. </w:t>
      </w:r>
    </w:p>
    <w:p w:rsidR="00F119A9" w:rsidRP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5F4B" w:rsidRPr="00F119A9">
        <w:rPr>
          <w:color w:val="000000"/>
        </w:rPr>
        <w:t xml:space="preserve">  1996 Act No. 468, </w:t>
      </w:r>
      <w:r w:rsidR="00F119A9" w:rsidRPr="00F119A9">
        <w:rPr>
          <w:color w:val="000000"/>
        </w:rPr>
        <w:t xml:space="preserve">Section </w:t>
      </w:r>
      <w:r w:rsidR="003B5F4B" w:rsidRPr="00F119A9">
        <w:rPr>
          <w:color w:val="000000"/>
        </w:rPr>
        <w:t>1.</w:t>
      </w: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A9">
        <w:rPr>
          <w:rFonts w:cs="Times New Roman"/>
          <w:b/>
          <w:color w:val="000000"/>
        </w:rPr>
        <w:t xml:space="preserve">SECTION </w:t>
      </w:r>
      <w:r w:rsidR="003B5F4B" w:rsidRPr="00F119A9">
        <w:rPr>
          <w:rFonts w:cs="Times New Roman"/>
          <w:b/>
        </w:rPr>
        <w:t>59</w:t>
      </w:r>
      <w:r w:rsidRPr="00F119A9">
        <w:rPr>
          <w:rFonts w:cs="Times New Roman"/>
          <w:b/>
        </w:rPr>
        <w:noBreakHyphen/>
      </w:r>
      <w:r w:rsidR="003B5F4B" w:rsidRPr="00F119A9">
        <w:rPr>
          <w:rFonts w:cs="Times New Roman"/>
          <w:b/>
        </w:rPr>
        <w:t>108</w:t>
      </w:r>
      <w:r w:rsidRPr="00F119A9">
        <w:rPr>
          <w:rFonts w:cs="Times New Roman"/>
          <w:b/>
        </w:rPr>
        <w:noBreakHyphen/>
      </w:r>
      <w:r w:rsidR="003B5F4B" w:rsidRPr="00F119A9">
        <w:rPr>
          <w:rFonts w:cs="Times New Roman"/>
          <w:b/>
        </w:rPr>
        <w:t>50.</w:t>
      </w:r>
      <w:r w:rsidR="003B5F4B" w:rsidRPr="00F119A9">
        <w:t xml:space="preserve"> Records and reports of commission;  accounting of funds. </w:t>
      </w: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A9"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 xml:space="preserve">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 </w:t>
      </w:r>
    </w:p>
    <w:p w:rsidR="00F119A9" w:rsidRP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5F4B" w:rsidRPr="00F119A9">
        <w:rPr>
          <w:color w:val="000000"/>
        </w:rPr>
        <w:t xml:space="preserve">  1996 Act No. 468, </w:t>
      </w:r>
      <w:r w:rsidR="00F119A9" w:rsidRPr="00F119A9">
        <w:rPr>
          <w:color w:val="000000"/>
        </w:rPr>
        <w:t xml:space="preserve">Section </w:t>
      </w:r>
      <w:r w:rsidR="003B5F4B" w:rsidRPr="00F119A9">
        <w:rPr>
          <w:color w:val="000000"/>
        </w:rPr>
        <w:t>1.</w:t>
      </w: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19A9">
        <w:rPr>
          <w:rFonts w:cs="Times New Roman"/>
          <w:b/>
          <w:color w:val="000000"/>
        </w:rPr>
        <w:t xml:space="preserve">SECTION </w:t>
      </w:r>
      <w:r w:rsidR="003B5F4B" w:rsidRPr="00F119A9">
        <w:rPr>
          <w:rFonts w:cs="Times New Roman"/>
          <w:b/>
        </w:rPr>
        <w:t>59</w:t>
      </w:r>
      <w:r w:rsidRPr="00F119A9">
        <w:rPr>
          <w:rFonts w:cs="Times New Roman"/>
          <w:b/>
        </w:rPr>
        <w:noBreakHyphen/>
      </w:r>
      <w:r w:rsidR="003B5F4B" w:rsidRPr="00F119A9">
        <w:rPr>
          <w:rFonts w:cs="Times New Roman"/>
          <w:b/>
        </w:rPr>
        <w:t>108</w:t>
      </w:r>
      <w:r w:rsidRPr="00F119A9">
        <w:rPr>
          <w:rFonts w:cs="Times New Roman"/>
          <w:b/>
        </w:rPr>
        <w:noBreakHyphen/>
      </w:r>
      <w:r w:rsidR="003B5F4B" w:rsidRPr="00F119A9">
        <w:rPr>
          <w:rFonts w:cs="Times New Roman"/>
          <w:b/>
        </w:rPr>
        <w:t>60.</w:t>
      </w:r>
      <w:r w:rsidR="003B5F4B" w:rsidRPr="00F119A9">
        <w:t xml:space="preserve"> Devolution of duties and functions. </w:t>
      </w:r>
    </w:p>
    <w:p w:rsid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9A9" w:rsidRPr="00F119A9" w:rsidRDefault="003B5F4B"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19A9">
        <w:rPr>
          <w:color w:val="000000"/>
        </w:rPr>
        <w:tab/>
        <w:t>The duties and functions of the Sumter County Commission for Higher Education are hereby devolved upon the Mid</w:t>
      </w:r>
      <w:r w:rsidR="00F119A9" w:rsidRPr="00F119A9">
        <w:rPr>
          <w:color w:val="000000"/>
        </w:rPr>
        <w:noBreakHyphen/>
      </w:r>
      <w:r w:rsidRPr="00F119A9">
        <w:rPr>
          <w:color w:val="000000"/>
        </w:rPr>
        <w:t xml:space="preserve">Carolina Commission for Higher Education.  All personnel, property, and funds of the Sumter County Commission for Higher Education are transferred to the commission on the effective date of this chapter. </w:t>
      </w:r>
    </w:p>
    <w:p w:rsidR="00F119A9" w:rsidRPr="00F119A9" w:rsidRDefault="00F119A9"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5F4B" w:rsidRPr="00F119A9">
        <w:rPr>
          <w:color w:val="000000"/>
        </w:rPr>
        <w:t xml:space="preserve">  1996 Act No. 468, </w:t>
      </w:r>
      <w:r w:rsidR="00F119A9" w:rsidRPr="00F119A9">
        <w:rPr>
          <w:color w:val="000000"/>
        </w:rPr>
        <w:t xml:space="preserve">Section </w:t>
      </w:r>
      <w:r w:rsidR="003B5F4B" w:rsidRPr="00F119A9">
        <w:rPr>
          <w:color w:val="000000"/>
        </w:rPr>
        <w:t>2.</w:t>
      </w:r>
    </w:p>
    <w:p w:rsidR="001C0083" w:rsidRDefault="001C0083"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19A9" w:rsidRDefault="00184435" w:rsidP="00F11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19A9" w:rsidSect="00F119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A9" w:rsidRDefault="00F119A9" w:rsidP="00F119A9">
      <w:r>
        <w:separator/>
      </w:r>
    </w:p>
  </w:endnote>
  <w:endnote w:type="continuationSeparator" w:id="0">
    <w:p w:rsidR="00F119A9" w:rsidRDefault="00F119A9" w:rsidP="00F11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9" w:rsidRPr="00F119A9" w:rsidRDefault="00F119A9" w:rsidP="00F11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9" w:rsidRPr="00F119A9" w:rsidRDefault="00F119A9" w:rsidP="00F119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9" w:rsidRPr="00F119A9" w:rsidRDefault="00F119A9" w:rsidP="00F11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A9" w:rsidRDefault="00F119A9" w:rsidP="00F119A9">
      <w:r>
        <w:separator/>
      </w:r>
    </w:p>
  </w:footnote>
  <w:footnote w:type="continuationSeparator" w:id="0">
    <w:p w:rsidR="00F119A9" w:rsidRDefault="00F119A9" w:rsidP="00F11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9" w:rsidRPr="00F119A9" w:rsidRDefault="00F119A9" w:rsidP="00F11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9" w:rsidRPr="00F119A9" w:rsidRDefault="00F119A9" w:rsidP="00F119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9A9" w:rsidRPr="00F119A9" w:rsidRDefault="00F119A9" w:rsidP="00F119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5F4B"/>
    <w:rsid w:val="00013F41"/>
    <w:rsid w:val="00025E41"/>
    <w:rsid w:val="00032A59"/>
    <w:rsid w:val="00032BBE"/>
    <w:rsid w:val="00093290"/>
    <w:rsid w:val="0009512B"/>
    <w:rsid w:val="000B3C22"/>
    <w:rsid w:val="000C162E"/>
    <w:rsid w:val="000D09A6"/>
    <w:rsid w:val="000E046A"/>
    <w:rsid w:val="00107B22"/>
    <w:rsid w:val="00145212"/>
    <w:rsid w:val="001506AE"/>
    <w:rsid w:val="00171F3E"/>
    <w:rsid w:val="001763C2"/>
    <w:rsid w:val="00184435"/>
    <w:rsid w:val="001B5A80"/>
    <w:rsid w:val="001C008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B5F4B"/>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19A9"/>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9A9"/>
    <w:pPr>
      <w:tabs>
        <w:tab w:val="center" w:pos="4680"/>
        <w:tab w:val="right" w:pos="9360"/>
      </w:tabs>
    </w:pPr>
  </w:style>
  <w:style w:type="character" w:customStyle="1" w:styleId="HeaderChar">
    <w:name w:val="Header Char"/>
    <w:basedOn w:val="DefaultParagraphFont"/>
    <w:link w:val="Header"/>
    <w:uiPriority w:val="99"/>
    <w:semiHidden/>
    <w:rsid w:val="00F119A9"/>
  </w:style>
  <w:style w:type="paragraph" w:styleId="Footer">
    <w:name w:val="footer"/>
    <w:basedOn w:val="Normal"/>
    <w:link w:val="FooterChar"/>
    <w:uiPriority w:val="99"/>
    <w:semiHidden/>
    <w:unhideWhenUsed/>
    <w:rsid w:val="00F119A9"/>
    <w:pPr>
      <w:tabs>
        <w:tab w:val="center" w:pos="4680"/>
        <w:tab w:val="right" w:pos="9360"/>
      </w:tabs>
    </w:pPr>
  </w:style>
  <w:style w:type="character" w:customStyle="1" w:styleId="FooterChar">
    <w:name w:val="Footer Char"/>
    <w:basedOn w:val="DefaultParagraphFont"/>
    <w:link w:val="Footer"/>
    <w:uiPriority w:val="99"/>
    <w:semiHidden/>
    <w:rsid w:val="00F119A9"/>
  </w:style>
  <w:style w:type="paragraph" w:styleId="BalloonText">
    <w:name w:val="Balloon Text"/>
    <w:basedOn w:val="Normal"/>
    <w:link w:val="BalloonTextChar"/>
    <w:uiPriority w:val="99"/>
    <w:semiHidden/>
    <w:unhideWhenUsed/>
    <w:rsid w:val="003B5F4B"/>
    <w:rPr>
      <w:rFonts w:ascii="Tahoma" w:hAnsi="Tahoma" w:cs="Tahoma"/>
      <w:sz w:val="16"/>
      <w:szCs w:val="16"/>
    </w:rPr>
  </w:style>
  <w:style w:type="character" w:customStyle="1" w:styleId="BalloonTextChar">
    <w:name w:val="Balloon Text Char"/>
    <w:basedOn w:val="DefaultParagraphFont"/>
    <w:link w:val="BalloonText"/>
    <w:uiPriority w:val="99"/>
    <w:semiHidden/>
    <w:rsid w:val="003B5F4B"/>
    <w:rPr>
      <w:rFonts w:ascii="Tahoma" w:hAnsi="Tahoma" w:cs="Tahoma"/>
      <w:sz w:val="16"/>
      <w:szCs w:val="16"/>
    </w:rPr>
  </w:style>
  <w:style w:type="character" w:styleId="Hyperlink">
    <w:name w:val="Hyperlink"/>
    <w:basedOn w:val="DefaultParagraphFont"/>
    <w:semiHidden/>
    <w:rsid w:val="001C00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5222</Characters>
  <Application>Microsoft Office Word</Application>
  <DocSecurity>0</DocSecurity>
  <Lines>43</Lines>
  <Paragraphs>12</Paragraphs>
  <ScaleCrop>false</ScaleCrop>
  <Company>LPITS</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