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79" w:rsidRDefault="004F3B79">
      <w:pPr>
        <w:jc w:val="center"/>
      </w:pPr>
      <w:r>
        <w:t>DISCLAIMER</w:t>
      </w:r>
    </w:p>
    <w:p w:rsidR="004F3B79" w:rsidRDefault="004F3B79"/>
    <w:p w:rsidR="004F3B79" w:rsidRDefault="004F3B7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F3B79" w:rsidRDefault="004F3B79"/>
    <w:p w:rsidR="004F3B79" w:rsidRDefault="004F3B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3B79" w:rsidRDefault="004F3B79"/>
    <w:p w:rsidR="004F3B79" w:rsidRDefault="004F3B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3B79" w:rsidRDefault="004F3B79"/>
    <w:p w:rsidR="004F3B79" w:rsidRDefault="004F3B7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3B79" w:rsidRDefault="004F3B79"/>
    <w:p w:rsidR="004F3B79" w:rsidRDefault="004F3B79">
      <w:r>
        <w:br w:type="page"/>
      </w:r>
    </w:p>
    <w:p w:rsid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075E">
        <w:lastRenderedPageBreak/>
        <w:t>CHAPTER 135.</w:t>
      </w:r>
    </w:p>
    <w:p w:rsid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075E"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075E">
        <w:t xml:space="preserve"> LANDER COLLEGE</w:t>
      </w:r>
    </w:p>
    <w:p w:rsidR="0004075E" w:rsidRP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75E">
        <w:rPr>
          <w:rFonts w:cs="Times New Roman"/>
          <w:b/>
        </w:rPr>
        <w:t xml:space="preserve">SECTION </w:t>
      </w:r>
      <w:r w:rsidR="006F02B3" w:rsidRPr="0004075E">
        <w:rPr>
          <w:rFonts w:cs="Times New Roman"/>
          <w:b/>
        </w:rPr>
        <w:t>59</w:t>
      </w:r>
      <w:r w:rsidRPr="0004075E">
        <w:rPr>
          <w:rFonts w:cs="Times New Roman"/>
          <w:b/>
        </w:rPr>
        <w:noBreakHyphen/>
      </w:r>
      <w:r w:rsidR="006F02B3" w:rsidRPr="0004075E">
        <w:rPr>
          <w:rFonts w:cs="Times New Roman"/>
          <w:b/>
        </w:rPr>
        <w:t>135</w:t>
      </w:r>
      <w:r w:rsidRPr="0004075E">
        <w:rPr>
          <w:rFonts w:cs="Times New Roman"/>
          <w:b/>
        </w:rPr>
        <w:noBreakHyphen/>
      </w:r>
      <w:r w:rsidR="006F02B3" w:rsidRPr="0004075E">
        <w:rPr>
          <w:rFonts w:cs="Times New Roman"/>
          <w:b/>
        </w:rPr>
        <w:t>10.</w:t>
      </w:r>
      <w:r w:rsidR="006F02B3" w:rsidRPr="0004075E">
        <w:t xml:space="preserve"> Board of trustees. </w:t>
      </w:r>
    </w:p>
    <w:p w:rsid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t xml:space="preserve">The Board of Trustees for Lander University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t xml:space="preserve">Of the fifteen members to be elected, one member must be elected from each congressional district and the remaining eight members must be elected by the General Assembly from the State at large.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t>The term of office of the at</w:t>
      </w:r>
      <w:r w:rsidR="0004075E" w:rsidRPr="0004075E">
        <w:rPr>
          <w:color w:val="000000"/>
        </w:rPr>
        <w:noBreakHyphen/>
      </w:r>
      <w:r w:rsidRPr="0004075E">
        <w:rPr>
          <w:color w:val="000000"/>
        </w:rPr>
        <w:t xml:space="preserve">large trustee appointed by the Governor is effective upon certification to the Secretary of State and is coterminous with the term of the Governor appointing him.  He shall serve after his term has expired until his successor is appointed and qualifies.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t xml:space="preserve">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t>Effective July 1, 2012, the member from former Seat One is transferred to Seat Eight, the member from former Seat Three is transferred to Seat Nine, the member from former Seat Five is transferred to Seat Ten, the member from former Seat Seven is transferred to Seat Eleven, the member from former Seat Nine is transferred to Seat Twelve, the member from former Seat Thirteen is to remain in Seat Thirteen, the member from former Seat Fourteen is to remain in Seat Fourteen, and the member from former Seat Fifteen is to remain in Seat Fifteen, with these members continuing to serve until their terms expire on June 30, 2014.  The member from former Seat Eleven is transferred to Seat Six with a term that expires on June 30, 2016.  A member for Seats One, Two, Three, Four, Five, and Seven must be elected by the General Assembly in 2012 for a term that expires on June 30, 2016.  The General Assembly shall hold elections every two years to select successors of the trustees whose four</w:t>
      </w:r>
      <w:r w:rsidR="0004075E" w:rsidRPr="0004075E">
        <w:rPr>
          <w:color w:val="000000"/>
        </w:rPr>
        <w:noBreakHyphen/>
      </w:r>
      <w:r w:rsidRPr="0004075E">
        <w:rPr>
          <w:color w:val="000000"/>
        </w:rPr>
        <w:t>year terms are then expiring.  Except as otherwise provided in this chapter, no election may be held before April first of the year in which the successor</w:t>
      </w:r>
      <w:r w:rsidR="0004075E" w:rsidRPr="0004075E">
        <w:rPr>
          <w:color w:val="000000"/>
        </w:rPr>
        <w:t>'</w:t>
      </w:r>
      <w:r w:rsidRPr="0004075E">
        <w:rPr>
          <w:color w:val="000000"/>
        </w:rPr>
        <w:t xml:space="preserve">s term is to commence.  The term of office of an elective trustee commences on the first day of July of the year in which the trustee is elected. </w:t>
      </w:r>
    </w:p>
    <w:p w:rsidR="0004075E"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04075E" w:rsidRP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B79" w:rsidRDefault="004F3B79"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2B3" w:rsidRPr="0004075E">
        <w:rPr>
          <w:color w:val="000000"/>
        </w:rPr>
        <w:t xml:space="preserve">  1988 Act No. 510, </w:t>
      </w:r>
      <w:r w:rsidR="0004075E" w:rsidRPr="0004075E">
        <w:rPr>
          <w:color w:val="000000"/>
        </w:rPr>
        <w:t xml:space="preserve">Section </w:t>
      </w:r>
      <w:r w:rsidR="006F02B3" w:rsidRPr="0004075E">
        <w:rPr>
          <w:color w:val="000000"/>
        </w:rPr>
        <w:t xml:space="preserve">3;  1988 Act No. 658, Part II, </w:t>
      </w:r>
      <w:r w:rsidR="0004075E" w:rsidRPr="0004075E">
        <w:rPr>
          <w:color w:val="000000"/>
        </w:rPr>
        <w:t xml:space="preserve">Section </w:t>
      </w:r>
      <w:r w:rsidR="006F02B3" w:rsidRPr="0004075E">
        <w:rPr>
          <w:color w:val="000000"/>
        </w:rPr>
        <w:t xml:space="preserve">43C;  1991 Act No. 248, </w:t>
      </w:r>
      <w:r w:rsidR="0004075E" w:rsidRPr="0004075E">
        <w:rPr>
          <w:color w:val="000000"/>
        </w:rPr>
        <w:t xml:space="preserve">Section </w:t>
      </w:r>
      <w:r w:rsidR="006F02B3" w:rsidRPr="0004075E">
        <w:rPr>
          <w:color w:val="000000"/>
        </w:rPr>
        <w:t xml:space="preserve">6;  2012 Act No. 176, </w:t>
      </w:r>
      <w:r w:rsidR="0004075E" w:rsidRPr="0004075E">
        <w:rPr>
          <w:color w:val="000000"/>
        </w:rPr>
        <w:t xml:space="preserve">Section </w:t>
      </w:r>
      <w:r w:rsidR="006F02B3" w:rsidRPr="0004075E">
        <w:rPr>
          <w:color w:val="000000"/>
        </w:rPr>
        <w:t xml:space="preserve">14, eff May 25, 2012. </w:t>
      </w:r>
    </w:p>
    <w:p w:rsidR="004F3B79" w:rsidRDefault="004F3B79"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75E">
        <w:rPr>
          <w:rFonts w:cs="Times New Roman"/>
          <w:b/>
          <w:color w:val="000000"/>
        </w:rPr>
        <w:t xml:space="preserve">SECTION </w:t>
      </w:r>
      <w:r w:rsidR="006F02B3" w:rsidRPr="0004075E">
        <w:rPr>
          <w:rFonts w:cs="Times New Roman"/>
          <w:b/>
        </w:rPr>
        <w:t>59</w:t>
      </w:r>
      <w:r w:rsidRPr="0004075E">
        <w:rPr>
          <w:rFonts w:cs="Times New Roman"/>
          <w:b/>
        </w:rPr>
        <w:noBreakHyphen/>
      </w:r>
      <w:r w:rsidR="006F02B3" w:rsidRPr="0004075E">
        <w:rPr>
          <w:rFonts w:cs="Times New Roman"/>
          <w:b/>
        </w:rPr>
        <w:t>135</w:t>
      </w:r>
      <w:r w:rsidRPr="0004075E">
        <w:rPr>
          <w:rFonts w:cs="Times New Roman"/>
          <w:b/>
        </w:rPr>
        <w:noBreakHyphen/>
      </w:r>
      <w:r w:rsidR="006F02B3" w:rsidRPr="0004075E">
        <w:rPr>
          <w:rFonts w:cs="Times New Roman"/>
          <w:b/>
        </w:rPr>
        <w:t>15.</w:t>
      </w:r>
      <w:r w:rsidR="006F02B3" w:rsidRPr="0004075E">
        <w:t xml:space="preserve"> Authority to change name from Lander College to Lander University;  conditions. </w:t>
      </w:r>
    </w:p>
    <w:p w:rsid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75E"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t xml:space="preserve">At its discretion, the Board of Trustees of Lander College is authorized to change the title of its governed institution from </w:t>
      </w:r>
      <w:r w:rsidR="0004075E" w:rsidRPr="0004075E">
        <w:rPr>
          <w:color w:val="000000"/>
        </w:rPr>
        <w:t>"</w:t>
      </w:r>
      <w:r w:rsidRPr="0004075E">
        <w:rPr>
          <w:color w:val="000000"/>
        </w:rPr>
        <w:t>Lander College</w:t>
      </w:r>
      <w:r w:rsidR="0004075E" w:rsidRPr="0004075E">
        <w:rPr>
          <w:color w:val="000000"/>
        </w:rPr>
        <w:t>"</w:t>
      </w:r>
      <w:r w:rsidRPr="0004075E">
        <w:rPr>
          <w:color w:val="000000"/>
        </w:rPr>
        <w:t xml:space="preserve"> to </w:t>
      </w:r>
      <w:r w:rsidR="0004075E" w:rsidRPr="0004075E">
        <w:rPr>
          <w:color w:val="000000"/>
        </w:rPr>
        <w:t>"</w:t>
      </w:r>
      <w:r w:rsidRPr="0004075E">
        <w:rPr>
          <w:color w:val="000000"/>
        </w:rPr>
        <w:t>Lander University</w:t>
      </w:r>
      <w:r w:rsidR="0004075E" w:rsidRPr="0004075E">
        <w:rPr>
          <w:color w:val="000000"/>
        </w:rPr>
        <w:t>"</w:t>
      </w:r>
      <w:r w:rsidRPr="0004075E">
        <w:rPr>
          <w:color w:val="000000"/>
        </w:rPr>
        <w:t xml:space="preserve">, provided that the institution meets the criteria of a comprehensive university as established by the Commission on Higher Education on December 5, 1991. </w:t>
      </w:r>
    </w:p>
    <w:p w:rsidR="0004075E" w:rsidRP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B79" w:rsidRDefault="004F3B79"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2B3" w:rsidRPr="0004075E">
        <w:rPr>
          <w:color w:val="000000"/>
        </w:rPr>
        <w:t xml:space="preserve">  1992 Act No. 272, </w:t>
      </w:r>
      <w:r w:rsidR="0004075E" w:rsidRPr="0004075E">
        <w:rPr>
          <w:color w:val="000000"/>
        </w:rPr>
        <w:t xml:space="preserve">Section </w:t>
      </w:r>
      <w:r w:rsidR="006F02B3" w:rsidRPr="0004075E">
        <w:rPr>
          <w:color w:val="000000"/>
        </w:rPr>
        <w:t>6.</w:t>
      </w:r>
    </w:p>
    <w:p w:rsidR="004F3B79" w:rsidRDefault="004F3B79"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75E">
        <w:rPr>
          <w:rFonts w:cs="Times New Roman"/>
          <w:b/>
          <w:color w:val="000000"/>
        </w:rPr>
        <w:t xml:space="preserve">SECTION </w:t>
      </w:r>
      <w:r w:rsidR="006F02B3" w:rsidRPr="0004075E">
        <w:rPr>
          <w:rFonts w:cs="Times New Roman"/>
          <w:b/>
        </w:rPr>
        <w:t>59</w:t>
      </w:r>
      <w:r w:rsidRPr="0004075E">
        <w:rPr>
          <w:rFonts w:cs="Times New Roman"/>
          <w:b/>
        </w:rPr>
        <w:noBreakHyphen/>
      </w:r>
      <w:r w:rsidR="006F02B3" w:rsidRPr="0004075E">
        <w:rPr>
          <w:rFonts w:cs="Times New Roman"/>
          <w:b/>
        </w:rPr>
        <w:t>135</w:t>
      </w:r>
      <w:r w:rsidRPr="0004075E">
        <w:rPr>
          <w:rFonts w:cs="Times New Roman"/>
          <w:b/>
        </w:rPr>
        <w:noBreakHyphen/>
      </w:r>
      <w:r w:rsidR="006F02B3" w:rsidRPr="0004075E">
        <w:rPr>
          <w:rFonts w:cs="Times New Roman"/>
          <w:b/>
        </w:rPr>
        <w:t>20.</w:t>
      </w:r>
      <w:r w:rsidR="006F02B3" w:rsidRPr="0004075E">
        <w:t xml:space="preserve"> Compensation of board members. </w:t>
      </w:r>
    </w:p>
    <w:p w:rsid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75E"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t xml:space="preserve">Members of the board are entitled to subsistence, per diem, and mileage authorized for members of state boards, committees, and commissions. </w:t>
      </w:r>
    </w:p>
    <w:p w:rsidR="0004075E" w:rsidRP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B79" w:rsidRDefault="004F3B79"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2B3" w:rsidRPr="0004075E">
        <w:rPr>
          <w:color w:val="000000"/>
        </w:rPr>
        <w:t xml:space="preserve">  1988 Act No. 510, </w:t>
      </w:r>
      <w:r w:rsidR="0004075E" w:rsidRPr="0004075E">
        <w:rPr>
          <w:color w:val="000000"/>
        </w:rPr>
        <w:t xml:space="preserve">Section </w:t>
      </w:r>
      <w:r w:rsidR="006F02B3" w:rsidRPr="0004075E">
        <w:rPr>
          <w:color w:val="000000"/>
        </w:rPr>
        <w:t>3.</w:t>
      </w:r>
    </w:p>
    <w:p w:rsidR="004F3B79" w:rsidRDefault="004F3B79"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75E">
        <w:rPr>
          <w:rFonts w:cs="Times New Roman"/>
          <w:b/>
          <w:color w:val="000000"/>
        </w:rPr>
        <w:t xml:space="preserve">SECTION </w:t>
      </w:r>
      <w:r w:rsidR="006F02B3" w:rsidRPr="0004075E">
        <w:rPr>
          <w:rFonts w:cs="Times New Roman"/>
          <w:b/>
        </w:rPr>
        <w:t>59</w:t>
      </w:r>
      <w:r w:rsidRPr="0004075E">
        <w:rPr>
          <w:rFonts w:cs="Times New Roman"/>
          <w:b/>
        </w:rPr>
        <w:noBreakHyphen/>
      </w:r>
      <w:r w:rsidR="006F02B3" w:rsidRPr="0004075E">
        <w:rPr>
          <w:rFonts w:cs="Times New Roman"/>
          <w:b/>
        </w:rPr>
        <w:t>135</w:t>
      </w:r>
      <w:r w:rsidRPr="0004075E">
        <w:rPr>
          <w:rFonts w:cs="Times New Roman"/>
          <w:b/>
        </w:rPr>
        <w:noBreakHyphen/>
      </w:r>
      <w:r w:rsidR="006F02B3" w:rsidRPr="0004075E">
        <w:rPr>
          <w:rFonts w:cs="Times New Roman"/>
          <w:b/>
        </w:rPr>
        <w:t>30.</w:t>
      </w:r>
      <w:r w:rsidR="006F02B3" w:rsidRPr="0004075E">
        <w:t xml:space="preserve"> Powers of board. </w:t>
      </w:r>
    </w:p>
    <w:p w:rsid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t xml:space="preserve">The board of trustees is constituted a body corporate and politic under the name of the board of trustees for Lander College.  The corporation has the power to: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r>
      <w:r w:rsidRPr="0004075E">
        <w:rPr>
          <w:color w:val="000000"/>
        </w:rPr>
        <w:tab/>
        <w:t xml:space="preserve">(1) have perpetual succession;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r>
      <w:r w:rsidRPr="0004075E">
        <w:rPr>
          <w:color w:val="000000"/>
        </w:rPr>
        <w:tab/>
        <w:t xml:space="preserve">(2) sue and be sued by the corporate name;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r>
      <w:r w:rsidRPr="0004075E">
        <w:rPr>
          <w:color w:val="000000"/>
        </w:rPr>
        <w:tab/>
        <w:t xml:space="preserve">(3) have a seal and to alter it at pleasure;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r>
      <w:r w:rsidRPr="0004075E">
        <w:rPr>
          <w:color w:val="000000"/>
        </w:rPr>
        <w:tab/>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r>
      <w:r w:rsidRPr="0004075E">
        <w:rPr>
          <w:color w:val="000000"/>
        </w:rPr>
        <w:tab/>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r>
      <w:r w:rsidRPr="0004075E">
        <w:rPr>
          <w:color w:val="000000"/>
        </w:rPr>
        <w:tab/>
        <w:t xml:space="preserve">(6) make bylaws and regulations for the management of its affairs and its own operations not inconsistent with law;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r>
      <w:r w:rsidRPr="0004075E">
        <w:rPr>
          <w:color w:val="000000"/>
        </w:rPr>
        <w:tab/>
        <w:t xml:space="preserve">(7) condemn land for corporate purposes and provided by law;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r>
      <w:r w:rsidRPr="0004075E">
        <w:rPr>
          <w:color w:val="000000"/>
        </w:rPr>
        <w:tab/>
        <w:t xml:space="preserve">(8) fix tuition fees and other charges for students attending the college, not inconsistent with law;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r>
      <w:r w:rsidRPr="0004075E">
        <w:rPr>
          <w:color w:val="000000"/>
        </w:rPr>
        <w:tab/>
        <w:t xml:space="preserve">(9) confer degrees upon students and other persons as the board considers qualified;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r>
      <w:r w:rsidRPr="0004075E">
        <w:rPr>
          <w:color w:val="000000"/>
        </w:rPr>
        <w:tab/>
        <w:t xml:space="preserve">(10)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r>
      <w:r w:rsidRPr="0004075E">
        <w:rPr>
          <w:color w:val="000000"/>
        </w:rPr>
        <w:tab/>
        <w:t xml:space="preserve">(11) assign any member of the faculty without additional salary to additional duties in any other college department than that in which the faculty member may at the time be working;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r>
      <w:r w:rsidRPr="0004075E">
        <w:rPr>
          <w:color w:val="000000"/>
        </w:rPr>
        <w:tab/>
        <w:t xml:space="preserve">(12) compel by subpoena, rule, and attachment witnesses to appear and testify and papers to be produced and read before the board in all investigations relating to the affairs of the college;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r>
      <w:r w:rsidRPr="0004075E">
        <w:rPr>
          <w:color w:val="000000"/>
        </w:rPr>
        <w:tab/>
        <w:t xml:space="preserve">(13) adopt measures and make regulations as the board considers necessary for the proper operation of the college;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r>
      <w:r w:rsidRPr="0004075E">
        <w:rPr>
          <w:color w:val="000000"/>
        </w:rPr>
        <w:tab/>
        <w:t xml:space="preserve">(14) appoint for the college a board of visitors of a number as it may determine, to regulate the terms during which the members of the board of visitors serve, and to prescribe their functions;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r>
      <w:r w:rsidRPr="0004075E">
        <w:rPr>
          <w:color w:val="000000"/>
        </w:rPr>
        <w:tab/>
        <w:t xml:space="preserve">(15) remove any officer, faculty member, agent, or employee for incompetence, neglect of duty, violation of college regulations, or conduct unbecoming a person occupying such a position;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r>
      <w:r w:rsidRPr="0004075E">
        <w:rPr>
          <w:color w:val="000000"/>
        </w:rPr>
        <w:tab/>
        <w:t xml:space="preserve">(16)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r>
      <w:r w:rsidRPr="0004075E">
        <w:rPr>
          <w:color w:val="000000"/>
        </w:rPr>
        <w:tab/>
        <w:t xml:space="preserve">(17) appoint committees of the board or officers or members of the faculty of the college with authority and for purposes in connection with the operation of the college as the board considers necessary; </w:t>
      </w: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r>
      <w:r w:rsidRPr="0004075E">
        <w:rPr>
          <w:color w:val="000000"/>
        </w:rPr>
        <w:tab/>
        <w:t xml:space="preserve">(18) appoint a president.  The president shall report to and seek approval of his actions and those of his subordinates from the board; </w:t>
      </w:r>
    </w:p>
    <w:p w:rsidR="0004075E"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r>
      <w:r w:rsidRPr="0004075E">
        <w:rPr>
          <w:color w:val="000000"/>
        </w:rPr>
        <w:tab/>
        <w:t xml:space="preserve">(19) issue revenue bonds as provided by law. </w:t>
      </w:r>
    </w:p>
    <w:p w:rsidR="0004075E" w:rsidRP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B79" w:rsidRDefault="004F3B79"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2B3" w:rsidRPr="0004075E">
        <w:rPr>
          <w:color w:val="000000"/>
        </w:rPr>
        <w:t xml:space="preserve">  1988 Act No. 510, </w:t>
      </w:r>
      <w:r w:rsidR="0004075E" w:rsidRPr="0004075E">
        <w:rPr>
          <w:color w:val="000000"/>
        </w:rPr>
        <w:t xml:space="preserve">Section </w:t>
      </w:r>
      <w:r w:rsidR="006F02B3" w:rsidRPr="0004075E">
        <w:rPr>
          <w:color w:val="000000"/>
        </w:rPr>
        <w:t>3.</w:t>
      </w:r>
    </w:p>
    <w:p w:rsidR="004F3B79" w:rsidRDefault="004F3B79"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75E">
        <w:rPr>
          <w:rFonts w:cs="Times New Roman"/>
          <w:b/>
          <w:color w:val="000000"/>
        </w:rPr>
        <w:t xml:space="preserve">SECTION </w:t>
      </w:r>
      <w:r w:rsidR="006F02B3" w:rsidRPr="0004075E">
        <w:rPr>
          <w:rFonts w:cs="Times New Roman"/>
          <w:b/>
        </w:rPr>
        <w:t>59</w:t>
      </w:r>
      <w:r w:rsidRPr="0004075E">
        <w:rPr>
          <w:rFonts w:cs="Times New Roman"/>
          <w:b/>
        </w:rPr>
        <w:noBreakHyphen/>
      </w:r>
      <w:r w:rsidR="006F02B3" w:rsidRPr="0004075E">
        <w:rPr>
          <w:rFonts w:cs="Times New Roman"/>
          <w:b/>
        </w:rPr>
        <w:t>135</w:t>
      </w:r>
      <w:r w:rsidRPr="0004075E">
        <w:rPr>
          <w:rFonts w:cs="Times New Roman"/>
          <w:b/>
        </w:rPr>
        <w:noBreakHyphen/>
      </w:r>
      <w:r w:rsidR="006F02B3" w:rsidRPr="0004075E">
        <w:rPr>
          <w:rFonts w:cs="Times New Roman"/>
          <w:b/>
        </w:rPr>
        <w:t>40.</w:t>
      </w:r>
      <w:r w:rsidR="006F02B3" w:rsidRPr="0004075E">
        <w:t xml:space="preserve"> Meetings of board. </w:t>
      </w:r>
    </w:p>
    <w:p w:rsid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2B3"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t xml:space="preserve">The board shall meet in Greenwood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04075E"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t xml:space="preserve">Notice of the time and place of all meetings of the board must be mailed by the secretary or his assistant to each trustee not less than five days before each meeting. </w:t>
      </w:r>
    </w:p>
    <w:p w:rsidR="0004075E" w:rsidRP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B79" w:rsidRDefault="004F3B79"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2B3" w:rsidRPr="0004075E">
        <w:rPr>
          <w:color w:val="000000"/>
        </w:rPr>
        <w:t xml:space="preserve">  1988 Act No. 510, </w:t>
      </w:r>
      <w:r w:rsidR="0004075E" w:rsidRPr="0004075E">
        <w:rPr>
          <w:color w:val="000000"/>
        </w:rPr>
        <w:t xml:space="preserve">Section </w:t>
      </w:r>
      <w:r w:rsidR="006F02B3" w:rsidRPr="0004075E">
        <w:rPr>
          <w:color w:val="000000"/>
        </w:rPr>
        <w:t>3.</w:t>
      </w:r>
    </w:p>
    <w:p w:rsidR="004F3B79" w:rsidRDefault="004F3B79"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75E">
        <w:rPr>
          <w:rFonts w:cs="Times New Roman"/>
          <w:b/>
          <w:color w:val="000000"/>
        </w:rPr>
        <w:t xml:space="preserve">SECTION </w:t>
      </w:r>
      <w:r w:rsidR="006F02B3" w:rsidRPr="0004075E">
        <w:rPr>
          <w:rFonts w:cs="Times New Roman"/>
          <w:b/>
        </w:rPr>
        <w:t>59</w:t>
      </w:r>
      <w:r w:rsidRPr="0004075E">
        <w:rPr>
          <w:rFonts w:cs="Times New Roman"/>
          <w:b/>
        </w:rPr>
        <w:noBreakHyphen/>
      </w:r>
      <w:r w:rsidR="006F02B3" w:rsidRPr="0004075E">
        <w:rPr>
          <w:rFonts w:cs="Times New Roman"/>
          <w:b/>
        </w:rPr>
        <w:t>135</w:t>
      </w:r>
      <w:r w:rsidRPr="0004075E">
        <w:rPr>
          <w:rFonts w:cs="Times New Roman"/>
          <w:b/>
        </w:rPr>
        <w:noBreakHyphen/>
      </w:r>
      <w:r w:rsidR="006F02B3" w:rsidRPr="0004075E">
        <w:rPr>
          <w:rFonts w:cs="Times New Roman"/>
          <w:b/>
        </w:rPr>
        <w:t>50.</w:t>
      </w:r>
      <w:r w:rsidR="006F02B3" w:rsidRPr="0004075E">
        <w:t xml:space="preserve"> Authority to sell or lease donated real property. </w:t>
      </w:r>
    </w:p>
    <w:p w:rsid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75E" w:rsidRPr="0004075E" w:rsidRDefault="006F02B3"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75E">
        <w:rPr>
          <w:color w:val="000000"/>
        </w:rPr>
        <w:tab/>
        <w:t xml:space="preserve">Upon approval of the State Budget and Control Board, the board is authorized to lease or sell any real property which may have been or may be donated to the college during any fund campaign.  The proceeds of any lease or sale must be applied to the original purpose of the donation of the property leased or sold. </w:t>
      </w:r>
    </w:p>
    <w:p w:rsidR="0004075E" w:rsidRPr="0004075E" w:rsidRDefault="0004075E"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B79" w:rsidRDefault="004F3B79"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2B3" w:rsidRPr="0004075E">
        <w:rPr>
          <w:color w:val="000000"/>
        </w:rPr>
        <w:t xml:space="preserve">  1988 Act No. 510, </w:t>
      </w:r>
      <w:r w:rsidR="0004075E" w:rsidRPr="0004075E">
        <w:rPr>
          <w:color w:val="000000"/>
        </w:rPr>
        <w:t xml:space="preserve">Section </w:t>
      </w:r>
      <w:r w:rsidR="006F02B3" w:rsidRPr="0004075E">
        <w:rPr>
          <w:color w:val="000000"/>
        </w:rPr>
        <w:t>3.</w:t>
      </w:r>
    </w:p>
    <w:p w:rsidR="004F3B79" w:rsidRDefault="004F3B79"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4075E" w:rsidRDefault="00184435" w:rsidP="0004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075E" w:rsidSect="000407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75E" w:rsidRDefault="0004075E" w:rsidP="0004075E">
      <w:r>
        <w:separator/>
      </w:r>
    </w:p>
  </w:endnote>
  <w:endnote w:type="continuationSeparator" w:id="0">
    <w:p w:rsidR="0004075E" w:rsidRDefault="0004075E" w:rsidP="00040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5E" w:rsidRPr="0004075E" w:rsidRDefault="0004075E" w:rsidP="000407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5E" w:rsidRPr="0004075E" w:rsidRDefault="0004075E" w:rsidP="000407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5E" w:rsidRPr="0004075E" w:rsidRDefault="0004075E" w:rsidP="000407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75E" w:rsidRDefault="0004075E" w:rsidP="0004075E">
      <w:r>
        <w:separator/>
      </w:r>
    </w:p>
  </w:footnote>
  <w:footnote w:type="continuationSeparator" w:id="0">
    <w:p w:rsidR="0004075E" w:rsidRDefault="0004075E" w:rsidP="00040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5E" w:rsidRPr="0004075E" w:rsidRDefault="0004075E" w:rsidP="000407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5E" w:rsidRPr="0004075E" w:rsidRDefault="0004075E" w:rsidP="000407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5E" w:rsidRPr="0004075E" w:rsidRDefault="0004075E" w:rsidP="000407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F02B3"/>
    <w:rsid w:val="00013F41"/>
    <w:rsid w:val="00025E41"/>
    <w:rsid w:val="00032BBE"/>
    <w:rsid w:val="0004075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04504"/>
    <w:rsid w:val="004408AA"/>
    <w:rsid w:val="00467DF0"/>
    <w:rsid w:val="004D3363"/>
    <w:rsid w:val="004D5D52"/>
    <w:rsid w:val="004D7D63"/>
    <w:rsid w:val="004F3B79"/>
    <w:rsid w:val="0050696E"/>
    <w:rsid w:val="005617DC"/>
    <w:rsid w:val="00565387"/>
    <w:rsid w:val="00577341"/>
    <w:rsid w:val="005B3F93"/>
    <w:rsid w:val="005D4096"/>
    <w:rsid w:val="005F1EF0"/>
    <w:rsid w:val="006407CD"/>
    <w:rsid w:val="006444C5"/>
    <w:rsid w:val="006A0586"/>
    <w:rsid w:val="006A6E14"/>
    <w:rsid w:val="006C500F"/>
    <w:rsid w:val="006E29E6"/>
    <w:rsid w:val="006F02B3"/>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75E"/>
    <w:rPr>
      <w:rFonts w:ascii="Tahoma" w:hAnsi="Tahoma" w:cs="Tahoma"/>
      <w:sz w:val="16"/>
      <w:szCs w:val="16"/>
    </w:rPr>
  </w:style>
  <w:style w:type="character" w:customStyle="1" w:styleId="BalloonTextChar">
    <w:name w:val="Balloon Text Char"/>
    <w:basedOn w:val="DefaultParagraphFont"/>
    <w:link w:val="BalloonText"/>
    <w:uiPriority w:val="99"/>
    <w:semiHidden/>
    <w:rsid w:val="0004075E"/>
    <w:rPr>
      <w:rFonts w:ascii="Tahoma" w:hAnsi="Tahoma" w:cs="Tahoma"/>
      <w:sz w:val="16"/>
      <w:szCs w:val="16"/>
    </w:rPr>
  </w:style>
  <w:style w:type="paragraph" w:styleId="Header">
    <w:name w:val="header"/>
    <w:basedOn w:val="Normal"/>
    <w:link w:val="HeaderChar"/>
    <w:uiPriority w:val="99"/>
    <w:semiHidden/>
    <w:unhideWhenUsed/>
    <w:rsid w:val="0004075E"/>
    <w:pPr>
      <w:tabs>
        <w:tab w:val="center" w:pos="4680"/>
        <w:tab w:val="right" w:pos="9360"/>
      </w:tabs>
    </w:pPr>
  </w:style>
  <w:style w:type="character" w:customStyle="1" w:styleId="HeaderChar">
    <w:name w:val="Header Char"/>
    <w:basedOn w:val="DefaultParagraphFont"/>
    <w:link w:val="Header"/>
    <w:uiPriority w:val="99"/>
    <w:semiHidden/>
    <w:rsid w:val="0004075E"/>
  </w:style>
  <w:style w:type="paragraph" w:styleId="Footer">
    <w:name w:val="footer"/>
    <w:basedOn w:val="Normal"/>
    <w:link w:val="FooterChar"/>
    <w:uiPriority w:val="99"/>
    <w:semiHidden/>
    <w:unhideWhenUsed/>
    <w:rsid w:val="0004075E"/>
    <w:pPr>
      <w:tabs>
        <w:tab w:val="center" w:pos="4680"/>
        <w:tab w:val="right" w:pos="9360"/>
      </w:tabs>
    </w:pPr>
  </w:style>
  <w:style w:type="character" w:customStyle="1" w:styleId="FooterChar">
    <w:name w:val="Footer Char"/>
    <w:basedOn w:val="DefaultParagraphFont"/>
    <w:link w:val="Footer"/>
    <w:uiPriority w:val="99"/>
    <w:semiHidden/>
    <w:rsid w:val="0004075E"/>
  </w:style>
  <w:style w:type="character" w:styleId="Hyperlink">
    <w:name w:val="Hyperlink"/>
    <w:basedOn w:val="DefaultParagraphFont"/>
    <w:semiHidden/>
    <w:rsid w:val="004F3B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1651</Words>
  <Characters>9415</Characters>
  <Application>Microsoft Office Word</Application>
  <DocSecurity>0</DocSecurity>
  <Lines>78</Lines>
  <Paragraphs>22</Paragraphs>
  <ScaleCrop>false</ScaleCrop>
  <Company>LPITS</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