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11C" w:rsidRDefault="00D1311C">
      <w:pPr>
        <w:jc w:val="center"/>
      </w:pPr>
      <w:r>
        <w:t>DISCLAIMER</w:t>
      </w:r>
    </w:p>
    <w:p w:rsidR="00D1311C" w:rsidRDefault="00D1311C"/>
    <w:p w:rsidR="00D1311C" w:rsidRDefault="00D1311C">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D1311C" w:rsidRDefault="00D1311C"/>
    <w:p w:rsidR="00D1311C" w:rsidRDefault="00D1311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1311C" w:rsidRDefault="00D1311C"/>
    <w:p w:rsidR="00D1311C" w:rsidRDefault="00D1311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1311C" w:rsidRDefault="00D1311C"/>
    <w:p w:rsidR="00D1311C" w:rsidRDefault="00D1311C">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D1311C" w:rsidRDefault="00D1311C"/>
    <w:p w:rsidR="00D1311C" w:rsidRDefault="00D1311C">
      <w:r>
        <w:br w:type="page"/>
      </w:r>
    </w:p>
    <w:p w:rsidR="00D1311C" w:rsidRDefault="00CD1F9C" w:rsidP="00CD7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7FBA">
        <w:lastRenderedPageBreak/>
        <w:t>CHAPTER 3.</w:t>
      </w:r>
    </w:p>
    <w:p w:rsidR="00D1311C" w:rsidRDefault="00D1311C" w:rsidP="00CD7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1311C" w:rsidRDefault="00CD1F9C" w:rsidP="00CD7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7FBA">
        <w:t xml:space="preserve"> APPEALS FROM MAGISTRATES IN CRIMINAL CASES</w:t>
      </w:r>
    </w:p>
    <w:p w:rsidR="00D1311C" w:rsidRDefault="00D1311C" w:rsidP="00CD7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1311C" w:rsidRDefault="00CD7FBA" w:rsidP="00CD7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FBA">
        <w:rPr>
          <w:rFonts w:cs="Times New Roman"/>
          <w:b/>
        </w:rPr>
        <w:t xml:space="preserve">SECTION </w:t>
      </w:r>
      <w:r w:rsidR="00CD1F9C" w:rsidRPr="00CD7FBA">
        <w:rPr>
          <w:rFonts w:cs="Times New Roman"/>
          <w:b/>
          <w:bCs/>
        </w:rPr>
        <w:t>18</w:t>
      </w:r>
      <w:r w:rsidRPr="00CD7FBA">
        <w:rPr>
          <w:rFonts w:cs="Times New Roman"/>
          <w:b/>
          <w:bCs/>
        </w:rPr>
        <w:noBreakHyphen/>
      </w:r>
      <w:r w:rsidR="00CD1F9C" w:rsidRPr="00CD7FBA">
        <w:rPr>
          <w:rFonts w:cs="Times New Roman"/>
          <w:b/>
          <w:bCs/>
        </w:rPr>
        <w:t>3</w:t>
      </w:r>
      <w:r w:rsidRPr="00CD7FBA">
        <w:rPr>
          <w:rFonts w:cs="Times New Roman"/>
          <w:b/>
          <w:bCs/>
        </w:rPr>
        <w:noBreakHyphen/>
      </w:r>
      <w:r w:rsidR="00CD1F9C" w:rsidRPr="00CD7FBA">
        <w:rPr>
          <w:rFonts w:cs="Times New Roman"/>
          <w:b/>
          <w:bCs/>
        </w:rPr>
        <w:t>10.</w:t>
      </w:r>
      <w:r w:rsidR="00CD1F9C" w:rsidRPr="00CD7FBA">
        <w:rPr>
          <w:bCs/>
        </w:rPr>
        <w:t xml:space="preserve"> Appeals to Court of Common Pleas.</w:t>
      </w:r>
    </w:p>
    <w:p w:rsidR="00D1311C" w:rsidRDefault="00D1311C" w:rsidP="00CD7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11C" w:rsidRDefault="00CD1F9C" w:rsidP="00CD7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FBA">
        <w:rPr>
          <w:color w:val="000000"/>
        </w:rPr>
        <w:tab/>
        <w:t>Every person convicted before a magistrate of any offense whatever and sentenced may appeal from the sentence to the Court of Common Pleas for the county.</w:t>
      </w:r>
    </w:p>
    <w:p w:rsidR="00D1311C" w:rsidRDefault="00D1311C" w:rsidP="00CD7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11C" w:rsidRDefault="00D1311C" w:rsidP="00CD7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1F9C" w:rsidRPr="00CD7FBA">
        <w:rPr>
          <w:color w:val="000000"/>
        </w:rPr>
        <w:t xml:space="preserve">  1962 Code </w:t>
      </w:r>
      <w:r w:rsidR="00CD7FBA" w:rsidRPr="00CD7FBA">
        <w:rPr>
          <w:color w:val="000000"/>
        </w:rPr>
        <w:t xml:space="preserve">Section </w:t>
      </w:r>
      <w:r w:rsidR="00CD1F9C" w:rsidRPr="00CD7FBA">
        <w:rPr>
          <w:color w:val="000000"/>
        </w:rPr>
        <w:t>7</w:t>
      </w:r>
      <w:r w:rsidR="00CD7FBA" w:rsidRPr="00CD7FBA">
        <w:rPr>
          <w:color w:val="000000"/>
        </w:rPr>
        <w:noBreakHyphen/>
      </w:r>
      <w:r w:rsidR="00CD1F9C" w:rsidRPr="00CD7FBA">
        <w:rPr>
          <w:color w:val="000000"/>
        </w:rPr>
        <w:t xml:space="preserve">101;  1952 Code </w:t>
      </w:r>
      <w:r w:rsidR="00CD7FBA" w:rsidRPr="00CD7FBA">
        <w:rPr>
          <w:color w:val="000000"/>
        </w:rPr>
        <w:t xml:space="preserve">Section </w:t>
      </w:r>
      <w:r w:rsidR="00CD1F9C" w:rsidRPr="00CD7FBA">
        <w:rPr>
          <w:color w:val="000000"/>
        </w:rPr>
        <w:t>7</w:t>
      </w:r>
      <w:r w:rsidR="00CD7FBA" w:rsidRPr="00CD7FBA">
        <w:rPr>
          <w:color w:val="000000"/>
        </w:rPr>
        <w:noBreakHyphen/>
      </w:r>
      <w:r w:rsidR="00CD1F9C" w:rsidRPr="00CD7FBA">
        <w:rPr>
          <w:color w:val="000000"/>
        </w:rPr>
        <w:t xml:space="preserve">101;  1942 Code </w:t>
      </w:r>
      <w:r w:rsidR="00CD7FBA" w:rsidRPr="00CD7FBA">
        <w:rPr>
          <w:color w:val="000000"/>
        </w:rPr>
        <w:t xml:space="preserve">Section </w:t>
      </w:r>
      <w:r w:rsidR="00CD1F9C" w:rsidRPr="00CD7FBA">
        <w:rPr>
          <w:color w:val="000000"/>
        </w:rPr>
        <w:t xml:space="preserve">1024;  1932 Code </w:t>
      </w:r>
      <w:r w:rsidR="00CD7FBA" w:rsidRPr="00CD7FBA">
        <w:rPr>
          <w:color w:val="000000"/>
        </w:rPr>
        <w:t xml:space="preserve">Section </w:t>
      </w:r>
      <w:r w:rsidR="00CD1F9C" w:rsidRPr="00CD7FBA">
        <w:rPr>
          <w:color w:val="000000"/>
        </w:rPr>
        <w:t xml:space="preserve">1024;  Cr. P. </w:t>
      </w:r>
      <w:r w:rsidR="00CD7FBA" w:rsidRPr="00CD7FBA">
        <w:rPr>
          <w:color w:val="000000"/>
        </w:rPr>
        <w:t>'</w:t>
      </w:r>
      <w:r w:rsidR="00CD1F9C" w:rsidRPr="00CD7FBA">
        <w:rPr>
          <w:color w:val="000000"/>
        </w:rPr>
        <w:t xml:space="preserve">22 </w:t>
      </w:r>
      <w:r w:rsidR="00CD7FBA" w:rsidRPr="00CD7FBA">
        <w:rPr>
          <w:color w:val="000000"/>
        </w:rPr>
        <w:t xml:space="preserve">Section </w:t>
      </w:r>
      <w:r w:rsidR="00CD1F9C" w:rsidRPr="00CD7FBA">
        <w:rPr>
          <w:color w:val="000000"/>
        </w:rPr>
        <w:t xml:space="preserve">144;  Cr. C. </w:t>
      </w:r>
      <w:r w:rsidR="00CD7FBA" w:rsidRPr="00CD7FBA">
        <w:rPr>
          <w:color w:val="000000"/>
        </w:rPr>
        <w:t>'</w:t>
      </w:r>
      <w:r w:rsidR="00CD1F9C" w:rsidRPr="00CD7FBA">
        <w:rPr>
          <w:color w:val="000000"/>
        </w:rPr>
        <w:t xml:space="preserve">12 </w:t>
      </w:r>
      <w:r w:rsidR="00CD7FBA" w:rsidRPr="00CD7FBA">
        <w:rPr>
          <w:color w:val="000000"/>
        </w:rPr>
        <w:t xml:space="preserve">Section </w:t>
      </w:r>
      <w:r w:rsidR="00CD1F9C" w:rsidRPr="00CD7FBA">
        <w:rPr>
          <w:color w:val="000000"/>
        </w:rPr>
        <w:t xml:space="preserve">93;  Cr. C. </w:t>
      </w:r>
      <w:r w:rsidR="00CD7FBA" w:rsidRPr="00CD7FBA">
        <w:rPr>
          <w:color w:val="000000"/>
        </w:rPr>
        <w:t>'</w:t>
      </w:r>
      <w:r w:rsidR="00CD1F9C" w:rsidRPr="00CD7FBA">
        <w:rPr>
          <w:color w:val="000000"/>
        </w:rPr>
        <w:t xml:space="preserve">02 </w:t>
      </w:r>
      <w:r w:rsidR="00CD7FBA" w:rsidRPr="00CD7FBA">
        <w:rPr>
          <w:color w:val="000000"/>
        </w:rPr>
        <w:t xml:space="preserve">Section </w:t>
      </w:r>
      <w:r w:rsidR="00CD1F9C" w:rsidRPr="00CD7FBA">
        <w:rPr>
          <w:color w:val="000000"/>
        </w:rPr>
        <w:t xml:space="preserve">66;  G. S. 2646;  R. S. 66;  1870 (14) 403;  1937 (40) 80;   1994 Act No. 520, </w:t>
      </w:r>
      <w:r w:rsidR="00CD7FBA" w:rsidRPr="00CD7FBA">
        <w:rPr>
          <w:color w:val="000000"/>
        </w:rPr>
        <w:t xml:space="preserve">Section </w:t>
      </w:r>
      <w:r w:rsidR="00CD1F9C" w:rsidRPr="00CD7FBA">
        <w:rPr>
          <w:color w:val="000000"/>
        </w:rPr>
        <w:t>4, eff September 23, 1994.</w:t>
      </w:r>
    </w:p>
    <w:p w:rsidR="00D1311C" w:rsidRDefault="00D1311C" w:rsidP="00CD7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11C" w:rsidRDefault="00CD7FBA" w:rsidP="00CD7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FBA">
        <w:rPr>
          <w:rFonts w:cs="Times New Roman"/>
          <w:b/>
          <w:bCs/>
        </w:rPr>
        <w:t xml:space="preserve">SECTION </w:t>
      </w:r>
      <w:r w:rsidR="00CD1F9C" w:rsidRPr="00CD7FBA">
        <w:rPr>
          <w:rFonts w:cs="Times New Roman"/>
          <w:b/>
          <w:bCs/>
        </w:rPr>
        <w:t>18</w:t>
      </w:r>
      <w:r w:rsidRPr="00CD7FBA">
        <w:rPr>
          <w:rFonts w:cs="Times New Roman"/>
          <w:b/>
          <w:bCs/>
        </w:rPr>
        <w:noBreakHyphen/>
      </w:r>
      <w:r w:rsidR="00CD1F9C" w:rsidRPr="00CD7FBA">
        <w:rPr>
          <w:rFonts w:cs="Times New Roman"/>
          <w:b/>
          <w:bCs/>
        </w:rPr>
        <w:t>3</w:t>
      </w:r>
      <w:r w:rsidRPr="00CD7FBA">
        <w:rPr>
          <w:rFonts w:cs="Times New Roman"/>
          <w:b/>
          <w:bCs/>
        </w:rPr>
        <w:noBreakHyphen/>
      </w:r>
      <w:r w:rsidR="00CD1F9C" w:rsidRPr="00CD7FBA">
        <w:rPr>
          <w:rFonts w:cs="Times New Roman"/>
          <w:b/>
          <w:bCs/>
        </w:rPr>
        <w:t>20.</w:t>
      </w:r>
      <w:r w:rsidR="00CD1F9C" w:rsidRPr="00CD7FBA">
        <w:rPr>
          <w:bCs/>
        </w:rPr>
        <w:t xml:space="preserve"> How appeals shall be taken and prosecuted.</w:t>
      </w:r>
    </w:p>
    <w:p w:rsidR="00D1311C" w:rsidRDefault="00D1311C" w:rsidP="00CD7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11C" w:rsidRDefault="00CD1F9C" w:rsidP="00CD7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FBA">
        <w:rPr>
          <w:color w:val="000000"/>
        </w:rPr>
        <w:tab/>
        <w:t>All appeals from magistrates</w:t>
      </w:r>
      <w:r w:rsidR="00CD7FBA" w:rsidRPr="00CD7FBA">
        <w:rPr>
          <w:color w:val="000000"/>
        </w:rPr>
        <w:t>'</w:t>
      </w:r>
      <w:r w:rsidRPr="00CD7FBA">
        <w:rPr>
          <w:color w:val="000000"/>
        </w:rPr>
        <w:t xml:space="preserve"> courts in criminal causes shall be taken and prosecuted as prescribed in this chapter.</w:t>
      </w:r>
    </w:p>
    <w:p w:rsidR="00D1311C" w:rsidRDefault="00D1311C" w:rsidP="00CD7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11C" w:rsidRDefault="00D1311C" w:rsidP="00CD7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1F9C" w:rsidRPr="00CD7FBA">
        <w:rPr>
          <w:color w:val="000000"/>
        </w:rPr>
        <w:t xml:space="preserve">  1962 Code </w:t>
      </w:r>
      <w:r w:rsidR="00CD7FBA" w:rsidRPr="00CD7FBA">
        <w:rPr>
          <w:color w:val="000000"/>
        </w:rPr>
        <w:t xml:space="preserve">Section </w:t>
      </w:r>
      <w:r w:rsidR="00CD1F9C" w:rsidRPr="00CD7FBA">
        <w:rPr>
          <w:color w:val="000000"/>
        </w:rPr>
        <w:t>7</w:t>
      </w:r>
      <w:r w:rsidR="00CD7FBA" w:rsidRPr="00CD7FBA">
        <w:rPr>
          <w:color w:val="000000"/>
        </w:rPr>
        <w:noBreakHyphen/>
      </w:r>
      <w:r w:rsidR="00CD1F9C" w:rsidRPr="00CD7FBA">
        <w:rPr>
          <w:color w:val="000000"/>
        </w:rPr>
        <w:t xml:space="preserve">102;  1952 Code </w:t>
      </w:r>
      <w:r w:rsidR="00CD7FBA" w:rsidRPr="00CD7FBA">
        <w:rPr>
          <w:color w:val="000000"/>
        </w:rPr>
        <w:t xml:space="preserve">Section </w:t>
      </w:r>
      <w:r w:rsidR="00CD1F9C" w:rsidRPr="00CD7FBA">
        <w:rPr>
          <w:color w:val="000000"/>
        </w:rPr>
        <w:t>7</w:t>
      </w:r>
      <w:r w:rsidR="00CD7FBA" w:rsidRPr="00CD7FBA">
        <w:rPr>
          <w:color w:val="000000"/>
        </w:rPr>
        <w:noBreakHyphen/>
      </w:r>
      <w:r w:rsidR="00CD1F9C" w:rsidRPr="00CD7FBA">
        <w:rPr>
          <w:color w:val="000000"/>
        </w:rPr>
        <w:t xml:space="preserve">102;  1942 Code </w:t>
      </w:r>
      <w:r w:rsidR="00CD7FBA" w:rsidRPr="00CD7FBA">
        <w:rPr>
          <w:color w:val="000000"/>
        </w:rPr>
        <w:t xml:space="preserve">Section </w:t>
      </w:r>
      <w:r w:rsidR="00CD1F9C" w:rsidRPr="00CD7FBA">
        <w:rPr>
          <w:color w:val="000000"/>
        </w:rPr>
        <w:t xml:space="preserve">1024;  1932 Code </w:t>
      </w:r>
      <w:r w:rsidR="00CD7FBA" w:rsidRPr="00CD7FBA">
        <w:rPr>
          <w:color w:val="000000"/>
        </w:rPr>
        <w:t xml:space="preserve">Section </w:t>
      </w:r>
      <w:r w:rsidR="00CD1F9C" w:rsidRPr="00CD7FBA">
        <w:rPr>
          <w:color w:val="000000"/>
        </w:rPr>
        <w:t xml:space="preserve">1024;  Cr. P. </w:t>
      </w:r>
      <w:r w:rsidR="00CD7FBA" w:rsidRPr="00CD7FBA">
        <w:rPr>
          <w:color w:val="000000"/>
        </w:rPr>
        <w:t>'</w:t>
      </w:r>
      <w:r w:rsidR="00CD1F9C" w:rsidRPr="00CD7FBA">
        <w:rPr>
          <w:color w:val="000000"/>
        </w:rPr>
        <w:t xml:space="preserve">22 </w:t>
      </w:r>
      <w:r w:rsidR="00CD7FBA" w:rsidRPr="00CD7FBA">
        <w:rPr>
          <w:color w:val="000000"/>
        </w:rPr>
        <w:t xml:space="preserve">Section </w:t>
      </w:r>
      <w:r w:rsidR="00CD1F9C" w:rsidRPr="00CD7FBA">
        <w:rPr>
          <w:color w:val="000000"/>
        </w:rPr>
        <w:t xml:space="preserve">114;  Cr. C. </w:t>
      </w:r>
      <w:r w:rsidR="00CD7FBA" w:rsidRPr="00CD7FBA">
        <w:rPr>
          <w:color w:val="000000"/>
        </w:rPr>
        <w:t>'</w:t>
      </w:r>
      <w:r w:rsidR="00CD1F9C" w:rsidRPr="00CD7FBA">
        <w:rPr>
          <w:color w:val="000000"/>
        </w:rPr>
        <w:t xml:space="preserve">12 </w:t>
      </w:r>
      <w:r w:rsidR="00CD7FBA" w:rsidRPr="00CD7FBA">
        <w:rPr>
          <w:color w:val="000000"/>
        </w:rPr>
        <w:t xml:space="preserve">Section </w:t>
      </w:r>
      <w:r w:rsidR="00CD1F9C" w:rsidRPr="00CD7FBA">
        <w:rPr>
          <w:color w:val="000000"/>
        </w:rPr>
        <w:t xml:space="preserve">93;  Cr. C. </w:t>
      </w:r>
      <w:r w:rsidR="00CD7FBA" w:rsidRPr="00CD7FBA">
        <w:rPr>
          <w:color w:val="000000"/>
        </w:rPr>
        <w:t>'</w:t>
      </w:r>
      <w:r w:rsidR="00CD1F9C" w:rsidRPr="00CD7FBA">
        <w:rPr>
          <w:color w:val="000000"/>
        </w:rPr>
        <w:t xml:space="preserve">02 </w:t>
      </w:r>
      <w:r w:rsidR="00CD7FBA" w:rsidRPr="00CD7FBA">
        <w:rPr>
          <w:color w:val="000000"/>
        </w:rPr>
        <w:t xml:space="preserve">Section </w:t>
      </w:r>
      <w:r w:rsidR="00CD1F9C" w:rsidRPr="00CD7FBA">
        <w:rPr>
          <w:color w:val="000000"/>
        </w:rPr>
        <w:t>66;  G. S. 2646;  R. S. 66;  1870 (14) 403;  1937 (40) 80.</w:t>
      </w:r>
    </w:p>
    <w:p w:rsidR="00D1311C" w:rsidRDefault="00D1311C" w:rsidP="00CD7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11C" w:rsidRDefault="00CD7FBA" w:rsidP="00CD7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FBA">
        <w:rPr>
          <w:rFonts w:cs="Times New Roman"/>
          <w:b/>
          <w:bCs/>
        </w:rPr>
        <w:t xml:space="preserve">SECTION </w:t>
      </w:r>
      <w:r w:rsidR="00CD1F9C" w:rsidRPr="00CD7FBA">
        <w:rPr>
          <w:rFonts w:cs="Times New Roman"/>
          <w:b/>
          <w:bCs/>
        </w:rPr>
        <w:t>18</w:t>
      </w:r>
      <w:r w:rsidRPr="00CD7FBA">
        <w:rPr>
          <w:rFonts w:cs="Times New Roman"/>
          <w:b/>
          <w:bCs/>
        </w:rPr>
        <w:noBreakHyphen/>
      </w:r>
      <w:r w:rsidR="00CD1F9C" w:rsidRPr="00CD7FBA">
        <w:rPr>
          <w:rFonts w:cs="Times New Roman"/>
          <w:b/>
          <w:bCs/>
        </w:rPr>
        <w:t>3</w:t>
      </w:r>
      <w:r w:rsidRPr="00CD7FBA">
        <w:rPr>
          <w:rFonts w:cs="Times New Roman"/>
          <w:b/>
          <w:bCs/>
        </w:rPr>
        <w:noBreakHyphen/>
      </w:r>
      <w:r w:rsidR="00CD1F9C" w:rsidRPr="00CD7FBA">
        <w:rPr>
          <w:rFonts w:cs="Times New Roman"/>
          <w:b/>
          <w:bCs/>
        </w:rPr>
        <w:t>30.</w:t>
      </w:r>
      <w:r w:rsidR="00CD1F9C" w:rsidRPr="00CD7FBA">
        <w:rPr>
          <w:bCs/>
        </w:rPr>
        <w:t xml:space="preserve"> Time for appeal and statement of grounds;  payment of fine does not waive right of appeal.</w:t>
      </w:r>
    </w:p>
    <w:p w:rsidR="00D1311C" w:rsidRDefault="00D1311C" w:rsidP="00CD7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7FBA" w:rsidRDefault="00CD1F9C" w:rsidP="00CD7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FBA">
        <w:rPr>
          <w:color w:val="000000"/>
        </w:rPr>
        <w:tab/>
        <w:t>(A) The appellant, within ten days after sentence, shall file notice of appeal with the clerk of circuit court and shall serve notice of appeal upon the magistrate who tried the case and upon the designated agent for the prosecuting agency or attorney who prosecuted the charge, stating the grounds upon which the appeal is founded.</w:t>
      </w:r>
    </w:p>
    <w:p w:rsidR="00D1311C" w:rsidRDefault="00CD1F9C" w:rsidP="00CD7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FBA">
        <w:rPr>
          <w:color w:val="000000"/>
        </w:rPr>
        <w:tab/>
        <w:t>(B) A person convicted in magistrates court who pays a fine assessed by the court does not waive his right of appeal and, upon proper notice, may appeal his conviction within the time allotted in this section.</w:t>
      </w:r>
    </w:p>
    <w:p w:rsidR="00D1311C" w:rsidRDefault="00D1311C" w:rsidP="00CD7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11C" w:rsidRDefault="00D1311C" w:rsidP="00CD7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1F9C" w:rsidRPr="00CD7FBA">
        <w:rPr>
          <w:color w:val="000000"/>
        </w:rPr>
        <w:t xml:space="preserve">  1962 Code </w:t>
      </w:r>
      <w:r w:rsidR="00CD7FBA" w:rsidRPr="00CD7FBA">
        <w:rPr>
          <w:color w:val="000000"/>
        </w:rPr>
        <w:t xml:space="preserve">Section </w:t>
      </w:r>
      <w:r w:rsidR="00CD1F9C" w:rsidRPr="00CD7FBA">
        <w:rPr>
          <w:color w:val="000000"/>
        </w:rPr>
        <w:t>7</w:t>
      </w:r>
      <w:r w:rsidR="00CD7FBA" w:rsidRPr="00CD7FBA">
        <w:rPr>
          <w:color w:val="000000"/>
        </w:rPr>
        <w:noBreakHyphen/>
      </w:r>
      <w:r w:rsidR="00CD1F9C" w:rsidRPr="00CD7FBA">
        <w:rPr>
          <w:color w:val="000000"/>
        </w:rPr>
        <w:t xml:space="preserve">103;  1952 Code </w:t>
      </w:r>
      <w:r w:rsidR="00CD7FBA" w:rsidRPr="00CD7FBA">
        <w:rPr>
          <w:color w:val="000000"/>
        </w:rPr>
        <w:t xml:space="preserve">Section </w:t>
      </w:r>
      <w:r w:rsidR="00CD1F9C" w:rsidRPr="00CD7FBA">
        <w:rPr>
          <w:color w:val="000000"/>
        </w:rPr>
        <w:t>7</w:t>
      </w:r>
      <w:r w:rsidR="00CD7FBA" w:rsidRPr="00CD7FBA">
        <w:rPr>
          <w:color w:val="000000"/>
        </w:rPr>
        <w:noBreakHyphen/>
      </w:r>
      <w:r w:rsidR="00CD1F9C" w:rsidRPr="00CD7FBA">
        <w:rPr>
          <w:color w:val="000000"/>
        </w:rPr>
        <w:t xml:space="preserve">103;  1942 Code </w:t>
      </w:r>
      <w:r w:rsidR="00CD7FBA" w:rsidRPr="00CD7FBA">
        <w:rPr>
          <w:color w:val="000000"/>
        </w:rPr>
        <w:t xml:space="preserve">Section </w:t>
      </w:r>
      <w:r w:rsidR="00CD1F9C" w:rsidRPr="00CD7FBA">
        <w:rPr>
          <w:color w:val="000000"/>
        </w:rPr>
        <w:t xml:space="preserve">1025;  1932 Code </w:t>
      </w:r>
      <w:r w:rsidR="00CD7FBA" w:rsidRPr="00CD7FBA">
        <w:rPr>
          <w:color w:val="000000"/>
        </w:rPr>
        <w:t xml:space="preserve">Section </w:t>
      </w:r>
      <w:r w:rsidR="00CD1F9C" w:rsidRPr="00CD7FBA">
        <w:rPr>
          <w:color w:val="000000"/>
        </w:rPr>
        <w:t xml:space="preserve">1025;  Cr. P. </w:t>
      </w:r>
      <w:r w:rsidR="00CD7FBA" w:rsidRPr="00CD7FBA">
        <w:rPr>
          <w:color w:val="000000"/>
        </w:rPr>
        <w:t>'</w:t>
      </w:r>
      <w:r w:rsidR="00CD1F9C" w:rsidRPr="00CD7FBA">
        <w:rPr>
          <w:color w:val="000000"/>
        </w:rPr>
        <w:t xml:space="preserve">22 </w:t>
      </w:r>
      <w:r w:rsidR="00CD7FBA" w:rsidRPr="00CD7FBA">
        <w:rPr>
          <w:color w:val="000000"/>
        </w:rPr>
        <w:t xml:space="preserve">Section </w:t>
      </w:r>
      <w:r w:rsidR="00CD1F9C" w:rsidRPr="00CD7FBA">
        <w:rPr>
          <w:color w:val="000000"/>
        </w:rPr>
        <w:t xml:space="preserve">115;  Cr. C. </w:t>
      </w:r>
      <w:r w:rsidR="00CD7FBA" w:rsidRPr="00CD7FBA">
        <w:rPr>
          <w:color w:val="000000"/>
        </w:rPr>
        <w:t>'</w:t>
      </w:r>
      <w:r w:rsidR="00CD1F9C" w:rsidRPr="00CD7FBA">
        <w:rPr>
          <w:color w:val="000000"/>
        </w:rPr>
        <w:t xml:space="preserve">12 </w:t>
      </w:r>
      <w:r w:rsidR="00CD7FBA" w:rsidRPr="00CD7FBA">
        <w:rPr>
          <w:color w:val="000000"/>
        </w:rPr>
        <w:t xml:space="preserve">Section </w:t>
      </w:r>
      <w:r w:rsidR="00CD1F9C" w:rsidRPr="00CD7FBA">
        <w:rPr>
          <w:color w:val="000000"/>
        </w:rPr>
        <w:t xml:space="preserve">94;  Cr. C. </w:t>
      </w:r>
      <w:r w:rsidR="00CD7FBA" w:rsidRPr="00CD7FBA">
        <w:rPr>
          <w:color w:val="000000"/>
        </w:rPr>
        <w:t>'</w:t>
      </w:r>
      <w:r w:rsidR="00CD1F9C" w:rsidRPr="00CD7FBA">
        <w:rPr>
          <w:color w:val="000000"/>
        </w:rPr>
        <w:t xml:space="preserve">02 </w:t>
      </w:r>
      <w:r w:rsidR="00CD7FBA" w:rsidRPr="00CD7FBA">
        <w:rPr>
          <w:color w:val="000000"/>
        </w:rPr>
        <w:t xml:space="preserve">Section </w:t>
      </w:r>
      <w:r w:rsidR="00CD1F9C" w:rsidRPr="00CD7FBA">
        <w:rPr>
          <w:color w:val="000000"/>
        </w:rPr>
        <w:t xml:space="preserve">67;  1880 (17) 493;  1968 (55) 2309;  1973 (58) 359;  2010 Act No. 269, </w:t>
      </w:r>
      <w:r w:rsidR="00CD7FBA" w:rsidRPr="00CD7FBA">
        <w:rPr>
          <w:color w:val="000000"/>
        </w:rPr>
        <w:t xml:space="preserve">Section </w:t>
      </w:r>
      <w:r w:rsidR="00CD1F9C" w:rsidRPr="00CD7FBA">
        <w:rPr>
          <w:color w:val="000000"/>
        </w:rPr>
        <w:t>1, eff June 24, 2010.</w:t>
      </w:r>
    </w:p>
    <w:p w:rsidR="00D1311C" w:rsidRDefault="00D1311C" w:rsidP="00CD7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11C" w:rsidRDefault="00CD7FBA" w:rsidP="00CD7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FBA">
        <w:rPr>
          <w:rFonts w:cs="Times New Roman"/>
          <w:b/>
          <w:bCs/>
        </w:rPr>
        <w:t xml:space="preserve">SECTION </w:t>
      </w:r>
      <w:r w:rsidR="00CD1F9C" w:rsidRPr="00CD7FBA">
        <w:rPr>
          <w:rFonts w:cs="Times New Roman"/>
          <w:b/>
          <w:bCs/>
        </w:rPr>
        <w:t>18</w:t>
      </w:r>
      <w:r w:rsidRPr="00CD7FBA">
        <w:rPr>
          <w:rFonts w:cs="Times New Roman"/>
          <w:b/>
          <w:bCs/>
        </w:rPr>
        <w:noBreakHyphen/>
      </w:r>
      <w:r w:rsidR="00CD1F9C" w:rsidRPr="00CD7FBA">
        <w:rPr>
          <w:rFonts w:cs="Times New Roman"/>
          <w:b/>
          <w:bCs/>
        </w:rPr>
        <w:t>3</w:t>
      </w:r>
      <w:r w:rsidRPr="00CD7FBA">
        <w:rPr>
          <w:rFonts w:cs="Times New Roman"/>
          <w:b/>
          <w:bCs/>
        </w:rPr>
        <w:noBreakHyphen/>
      </w:r>
      <w:r w:rsidR="00CD1F9C" w:rsidRPr="00CD7FBA">
        <w:rPr>
          <w:rFonts w:cs="Times New Roman"/>
          <w:b/>
          <w:bCs/>
        </w:rPr>
        <w:t>40.</w:t>
      </w:r>
      <w:r w:rsidR="00CD1F9C" w:rsidRPr="00CD7FBA">
        <w:rPr>
          <w:bCs/>
        </w:rPr>
        <w:t xml:space="preserve"> Papers shall be filed with clerk of court.</w:t>
      </w:r>
    </w:p>
    <w:p w:rsidR="00D1311C" w:rsidRDefault="00D1311C" w:rsidP="00CD7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11C" w:rsidRDefault="00CD1F9C" w:rsidP="00CD7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FBA">
        <w:rPr>
          <w:color w:val="000000"/>
        </w:rPr>
        <w:tab/>
        <w:t xml:space="preserve">Within ten days after service the magistrate shall file the notice in the office of the clerk of court, together with the record, a statement of all the proceedings in the case, and the testimony taken at the trial as provided in </w:t>
      </w:r>
      <w:r w:rsidR="00CD7FBA" w:rsidRPr="00CD7FBA">
        <w:rPr>
          <w:color w:val="000000"/>
        </w:rPr>
        <w:t xml:space="preserve">Section </w:t>
      </w:r>
      <w:r w:rsidRPr="00CD7FBA">
        <w:rPr>
          <w:color w:val="000000"/>
        </w:rPr>
        <w:t>22</w:t>
      </w:r>
      <w:r w:rsidR="00CD7FBA" w:rsidRPr="00CD7FBA">
        <w:rPr>
          <w:color w:val="000000"/>
        </w:rPr>
        <w:noBreakHyphen/>
      </w:r>
      <w:r w:rsidRPr="00CD7FBA">
        <w:rPr>
          <w:color w:val="000000"/>
        </w:rPr>
        <w:t>3</w:t>
      </w:r>
      <w:r w:rsidR="00CD7FBA" w:rsidRPr="00CD7FBA">
        <w:rPr>
          <w:color w:val="000000"/>
        </w:rPr>
        <w:noBreakHyphen/>
      </w:r>
      <w:r w:rsidRPr="00CD7FBA">
        <w:rPr>
          <w:color w:val="000000"/>
        </w:rPr>
        <w:t>790.</w:t>
      </w:r>
    </w:p>
    <w:p w:rsidR="00D1311C" w:rsidRDefault="00D1311C" w:rsidP="00CD7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11C" w:rsidRDefault="00D1311C" w:rsidP="00CD7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1F9C" w:rsidRPr="00CD7FBA">
        <w:rPr>
          <w:color w:val="000000"/>
        </w:rPr>
        <w:t xml:space="preserve">  1962 Code </w:t>
      </w:r>
      <w:r w:rsidR="00CD7FBA" w:rsidRPr="00CD7FBA">
        <w:rPr>
          <w:color w:val="000000"/>
        </w:rPr>
        <w:t xml:space="preserve">Section </w:t>
      </w:r>
      <w:r w:rsidR="00CD1F9C" w:rsidRPr="00CD7FBA">
        <w:rPr>
          <w:color w:val="000000"/>
        </w:rPr>
        <w:t>7</w:t>
      </w:r>
      <w:r w:rsidR="00CD7FBA" w:rsidRPr="00CD7FBA">
        <w:rPr>
          <w:color w:val="000000"/>
        </w:rPr>
        <w:noBreakHyphen/>
      </w:r>
      <w:r w:rsidR="00CD1F9C" w:rsidRPr="00CD7FBA">
        <w:rPr>
          <w:color w:val="000000"/>
        </w:rPr>
        <w:t xml:space="preserve">104;  1952 Code </w:t>
      </w:r>
      <w:r w:rsidR="00CD7FBA" w:rsidRPr="00CD7FBA">
        <w:rPr>
          <w:color w:val="000000"/>
        </w:rPr>
        <w:t xml:space="preserve">Section </w:t>
      </w:r>
      <w:r w:rsidR="00CD1F9C" w:rsidRPr="00CD7FBA">
        <w:rPr>
          <w:color w:val="000000"/>
        </w:rPr>
        <w:t>7</w:t>
      </w:r>
      <w:r w:rsidR="00CD7FBA" w:rsidRPr="00CD7FBA">
        <w:rPr>
          <w:color w:val="000000"/>
        </w:rPr>
        <w:noBreakHyphen/>
      </w:r>
      <w:r w:rsidR="00CD1F9C" w:rsidRPr="00CD7FBA">
        <w:rPr>
          <w:color w:val="000000"/>
        </w:rPr>
        <w:t xml:space="preserve">104;  1942 Code </w:t>
      </w:r>
      <w:r w:rsidR="00CD7FBA" w:rsidRPr="00CD7FBA">
        <w:rPr>
          <w:color w:val="000000"/>
        </w:rPr>
        <w:t xml:space="preserve">Section </w:t>
      </w:r>
      <w:r w:rsidR="00CD1F9C" w:rsidRPr="00CD7FBA">
        <w:rPr>
          <w:color w:val="000000"/>
        </w:rPr>
        <w:t xml:space="preserve">1026;  1932 Code </w:t>
      </w:r>
      <w:r w:rsidR="00CD7FBA" w:rsidRPr="00CD7FBA">
        <w:rPr>
          <w:color w:val="000000"/>
        </w:rPr>
        <w:t xml:space="preserve">Section </w:t>
      </w:r>
      <w:r w:rsidR="00CD1F9C" w:rsidRPr="00CD7FBA">
        <w:rPr>
          <w:color w:val="000000"/>
        </w:rPr>
        <w:t xml:space="preserve">1026;  Cr. P. </w:t>
      </w:r>
      <w:r w:rsidR="00CD7FBA" w:rsidRPr="00CD7FBA">
        <w:rPr>
          <w:color w:val="000000"/>
        </w:rPr>
        <w:t>'</w:t>
      </w:r>
      <w:r w:rsidR="00CD1F9C" w:rsidRPr="00CD7FBA">
        <w:rPr>
          <w:color w:val="000000"/>
        </w:rPr>
        <w:t xml:space="preserve">22 </w:t>
      </w:r>
      <w:r w:rsidR="00CD7FBA" w:rsidRPr="00CD7FBA">
        <w:rPr>
          <w:color w:val="000000"/>
        </w:rPr>
        <w:t xml:space="preserve">Section </w:t>
      </w:r>
      <w:r w:rsidR="00CD1F9C" w:rsidRPr="00CD7FBA">
        <w:rPr>
          <w:color w:val="000000"/>
        </w:rPr>
        <w:t xml:space="preserve">116;  Cr. C. </w:t>
      </w:r>
      <w:r w:rsidR="00CD7FBA" w:rsidRPr="00CD7FBA">
        <w:rPr>
          <w:color w:val="000000"/>
        </w:rPr>
        <w:t>'</w:t>
      </w:r>
      <w:r w:rsidR="00CD1F9C" w:rsidRPr="00CD7FBA">
        <w:rPr>
          <w:color w:val="000000"/>
        </w:rPr>
        <w:t xml:space="preserve">12 </w:t>
      </w:r>
      <w:r w:rsidR="00CD7FBA" w:rsidRPr="00CD7FBA">
        <w:rPr>
          <w:color w:val="000000"/>
        </w:rPr>
        <w:t xml:space="preserve">Section </w:t>
      </w:r>
      <w:r w:rsidR="00CD1F9C" w:rsidRPr="00CD7FBA">
        <w:rPr>
          <w:color w:val="000000"/>
        </w:rPr>
        <w:t xml:space="preserve">95;  Cr. C. </w:t>
      </w:r>
      <w:r w:rsidR="00CD7FBA" w:rsidRPr="00CD7FBA">
        <w:rPr>
          <w:color w:val="000000"/>
        </w:rPr>
        <w:t>'</w:t>
      </w:r>
      <w:r w:rsidR="00CD1F9C" w:rsidRPr="00CD7FBA">
        <w:rPr>
          <w:color w:val="000000"/>
        </w:rPr>
        <w:t xml:space="preserve">02 </w:t>
      </w:r>
      <w:r w:rsidR="00CD7FBA" w:rsidRPr="00CD7FBA">
        <w:rPr>
          <w:color w:val="000000"/>
        </w:rPr>
        <w:t xml:space="preserve">Section </w:t>
      </w:r>
      <w:r w:rsidR="00CD1F9C" w:rsidRPr="00CD7FBA">
        <w:rPr>
          <w:color w:val="000000"/>
        </w:rPr>
        <w:t xml:space="preserve">68;  G. S. 2648;  R. S. 68;  1880 (17) 493;   1987 Act No. 49 </w:t>
      </w:r>
      <w:r w:rsidR="00CD7FBA" w:rsidRPr="00CD7FBA">
        <w:rPr>
          <w:color w:val="000000"/>
        </w:rPr>
        <w:t xml:space="preserve">Section </w:t>
      </w:r>
      <w:r w:rsidR="00CD1F9C" w:rsidRPr="00CD7FBA">
        <w:rPr>
          <w:color w:val="000000"/>
        </w:rPr>
        <w:t>1, eff April 27, 1987.</w:t>
      </w:r>
    </w:p>
    <w:p w:rsidR="00D1311C" w:rsidRDefault="00D1311C" w:rsidP="00CD7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11C" w:rsidRDefault="00CD7FBA" w:rsidP="00CD7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FBA">
        <w:rPr>
          <w:rFonts w:cs="Times New Roman"/>
          <w:b/>
          <w:bCs/>
        </w:rPr>
        <w:t xml:space="preserve">SECTION </w:t>
      </w:r>
      <w:r w:rsidR="00CD1F9C" w:rsidRPr="00CD7FBA">
        <w:rPr>
          <w:rFonts w:cs="Times New Roman"/>
          <w:b/>
          <w:bCs/>
        </w:rPr>
        <w:t>18</w:t>
      </w:r>
      <w:r w:rsidRPr="00CD7FBA">
        <w:rPr>
          <w:rFonts w:cs="Times New Roman"/>
          <w:b/>
          <w:bCs/>
        </w:rPr>
        <w:noBreakHyphen/>
      </w:r>
      <w:r w:rsidR="00CD1F9C" w:rsidRPr="00CD7FBA">
        <w:rPr>
          <w:rFonts w:cs="Times New Roman"/>
          <w:b/>
          <w:bCs/>
        </w:rPr>
        <w:t>3</w:t>
      </w:r>
      <w:r w:rsidRPr="00CD7FBA">
        <w:rPr>
          <w:rFonts w:cs="Times New Roman"/>
          <w:b/>
          <w:bCs/>
        </w:rPr>
        <w:noBreakHyphen/>
      </w:r>
      <w:r w:rsidR="00CD1F9C" w:rsidRPr="00CD7FBA">
        <w:rPr>
          <w:rFonts w:cs="Times New Roman"/>
          <w:b/>
          <w:bCs/>
        </w:rPr>
        <w:t>50.</w:t>
      </w:r>
      <w:r w:rsidR="00CD1F9C" w:rsidRPr="00CD7FBA">
        <w:rPr>
          <w:bCs/>
        </w:rPr>
        <w:t xml:space="preserve"> How bail shall be given.</w:t>
      </w:r>
    </w:p>
    <w:p w:rsidR="00D1311C" w:rsidRDefault="00D1311C" w:rsidP="00CD7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7FBA" w:rsidRDefault="00CD1F9C" w:rsidP="00CD7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FBA">
        <w:rPr>
          <w:color w:val="000000"/>
        </w:rPr>
        <w:tab/>
        <w:t>Upon service of the notice the magistrate shall, on demand of the defendant, admit him to bail in such reasonable sum, and with good sureties, as the magistrate may require, with conditions:</w:t>
      </w:r>
    </w:p>
    <w:p w:rsidR="00CD7FBA" w:rsidRDefault="00CD1F9C" w:rsidP="00CD7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FBA">
        <w:rPr>
          <w:color w:val="000000"/>
        </w:rPr>
        <w:lastRenderedPageBreak/>
        <w:tab/>
        <w:t>(1) to appear at the court appealed to and at any subsequent term to which the case may be continued, if not previously surrendered, and so from term to term until the final decree, sentence or order of the court thereon;</w:t>
      </w:r>
    </w:p>
    <w:p w:rsidR="00CD7FBA" w:rsidRDefault="00CD1F9C" w:rsidP="00CD7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FBA">
        <w:rPr>
          <w:color w:val="000000"/>
        </w:rPr>
        <w:tab/>
        <w:t>(2) to abide such final sentence, order or decree and not depart without leave;  and</w:t>
      </w:r>
    </w:p>
    <w:p w:rsidR="00D1311C" w:rsidRDefault="00CD1F9C" w:rsidP="00CD7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FBA">
        <w:rPr>
          <w:color w:val="000000"/>
        </w:rPr>
        <w:tab/>
        <w:t>(3) in the meantime to keep the peace and be of good behavior.</w:t>
      </w:r>
    </w:p>
    <w:p w:rsidR="00D1311C" w:rsidRDefault="00D1311C" w:rsidP="00CD7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11C" w:rsidRDefault="00D1311C" w:rsidP="00CD7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1F9C" w:rsidRPr="00CD7FBA">
        <w:rPr>
          <w:color w:val="000000"/>
        </w:rPr>
        <w:t xml:space="preserve">  1962 Code </w:t>
      </w:r>
      <w:r w:rsidR="00CD7FBA" w:rsidRPr="00CD7FBA">
        <w:rPr>
          <w:color w:val="000000"/>
        </w:rPr>
        <w:t xml:space="preserve">Section </w:t>
      </w:r>
      <w:r w:rsidR="00CD1F9C" w:rsidRPr="00CD7FBA">
        <w:rPr>
          <w:color w:val="000000"/>
        </w:rPr>
        <w:t>7</w:t>
      </w:r>
      <w:r w:rsidR="00CD7FBA" w:rsidRPr="00CD7FBA">
        <w:rPr>
          <w:color w:val="000000"/>
        </w:rPr>
        <w:noBreakHyphen/>
      </w:r>
      <w:r w:rsidR="00CD1F9C" w:rsidRPr="00CD7FBA">
        <w:rPr>
          <w:color w:val="000000"/>
        </w:rPr>
        <w:t xml:space="preserve">105;  1952 Code </w:t>
      </w:r>
      <w:r w:rsidR="00CD7FBA" w:rsidRPr="00CD7FBA">
        <w:rPr>
          <w:color w:val="000000"/>
        </w:rPr>
        <w:t xml:space="preserve">Section </w:t>
      </w:r>
      <w:r w:rsidR="00CD1F9C" w:rsidRPr="00CD7FBA">
        <w:rPr>
          <w:color w:val="000000"/>
        </w:rPr>
        <w:t>7</w:t>
      </w:r>
      <w:r w:rsidR="00CD7FBA" w:rsidRPr="00CD7FBA">
        <w:rPr>
          <w:color w:val="000000"/>
        </w:rPr>
        <w:noBreakHyphen/>
      </w:r>
      <w:r w:rsidR="00CD1F9C" w:rsidRPr="00CD7FBA">
        <w:rPr>
          <w:color w:val="000000"/>
        </w:rPr>
        <w:t xml:space="preserve">105;  1942 Code </w:t>
      </w:r>
      <w:r w:rsidR="00CD7FBA" w:rsidRPr="00CD7FBA">
        <w:rPr>
          <w:color w:val="000000"/>
        </w:rPr>
        <w:t xml:space="preserve">Section </w:t>
      </w:r>
      <w:r w:rsidR="00CD1F9C" w:rsidRPr="00CD7FBA">
        <w:rPr>
          <w:color w:val="000000"/>
        </w:rPr>
        <w:t xml:space="preserve">1027;  1932 Code </w:t>
      </w:r>
      <w:r w:rsidR="00CD7FBA" w:rsidRPr="00CD7FBA">
        <w:rPr>
          <w:color w:val="000000"/>
        </w:rPr>
        <w:t xml:space="preserve">Section </w:t>
      </w:r>
      <w:r w:rsidR="00CD1F9C" w:rsidRPr="00CD7FBA">
        <w:rPr>
          <w:color w:val="000000"/>
        </w:rPr>
        <w:t xml:space="preserve">1027;  Cr. P. </w:t>
      </w:r>
      <w:r w:rsidR="00CD7FBA" w:rsidRPr="00CD7FBA">
        <w:rPr>
          <w:color w:val="000000"/>
        </w:rPr>
        <w:t>'</w:t>
      </w:r>
      <w:r w:rsidR="00CD1F9C" w:rsidRPr="00CD7FBA">
        <w:rPr>
          <w:color w:val="000000"/>
        </w:rPr>
        <w:t xml:space="preserve">22 </w:t>
      </w:r>
      <w:r w:rsidR="00CD7FBA" w:rsidRPr="00CD7FBA">
        <w:rPr>
          <w:color w:val="000000"/>
        </w:rPr>
        <w:t xml:space="preserve">Section </w:t>
      </w:r>
      <w:r w:rsidR="00CD1F9C" w:rsidRPr="00CD7FBA">
        <w:rPr>
          <w:color w:val="000000"/>
        </w:rPr>
        <w:t xml:space="preserve">117;  Cr. C. </w:t>
      </w:r>
      <w:r w:rsidR="00CD7FBA" w:rsidRPr="00CD7FBA">
        <w:rPr>
          <w:color w:val="000000"/>
        </w:rPr>
        <w:t>'</w:t>
      </w:r>
      <w:r w:rsidR="00CD1F9C" w:rsidRPr="00CD7FBA">
        <w:rPr>
          <w:color w:val="000000"/>
        </w:rPr>
        <w:t xml:space="preserve">12 </w:t>
      </w:r>
      <w:r w:rsidR="00CD7FBA" w:rsidRPr="00CD7FBA">
        <w:rPr>
          <w:color w:val="000000"/>
        </w:rPr>
        <w:t xml:space="preserve">Section </w:t>
      </w:r>
      <w:r w:rsidR="00CD1F9C" w:rsidRPr="00CD7FBA">
        <w:rPr>
          <w:color w:val="000000"/>
        </w:rPr>
        <w:t xml:space="preserve">96;  Cr. C. </w:t>
      </w:r>
      <w:r w:rsidR="00CD7FBA" w:rsidRPr="00CD7FBA">
        <w:rPr>
          <w:color w:val="000000"/>
        </w:rPr>
        <w:t>'</w:t>
      </w:r>
      <w:r w:rsidR="00CD1F9C" w:rsidRPr="00CD7FBA">
        <w:rPr>
          <w:color w:val="000000"/>
        </w:rPr>
        <w:t xml:space="preserve">02 </w:t>
      </w:r>
      <w:r w:rsidR="00CD7FBA" w:rsidRPr="00CD7FBA">
        <w:rPr>
          <w:color w:val="000000"/>
        </w:rPr>
        <w:t xml:space="preserve">Section </w:t>
      </w:r>
      <w:r w:rsidR="00CD1F9C" w:rsidRPr="00CD7FBA">
        <w:rPr>
          <w:color w:val="000000"/>
        </w:rPr>
        <w:t>69;  G. S. 2649;  R. S. 69;  1880 (17) 493.</w:t>
      </w:r>
    </w:p>
    <w:p w:rsidR="00D1311C" w:rsidRDefault="00D1311C" w:rsidP="00CD7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11C" w:rsidRDefault="00CD7FBA" w:rsidP="00CD7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FBA">
        <w:rPr>
          <w:rFonts w:cs="Times New Roman"/>
          <w:b/>
          <w:bCs/>
        </w:rPr>
        <w:t xml:space="preserve">SECTION </w:t>
      </w:r>
      <w:r w:rsidR="00CD1F9C" w:rsidRPr="00CD7FBA">
        <w:rPr>
          <w:rFonts w:cs="Times New Roman"/>
          <w:b/>
          <w:bCs/>
        </w:rPr>
        <w:t>18</w:t>
      </w:r>
      <w:r w:rsidRPr="00CD7FBA">
        <w:rPr>
          <w:rFonts w:cs="Times New Roman"/>
          <w:b/>
          <w:bCs/>
        </w:rPr>
        <w:noBreakHyphen/>
      </w:r>
      <w:r w:rsidR="00CD1F9C" w:rsidRPr="00CD7FBA">
        <w:rPr>
          <w:rFonts w:cs="Times New Roman"/>
          <w:b/>
          <w:bCs/>
        </w:rPr>
        <w:t>3</w:t>
      </w:r>
      <w:r w:rsidRPr="00CD7FBA">
        <w:rPr>
          <w:rFonts w:cs="Times New Roman"/>
          <w:b/>
          <w:bCs/>
        </w:rPr>
        <w:noBreakHyphen/>
      </w:r>
      <w:r w:rsidR="00CD1F9C" w:rsidRPr="00CD7FBA">
        <w:rPr>
          <w:rFonts w:cs="Times New Roman"/>
          <w:b/>
          <w:bCs/>
        </w:rPr>
        <w:t>60.</w:t>
      </w:r>
      <w:r w:rsidR="00CD1F9C" w:rsidRPr="00CD7FBA">
        <w:rPr>
          <w:bCs/>
        </w:rPr>
        <w:t xml:space="preserve"> Clerk shall enter case on motion calendar of court of common pleas.</w:t>
      </w:r>
    </w:p>
    <w:p w:rsidR="00D1311C" w:rsidRDefault="00D1311C" w:rsidP="00CD7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11C" w:rsidRDefault="00CD1F9C" w:rsidP="00CD7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FBA">
        <w:rPr>
          <w:color w:val="000000"/>
        </w:rPr>
        <w:tab/>
        <w:t>The clerk of court, upon receipt of the case, shall place it upon the motion calendar of the court of common pleas.</w:t>
      </w:r>
    </w:p>
    <w:p w:rsidR="00D1311C" w:rsidRDefault="00D1311C" w:rsidP="00CD7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11C" w:rsidRDefault="00D1311C" w:rsidP="00CD7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1F9C" w:rsidRPr="00CD7FBA">
        <w:rPr>
          <w:color w:val="000000"/>
        </w:rPr>
        <w:t xml:space="preserve">  1962 Code </w:t>
      </w:r>
      <w:r w:rsidR="00CD7FBA" w:rsidRPr="00CD7FBA">
        <w:rPr>
          <w:color w:val="000000"/>
        </w:rPr>
        <w:t xml:space="preserve">Section </w:t>
      </w:r>
      <w:r w:rsidR="00CD1F9C" w:rsidRPr="00CD7FBA">
        <w:rPr>
          <w:color w:val="000000"/>
        </w:rPr>
        <w:t>7</w:t>
      </w:r>
      <w:r w:rsidR="00CD7FBA" w:rsidRPr="00CD7FBA">
        <w:rPr>
          <w:color w:val="000000"/>
        </w:rPr>
        <w:noBreakHyphen/>
      </w:r>
      <w:r w:rsidR="00CD1F9C" w:rsidRPr="00CD7FBA">
        <w:rPr>
          <w:color w:val="000000"/>
        </w:rPr>
        <w:t xml:space="preserve">106;  1952 Code </w:t>
      </w:r>
      <w:r w:rsidR="00CD7FBA" w:rsidRPr="00CD7FBA">
        <w:rPr>
          <w:color w:val="000000"/>
        </w:rPr>
        <w:t xml:space="preserve">Section </w:t>
      </w:r>
      <w:r w:rsidR="00CD1F9C" w:rsidRPr="00CD7FBA">
        <w:rPr>
          <w:color w:val="000000"/>
        </w:rPr>
        <w:t>7</w:t>
      </w:r>
      <w:r w:rsidR="00CD7FBA" w:rsidRPr="00CD7FBA">
        <w:rPr>
          <w:color w:val="000000"/>
        </w:rPr>
        <w:noBreakHyphen/>
      </w:r>
      <w:r w:rsidR="00CD1F9C" w:rsidRPr="00CD7FBA">
        <w:rPr>
          <w:color w:val="000000"/>
        </w:rPr>
        <w:t xml:space="preserve">106;  1942 Code </w:t>
      </w:r>
      <w:r w:rsidR="00CD7FBA" w:rsidRPr="00CD7FBA">
        <w:rPr>
          <w:color w:val="000000"/>
        </w:rPr>
        <w:t xml:space="preserve">Section </w:t>
      </w:r>
      <w:r w:rsidR="00CD1F9C" w:rsidRPr="00CD7FBA">
        <w:rPr>
          <w:color w:val="000000"/>
        </w:rPr>
        <w:t xml:space="preserve">1028;  1932 Code </w:t>
      </w:r>
      <w:r w:rsidR="00CD7FBA" w:rsidRPr="00CD7FBA">
        <w:rPr>
          <w:color w:val="000000"/>
        </w:rPr>
        <w:t xml:space="preserve">Section </w:t>
      </w:r>
      <w:r w:rsidR="00CD1F9C" w:rsidRPr="00CD7FBA">
        <w:rPr>
          <w:color w:val="000000"/>
        </w:rPr>
        <w:t xml:space="preserve">1028;  Cr. P. </w:t>
      </w:r>
      <w:r w:rsidR="00CD7FBA" w:rsidRPr="00CD7FBA">
        <w:rPr>
          <w:color w:val="000000"/>
        </w:rPr>
        <w:t>'</w:t>
      </w:r>
      <w:r w:rsidR="00CD1F9C" w:rsidRPr="00CD7FBA">
        <w:rPr>
          <w:color w:val="000000"/>
        </w:rPr>
        <w:t xml:space="preserve">22 </w:t>
      </w:r>
      <w:r w:rsidR="00CD7FBA" w:rsidRPr="00CD7FBA">
        <w:rPr>
          <w:color w:val="000000"/>
        </w:rPr>
        <w:t xml:space="preserve">Section </w:t>
      </w:r>
      <w:r w:rsidR="00CD1F9C" w:rsidRPr="00CD7FBA">
        <w:rPr>
          <w:color w:val="000000"/>
        </w:rPr>
        <w:t xml:space="preserve">118;  Cr. C. </w:t>
      </w:r>
      <w:r w:rsidR="00CD7FBA" w:rsidRPr="00CD7FBA">
        <w:rPr>
          <w:color w:val="000000"/>
        </w:rPr>
        <w:t>'</w:t>
      </w:r>
      <w:r w:rsidR="00CD1F9C" w:rsidRPr="00CD7FBA">
        <w:rPr>
          <w:color w:val="000000"/>
        </w:rPr>
        <w:t xml:space="preserve">12 </w:t>
      </w:r>
      <w:r w:rsidR="00CD7FBA" w:rsidRPr="00CD7FBA">
        <w:rPr>
          <w:color w:val="000000"/>
        </w:rPr>
        <w:t xml:space="preserve">Section </w:t>
      </w:r>
      <w:r w:rsidR="00CD1F9C" w:rsidRPr="00CD7FBA">
        <w:rPr>
          <w:color w:val="000000"/>
        </w:rPr>
        <w:t xml:space="preserve">97;  Cr. C. </w:t>
      </w:r>
      <w:r w:rsidR="00CD7FBA" w:rsidRPr="00CD7FBA">
        <w:rPr>
          <w:color w:val="000000"/>
        </w:rPr>
        <w:t>'</w:t>
      </w:r>
      <w:r w:rsidR="00CD1F9C" w:rsidRPr="00CD7FBA">
        <w:rPr>
          <w:color w:val="000000"/>
        </w:rPr>
        <w:t xml:space="preserve">02 </w:t>
      </w:r>
      <w:r w:rsidR="00CD7FBA" w:rsidRPr="00CD7FBA">
        <w:rPr>
          <w:color w:val="000000"/>
        </w:rPr>
        <w:t xml:space="preserve">Section </w:t>
      </w:r>
      <w:r w:rsidR="00CD1F9C" w:rsidRPr="00CD7FBA">
        <w:rPr>
          <w:color w:val="000000"/>
        </w:rPr>
        <w:t xml:space="preserve">70;  G. S. 2650;  R. S. 70;  1880 (17) 493;   1994 Act No. 520, </w:t>
      </w:r>
      <w:r w:rsidR="00CD7FBA" w:rsidRPr="00CD7FBA">
        <w:rPr>
          <w:color w:val="000000"/>
        </w:rPr>
        <w:t xml:space="preserve">Section </w:t>
      </w:r>
      <w:r w:rsidR="00CD1F9C" w:rsidRPr="00CD7FBA">
        <w:rPr>
          <w:color w:val="000000"/>
        </w:rPr>
        <w:t>5, eff September 23, 1994.</w:t>
      </w:r>
    </w:p>
    <w:p w:rsidR="00D1311C" w:rsidRDefault="00D1311C" w:rsidP="00CD7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11C" w:rsidRDefault="00CD7FBA" w:rsidP="00CD7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FBA">
        <w:rPr>
          <w:rFonts w:cs="Times New Roman"/>
          <w:b/>
          <w:bCs/>
        </w:rPr>
        <w:t xml:space="preserve">SECTION </w:t>
      </w:r>
      <w:r w:rsidR="00CD1F9C" w:rsidRPr="00CD7FBA">
        <w:rPr>
          <w:rFonts w:cs="Times New Roman"/>
          <w:b/>
          <w:bCs/>
        </w:rPr>
        <w:t>18</w:t>
      </w:r>
      <w:r w:rsidRPr="00CD7FBA">
        <w:rPr>
          <w:rFonts w:cs="Times New Roman"/>
          <w:b/>
          <w:bCs/>
        </w:rPr>
        <w:noBreakHyphen/>
      </w:r>
      <w:r w:rsidR="00CD1F9C" w:rsidRPr="00CD7FBA">
        <w:rPr>
          <w:rFonts w:cs="Times New Roman"/>
          <w:b/>
          <w:bCs/>
        </w:rPr>
        <w:t>3</w:t>
      </w:r>
      <w:r w:rsidRPr="00CD7FBA">
        <w:rPr>
          <w:rFonts w:cs="Times New Roman"/>
          <w:b/>
          <w:bCs/>
        </w:rPr>
        <w:noBreakHyphen/>
      </w:r>
      <w:r w:rsidR="00CD1F9C" w:rsidRPr="00CD7FBA">
        <w:rPr>
          <w:rFonts w:cs="Times New Roman"/>
          <w:b/>
          <w:bCs/>
        </w:rPr>
        <w:t>70.</w:t>
      </w:r>
      <w:r w:rsidR="00CD1F9C" w:rsidRPr="00CD7FBA">
        <w:rPr>
          <w:bCs/>
        </w:rPr>
        <w:t xml:space="preserve"> No examination of witnesses;  action of court.</w:t>
      </w:r>
    </w:p>
    <w:p w:rsidR="00D1311C" w:rsidRDefault="00D1311C" w:rsidP="00CD7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11C" w:rsidRDefault="00CD1F9C" w:rsidP="00CD7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FBA">
        <w:rPr>
          <w:color w:val="000000"/>
        </w:rPr>
        <w:tab/>
        <w:t>The appeal must be heard by the Court of Common Pleas upon the grounds of exceptions made and upon the papers required under this chapter, without the examination of witnesses in that court.  And the court may either confirm the sentence appealed from, reverse or modify it, or grant a new trial, as to the court may seem meet and conformable to law.</w:t>
      </w:r>
    </w:p>
    <w:p w:rsidR="00D1311C" w:rsidRDefault="00D1311C" w:rsidP="00CD7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11C" w:rsidRDefault="00D1311C" w:rsidP="00CD7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1F9C" w:rsidRPr="00CD7FBA">
        <w:rPr>
          <w:color w:val="000000"/>
        </w:rPr>
        <w:t xml:space="preserve">  1962 Code </w:t>
      </w:r>
      <w:r w:rsidR="00CD7FBA" w:rsidRPr="00CD7FBA">
        <w:rPr>
          <w:color w:val="000000"/>
        </w:rPr>
        <w:t xml:space="preserve">Section </w:t>
      </w:r>
      <w:r w:rsidR="00CD1F9C" w:rsidRPr="00CD7FBA">
        <w:rPr>
          <w:color w:val="000000"/>
        </w:rPr>
        <w:t>7</w:t>
      </w:r>
      <w:r w:rsidR="00CD7FBA" w:rsidRPr="00CD7FBA">
        <w:rPr>
          <w:color w:val="000000"/>
        </w:rPr>
        <w:noBreakHyphen/>
      </w:r>
      <w:r w:rsidR="00CD1F9C" w:rsidRPr="00CD7FBA">
        <w:rPr>
          <w:color w:val="000000"/>
        </w:rPr>
        <w:t xml:space="preserve">107;  1952 Code </w:t>
      </w:r>
      <w:r w:rsidR="00CD7FBA" w:rsidRPr="00CD7FBA">
        <w:rPr>
          <w:color w:val="000000"/>
        </w:rPr>
        <w:t xml:space="preserve">Section </w:t>
      </w:r>
      <w:r w:rsidR="00CD1F9C" w:rsidRPr="00CD7FBA">
        <w:rPr>
          <w:color w:val="000000"/>
        </w:rPr>
        <w:t>7</w:t>
      </w:r>
      <w:r w:rsidR="00CD7FBA" w:rsidRPr="00CD7FBA">
        <w:rPr>
          <w:color w:val="000000"/>
        </w:rPr>
        <w:noBreakHyphen/>
      </w:r>
      <w:r w:rsidR="00CD1F9C" w:rsidRPr="00CD7FBA">
        <w:rPr>
          <w:color w:val="000000"/>
        </w:rPr>
        <w:t xml:space="preserve">107;  1942 Code </w:t>
      </w:r>
      <w:r w:rsidR="00CD7FBA" w:rsidRPr="00CD7FBA">
        <w:rPr>
          <w:color w:val="000000"/>
        </w:rPr>
        <w:t xml:space="preserve">Section </w:t>
      </w:r>
      <w:r w:rsidR="00CD1F9C" w:rsidRPr="00CD7FBA">
        <w:rPr>
          <w:color w:val="000000"/>
        </w:rPr>
        <w:t xml:space="preserve">1029;  1932 Code </w:t>
      </w:r>
      <w:r w:rsidR="00CD7FBA" w:rsidRPr="00CD7FBA">
        <w:rPr>
          <w:color w:val="000000"/>
        </w:rPr>
        <w:t xml:space="preserve">Section </w:t>
      </w:r>
      <w:r w:rsidR="00CD1F9C" w:rsidRPr="00CD7FBA">
        <w:rPr>
          <w:color w:val="000000"/>
        </w:rPr>
        <w:t xml:space="preserve">1029;  Cr. P. </w:t>
      </w:r>
      <w:r w:rsidR="00CD7FBA" w:rsidRPr="00CD7FBA">
        <w:rPr>
          <w:color w:val="000000"/>
        </w:rPr>
        <w:t>'</w:t>
      </w:r>
      <w:r w:rsidR="00CD1F9C" w:rsidRPr="00CD7FBA">
        <w:rPr>
          <w:color w:val="000000"/>
        </w:rPr>
        <w:t xml:space="preserve">22 </w:t>
      </w:r>
      <w:r w:rsidR="00CD7FBA" w:rsidRPr="00CD7FBA">
        <w:rPr>
          <w:color w:val="000000"/>
        </w:rPr>
        <w:t xml:space="preserve">Section </w:t>
      </w:r>
      <w:r w:rsidR="00CD1F9C" w:rsidRPr="00CD7FBA">
        <w:rPr>
          <w:color w:val="000000"/>
        </w:rPr>
        <w:t xml:space="preserve">119;  Cr. C. </w:t>
      </w:r>
      <w:r w:rsidR="00CD7FBA" w:rsidRPr="00CD7FBA">
        <w:rPr>
          <w:color w:val="000000"/>
        </w:rPr>
        <w:t>'</w:t>
      </w:r>
      <w:r w:rsidR="00CD1F9C" w:rsidRPr="00CD7FBA">
        <w:rPr>
          <w:color w:val="000000"/>
        </w:rPr>
        <w:t xml:space="preserve">12 </w:t>
      </w:r>
      <w:r w:rsidR="00CD7FBA" w:rsidRPr="00CD7FBA">
        <w:rPr>
          <w:color w:val="000000"/>
        </w:rPr>
        <w:t xml:space="preserve">Section </w:t>
      </w:r>
      <w:r w:rsidR="00CD1F9C" w:rsidRPr="00CD7FBA">
        <w:rPr>
          <w:color w:val="000000"/>
        </w:rPr>
        <w:t xml:space="preserve">98;  Cr. C. </w:t>
      </w:r>
      <w:r w:rsidR="00CD7FBA" w:rsidRPr="00CD7FBA">
        <w:rPr>
          <w:color w:val="000000"/>
        </w:rPr>
        <w:t>'</w:t>
      </w:r>
      <w:r w:rsidR="00CD1F9C" w:rsidRPr="00CD7FBA">
        <w:rPr>
          <w:color w:val="000000"/>
        </w:rPr>
        <w:t xml:space="preserve">02 </w:t>
      </w:r>
      <w:r w:rsidR="00CD7FBA" w:rsidRPr="00CD7FBA">
        <w:rPr>
          <w:color w:val="000000"/>
        </w:rPr>
        <w:t xml:space="preserve">Section </w:t>
      </w:r>
      <w:r w:rsidR="00CD1F9C" w:rsidRPr="00CD7FBA">
        <w:rPr>
          <w:color w:val="000000"/>
        </w:rPr>
        <w:t xml:space="preserve">71;  G. S. 2651;  R. S. 71;  1880 (17) 493;   1994 Act No. 520, </w:t>
      </w:r>
      <w:r w:rsidR="00CD7FBA" w:rsidRPr="00CD7FBA">
        <w:rPr>
          <w:color w:val="000000"/>
        </w:rPr>
        <w:t xml:space="preserve">Section </w:t>
      </w:r>
      <w:r w:rsidR="00CD1F9C" w:rsidRPr="00CD7FBA">
        <w:rPr>
          <w:color w:val="000000"/>
        </w:rPr>
        <w:t>6, eff September 23, 1994.</w:t>
      </w:r>
    </w:p>
    <w:p w:rsidR="00D1311C" w:rsidRDefault="00D1311C" w:rsidP="00CD7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D7FBA" w:rsidRDefault="00184435" w:rsidP="00CD7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D7FBA" w:rsidSect="00CD7FB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FBA" w:rsidRDefault="00CD7FBA" w:rsidP="00CD7FBA">
      <w:r>
        <w:separator/>
      </w:r>
    </w:p>
  </w:endnote>
  <w:endnote w:type="continuationSeparator" w:id="0">
    <w:p w:rsidR="00CD7FBA" w:rsidRDefault="00CD7FBA" w:rsidP="00CD7F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FBA" w:rsidRPr="00CD7FBA" w:rsidRDefault="00CD7FBA" w:rsidP="00CD7FB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FBA" w:rsidRPr="00CD7FBA" w:rsidRDefault="00CD7FBA" w:rsidP="00CD7FB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FBA" w:rsidRPr="00CD7FBA" w:rsidRDefault="00CD7FBA" w:rsidP="00CD7F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FBA" w:rsidRDefault="00CD7FBA" w:rsidP="00CD7FBA">
      <w:r>
        <w:separator/>
      </w:r>
    </w:p>
  </w:footnote>
  <w:footnote w:type="continuationSeparator" w:id="0">
    <w:p w:rsidR="00CD7FBA" w:rsidRDefault="00CD7FBA" w:rsidP="00CD7F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FBA" w:rsidRPr="00CD7FBA" w:rsidRDefault="00CD7FBA" w:rsidP="00CD7FB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FBA" w:rsidRPr="00CD7FBA" w:rsidRDefault="00CD7FBA" w:rsidP="00CD7FB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FBA" w:rsidRPr="00CD7FBA" w:rsidRDefault="00CD7FBA" w:rsidP="00CD7FB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D1F9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A1C20"/>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02C72"/>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01D3"/>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1F9C"/>
    <w:rsid w:val="00CD21AE"/>
    <w:rsid w:val="00CD5B62"/>
    <w:rsid w:val="00CD7FBA"/>
    <w:rsid w:val="00CE38E6"/>
    <w:rsid w:val="00D1311C"/>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D7FBA"/>
    <w:pPr>
      <w:tabs>
        <w:tab w:val="center" w:pos="4680"/>
        <w:tab w:val="right" w:pos="9360"/>
      </w:tabs>
    </w:pPr>
  </w:style>
  <w:style w:type="character" w:customStyle="1" w:styleId="HeaderChar">
    <w:name w:val="Header Char"/>
    <w:basedOn w:val="DefaultParagraphFont"/>
    <w:link w:val="Header"/>
    <w:uiPriority w:val="99"/>
    <w:semiHidden/>
    <w:rsid w:val="00CD7FBA"/>
  </w:style>
  <w:style w:type="paragraph" w:styleId="Footer">
    <w:name w:val="footer"/>
    <w:basedOn w:val="Normal"/>
    <w:link w:val="FooterChar"/>
    <w:uiPriority w:val="99"/>
    <w:semiHidden/>
    <w:unhideWhenUsed/>
    <w:rsid w:val="00CD7FBA"/>
    <w:pPr>
      <w:tabs>
        <w:tab w:val="center" w:pos="4680"/>
        <w:tab w:val="right" w:pos="9360"/>
      </w:tabs>
    </w:pPr>
  </w:style>
  <w:style w:type="character" w:customStyle="1" w:styleId="FooterChar">
    <w:name w:val="Footer Char"/>
    <w:basedOn w:val="DefaultParagraphFont"/>
    <w:link w:val="Footer"/>
    <w:uiPriority w:val="99"/>
    <w:semiHidden/>
    <w:rsid w:val="00CD7FBA"/>
  </w:style>
  <w:style w:type="paragraph" w:styleId="BalloonText">
    <w:name w:val="Balloon Text"/>
    <w:basedOn w:val="Normal"/>
    <w:link w:val="BalloonTextChar"/>
    <w:uiPriority w:val="99"/>
    <w:semiHidden/>
    <w:unhideWhenUsed/>
    <w:rsid w:val="00CD1F9C"/>
    <w:rPr>
      <w:rFonts w:ascii="Tahoma" w:hAnsi="Tahoma" w:cs="Tahoma"/>
      <w:sz w:val="16"/>
      <w:szCs w:val="16"/>
    </w:rPr>
  </w:style>
  <w:style w:type="character" w:customStyle="1" w:styleId="BalloonTextChar">
    <w:name w:val="Balloon Text Char"/>
    <w:basedOn w:val="DefaultParagraphFont"/>
    <w:link w:val="BalloonText"/>
    <w:uiPriority w:val="99"/>
    <w:semiHidden/>
    <w:rsid w:val="00CD1F9C"/>
    <w:rPr>
      <w:rFonts w:ascii="Tahoma" w:hAnsi="Tahoma" w:cs="Tahoma"/>
      <w:sz w:val="16"/>
      <w:szCs w:val="16"/>
    </w:rPr>
  </w:style>
  <w:style w:type="character" w:styleId="Hyperlink">
    <w:name w:val="Hyperlink"/>
    <w:basedOn w:val="DefaultParagraphFont"/>
    <w:semiHidden/>
    <w:rsid w:val="00D1311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948</Words>
  <Characters>5404</Characters>
  <Application>Microsoft Office Word</Application>
  <DocSecurity>0</DocSecurity>
  <Lines>45</Lines>
  <Paragraphs>12</Paragraphs>
  <ScaleCrop>false</ScaleCrop>
  <Company>LPITS</Company>
  <LinksUpToDate>false</LinksUpToDate>
  <CharactersWithSpaces>6340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2013-12-23T15:14:00Z</dcterms:created>
  <dcterms:modified xsi:type="dcterms:W3CDTF">2014-01-03T17:38:00Z</dcterms:modified>
</cp:coreProperties>
</file>