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512" w:rsidRDefault="00B61512">
      <w:pPr>
        <w:jc w:val="center"/>
      </w:pPr>
      <w:r>
        <w:t>DISCLAIMER</w:t>
      </w:r>
    </w:p>
    <w:p w:rsidR="00B61512" w:rsidRDefault="00B61512"/>
    <w:p w:rsidR="00B61512" w:rsidRDefault="00B6151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61512" w:rsidRDefault="00B61512"/>
    <w:p w:rsidR="00B61512" w:rsidRDefault="00B615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1512" w:rsidRDefault="00B61512"/>
    <w:p w:rsidR="00B61512" w:rsidRDefault="00B615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1512" w:rsidRDefault="00B61512"/>
    <w:p w:rsidR="00B61512" w:rsidRDefault="00B6151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61512" w:rsidRDefault="00B61512"/>
    <w:p w:rsidR="00B61512" w:rsidRDefault="00B61512">
      <w:r>
        <w:br w:type="page"/>
      </w: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536">
        <w:lastRenderedPageBreak/>
        <w:t>CHAPTER 3.</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536">
        <w:t xml:space="preserve"> JURISDICTION AND PROCEDURE IN MAGISTRATES</w:t>
      </w:r>
      <w:r w:rsidR="00DE2536" w:rsidRPr="00DE2536">
        <w:t>'</w:t>
      </w:r>
      <w:r w:rsidRPr="00DE2536">
        <w:t xml:space="preserve"> COURTS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70081" w:rsidRPr="00DE2536">
        <w:t>1.</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536">
        <w:t xml:space="preserve"> CIVIL JURISDICTION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10.</w:t>
      </w:r>
      <w:r w:rsidR="00670081" w:rsidRPr="00DE2536">
        <w:rPr>
          <w:bCs/>
        </w:rPr>
        <w:t xml:space="preserve"> Concurrent civil jurisdiction.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Magistrates have concurrent civil jurisdiction in the following cases:</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(1) in actions arising on contracts for the recovery of money only, if the sum claimed does not exceed seven thousand five hundred dollars;</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(2) in actions for damages for injury to rights pertaining to the person or personal or real property, if the damages claimed do not exceed seven thousand five hundred dollars;</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(3) in actions for a penalty, fine, or forfeiture, when the amount claimed or forfeited does not exceed seven thousand five hundred dollars;</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(4) in actions commenced by attachment of property, as provided by statute, if the debt or damages claimed do not exceed seven thousand five hundred dollars;</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(6) in any action upon a surety bond taken by them, when the penalty or amount claimed does not exceed seven thousand five hundred dollars;</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(7) in any action upon a judgment rendered in a court of a magistrate or an inferior court when it is not prohibited by the South Carolina Rules of Civil Procedure;</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(8) to take and enter judgment on the confession of a defendant in the manner prescribed by law when the amount confessed does not exceed seven thousand five hundred dollars;</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(9) in any action for damages or for fraud in the sale, purchase, or exchange of personal property, if the damages claimed do not exceed seven thousand five hundred dollars;</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(10) in all matters between landlord and tenant and the possession of land as provided in Chapters 33 through 41 of Title 27;</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(11) in any action to recover the possession of personal property claimed, the value of which, as stated in the affidavit of the plaintiff, his agent, or attorney, does not exceed the sum of seven thousand five hundred dollars;</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(12) in all actions provided for in this section when a filed counterclaim involves a sum not to exceed seven thousand five hundred dollars, except that this limitation does not apply to counterclaims filed in matters between landlord and tenant and the possession of land;</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(13) in interpleader actions arising from real estate contracts for the recovery of earnest money, only if the sum claimed does not exceed seven thousand five hundred dollars;  and</w:t>
      </w: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(14) in actions for damages arising from a person</w:t>
      </w:r>
      <w:r w:rsidR="00DE2536" w:rsidRPr="00DE2536">
        <w:rPr>
          <w:color w:val="000000"/>
        </w:rPr>
        <w:t>'</w:t>
      </w:r>
      <w:r w:rsidRPr="00DE2536">
        <w:rPr>
          <w:color w:val="000000"/>
        </w:rPr>
        <w:t>s failure to return leased or rented personal property within seventy</w:t>
      </w:r>
      <w:r w:rsidR="00DE2536" w:rsidRPr="00DE2536">
        <w:rPr>
          <w:color w:val="000000"/>
        </w:rPr>
        <w:noBreakHyphen/>
      </w:r>
      <w:r w:rsidRPr="00DE2536">
        <w:rPr>
          <w:color w:val="000000"/>
        </w:rPr>
        <w:t>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51;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51;  1942 Code </w:t>
      </w:r>
      <w:r w:rsidR="00DE2536" w:rsidRPr="00DE2536">
        <w:rPr>
          <w:color w:val="000000"/>
        </w:rPr>
        <w:t xml:space="preserve">Section </w:t>
      </w:r>
      <w:r w:rsidR="00670081" w:rsidRPr="00DE2536">
        <w:rPr>
          <w:color w:val="000000"/>
        </w:rPr>
        <w:t xml:space="preserve">257;  1932 Code </w:t>
      </w:r>
      <w:r w:rsidR="00DE2536" w:rsidRPr="00DE2536">
        <w:rPr>
          <w:color w:val="000000"/>
        </w:rPr>
        <w:t xml:space="preserve">Section </w:t>
      </w:r>
      <w:r w:rsidR="00670081" w:rsidRPr="00DE2536">
        <w:rPr>
          <w:color w:val="000000"/>
        </w:rPr>
        <w:t xml:space="preserve">257;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213;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80;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71;  1870 (14) 74;  1879 (17) 28;  1964 (53) 2165;  Const. Art. 5 </w:t>
      </w:r>
      <w:r w:rsidR="00DE2536" w:rsidRPr="00DE2536">
        <w:rPr>
          <w:color w:val="000000"/>
        </w:rPr>
        <w:t xml:space="preserve">Sections </w:t>
      </w:r>
      <w:r w:rsidR="00670081" w:rsidRPr="00DE2536">
        <w:rPr>
          <w:color w:val="000000"/>
        </w:rPr>
        <w:t xml:space="preserve">20, 21;  1976 Act No. 690, Art. IV, </w:t>
      </w:r>
      <w:r w:rsidR="00DE2536" w:rsidRPr="00DE2536">
        <w:rPr>
          <w:color w:val="000000"/>
        </w:rPr>
        <w:t xml:space="preserve">Sections </w:t>
      </w:r>
      <w:r w:rsidR="00670081" w:rsidRPr="00DE2536">
        <w:rPr>
          <w:color w:val="000000"/>
        </w:rPr>
        <w:t xml:space="preserve">1, 2;  1979 </w:t>
      </w:r>
      <w:r w:rsidR="00670081" w:rsidRPr="00DE2536">
        <w:rPr>
          <w:color w:val="000000"/>
        </w:rPr>
        <w:lastRenderedPageBreak/>
        <w:t xml:space="preserve">Act No. 164, Part I, </w:t>
      </w:r>
      <w:r w:rsidR="00DE2536" w:rsidRPr="00DE2536">
        <w:rPr>
          <w:color w:val="000000"/>
        </w:rPr>
        <w:t xml:space="preserve">Section </w:t>
      </w:r>
      <w:r w:rsidR="00670081" w:rsidRPr="00DE2536">
        <w:rPr>
          <w:color w:val="000000"/>
        </w:rPr>
        <w:t xml:space="preserve">5;  1988 Act No. 681, </w:t>
      </w:r>
      <w:r w:rsidR="00DE2536" w:rsidRPr="00DE2536">
        <w:rPr>
          <w:color w:val="000000"/>
        </w:rPr>
        <w:t xml:space="preserve">Section </w:t>
      </w:r>
      <w:r w:rsidR="00670081" w:rsidRPr="00DE2536">
        <w:rPr>
          <w:color w:val="000000"/>
        </w:rPr>
        <w:t xml:space="preserve">1;  1994 Act No. 488, </w:t>
      </w:r>
      <w:r w:rsidR="00DE2536" w:rsidRPr="00DE2536">
        <w:rPr>
          <w:color w:val="000000"/>
        </w:rPr>
        <w:t xml:space="preserve">Section </w:t>
      </w:r>
      <w:r w:rsidR="00670081" w:rsidRPr="00DE2536">
        <w:rPr>
          <w:color w:val="000000"/>
        </w:rPr>
        <w:t xml:space="preserve">1;  1997 Act No. 48, </w:t>
      </w:r>
      <w:r w:rsidR="00DE2536" w:rsidRPr="00DE2536">
        <w:rPr>
          <w:color w:val="000000"/>
        </w:rPr>
        <w:t xml:space="preserve">Section </w:t>
      </w:r>
      <w:r w:rsidR="00670081" w:rsidRPr="00DE2536">
        <w:rPr>
          <w:color w:val="000000"/>
        </w:rPr>
        <w:t xml:space="preserve">1;  2000 Act No. 226, </w:t>
      </w:r>
      <w:r w:rsidR="00DE2536" w:rsidRPr="00DE2536">
        <w:rPr>
          <w:color w:val="000000"/>
        </w:rPr>
        <w:t xml:space="preserve">Section </w:t>
      </w:r>
      <w:r w:rsidR="00670081" w:rsidRPr="00DE2536">
        <w:rPr>
          <w:color w:val="000000"/>
        </w:rPr>
        <w:t xml:space="preserve">13;  2002 Act No. 184, </w:t>
      </w:r>
      <w:r w:rsidR="00DE2536" w:rsidRPr="00DE2536">
        <w:rPr>
          <w:color w:val="000000"/>
        </w:rPr>
        <w:t xml:space="preserve">Section </w:t>
      </w:r>
      <w:r w:rsidR="00670081" w:rsidRPr="00DE2536">
        <w:rPr>
          <w:color w:val="000000"/>
        </w:rPr>
        <w:t xml:space="preserve">1;  2004 Act No. 180, </w:t>
      </w:r>
      <w:r w:rsidR="00DE2536" w:rsidRPr="00DE2536">
        <w:rPr>
          <w:color w:val="000000"/>
        </w:rPr>
        <w:t xml:space="preserve">Section </w:t>
      </w:r>
      <w:r w:rsidR="00670081" w:rsidRPr="00DE2536">
        <w:rPr>
          <w:color w:val="000000"/>
        </w:rPr>
        <w:t>1.</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20.</w:t>
      </w:r>
      <w:r w:rsidR="00670081" w:rsidRPr="00DE2536">
        <w:rPr>
          <w:bCs/>
        </w:rPr>
        <w:t xml:space="preserve"> Civil actions in which magistrate has no jurisdiction.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No magistrate shall have cognizance of a civil action:</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(1) In which the State is a party, except an action for a penalty and not exceeding one hundred dollars;  or</w:t>
      </w: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(2) When the title to real property shall come in question, except as provided in Article 11 of this chapter.</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52;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52;  1942 Code </w:t>
      </w:r>
      <w:r w:rsidR="00DE2536" w:rsidRPr="00DE2536">
        <w:rPr>
          <w:color w:val="000000"/>
        </w:rPr>
        <w:t xml:space="preserve">Section </w:t>
      </w:r>
      <w:r w:rsidR="00670081" w:rsidRPr="00DE2536">
        <w:rPr>
          <w:color w:val="000000"/>
        </w:rPr>
        <w:t xml:space="preserve">264;  1932 Code </w:t>
      </w:r>
      <w:r w:rsidR="00DE2536" w:rsidRPr="00DE2536">
        <w:rPr>
          <w:color w:val="000000"/>
        </w:rPr>
        <w:t xml:space="preserve">Section </w:t>
      </w:r>
      <w:r w:rsidR="00670081" w:rsidRPr="00DE2536">
        <w:rPr>
          <w:color w:val="000000"/>
        </w:rPr>
        <w:t xml:space="preserve">264;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220;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87;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78;  1870 (14) 81;  1873 (15) 496.</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25.</w:t>
      </w:r>
      <w:r w:rsidR="00670081" w:rsidRPr="00DE2536">
        <w:rPr>
          <w:bCs/>
        </w:rPr>
        <w:t xml:space="preserve"> Interpleader actions.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 In compliance with Section 22</w:t>
      </w:r>
      <w:r w:rsidR="00DE2536" w:rsidRPr="00DE2536">
        <w:rPr>
          <w:color w:val="000000"/>
        </w:rPr>
        <w:noBreakHyphen/>
      </w:r>
      <w:r w:rsidRPr="00DE2536">
        <w:rPr>
          <w:color w:val="000000"/>
        </w:rPr>
        <w:t>3</w:t>
      </w:r>
      <w:r w:rsidR="00DE2536" w:rsidRPr="00DE2536">
        <w:rPr>
          <w:color w:val="000000"/>
        </w:rPr>
        <w:noBreakHyphen/>
      </w:r>
      <w:r w:rsidRPr="00DE2536">
        <w:rPr>
          <w:color w:val="000000"/>
        </w:rPr>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DE2536" w:rsidRPr="00DE2536">
        <w:rPr>
          <w:color w:val="000000"/>
        </w:rPr>
        <w:noBreakHyphen/>
      </w:r>
      <w:r w:rsidRPr="00DE2536">
        <w:rPr>
          <w:color w:val="000000"/>
        </w:rPr>
        <w:t>21</w:t>
      </w:r>
      <w:r w:rsidR="00DE2536" w:rsidRPr="00DE2536">
        <w:rPr>
          <w:color w:val="000000"/>
        </w:rPr>
        <w:noBreakHyphen/>
      </w:r>
      <w:r w:rsidRPr="00DE2536">
        <w:rPr>
          <w:color w:val="000000"/>
        </w:rPr>
        <w:t>1010(6) with service fees as provided by law.</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(B) The failure of a competing claimant to recover in an interpleader action must not be considered as a judgment against the claimant and must not be used to impair the credit of the claimant.</w:t>
      </w: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(C) The Office of Court Administration must design appropriate legal forms for proceeding under this section and make those forms available for distribution.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2002 Act No. 184, </w:t>
      </w:r>
      <w:r w:rsidR="00DE2536" w:rsidRPr="00DE2536">
        <w:rPr>
          <w:color w:val="000000"/>
        </w:rPr>
        <w:t xml:space="preserve">Section </w:t>
      </w:r>
      <w:r w:rsidR="00670081" w:rsidRPr="00DE2536">
        <w:rPr>
          <w:color w:val="000000"/>
        </w:rPr>
        <w:t>2.</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30.</w:t>
      </w:r>
      <w:r w:rsidR="00670081" w:rsidRPr="00DE2536">
        <w:rPr>
          <w:bCs/>
        </w:rPr>
        <w:t xml:space="preserve"> Counterclaim requiring transfer to court of common pleas.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When a counterclaim is filed which if successful would exceed the magistrates</w:t>
      </w:r>
      <w:r w:rsidR="00DE2536" w:rsidRPr="00DE2536">
        <w:rPr>
          <w:color w:val="000000"/>
        </w:rPr>
        <w:t>'</w:t>
      </w:r>
      <w:r w:rsidRPr="00DE2536">
        <w:rPr>
          <w:color w:val="000000"/>
        </w:rPr>
        <w:t xml:space="preserve"> civil jurisdictional amount as provided in Section 22</w:t>
      </w:r>
      <w:r w:rsidR="00DE2536" w:rsidRPr="00DE2536">
        <w:rPr>
          <w:color w:val="000000"/>
        </w:rPr>
        <w:noBreakHyphen/>
      </w:r>
      <w:r w:rsidRPr="00DE2536">
        <w:rPr>
          <w:color w:val="000000"/>
        </w:rPr>
        <w:t>3</w:t>
      </w:r>
      <w:r w:rsidR="00DE2536" w:rsidRPr="00DE2536">
        <w:rPr>
          <w:color w:val="000000"/>
        </w:rPr>
        <w:noBreakHyphen/>
      </w:r>
      <w:r w:rsidRPr="00DE2536">
        <w:rPr>
          <w:color w:val="000000"/>
        </w:rPr>
        <w:t>10, then the initial claim and counterclaim must be transferred to the docket of the common pleas court for that judicial circuit.</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1988 Act No. 678, Part I, </w:t>
      </w:r>
      <w:r w:rsidR="00DE2536" w:rsidRPr="00DE2536">
        <w:rPr>
          <w:color w:val="000000"/>
        </w:rPr>
        <w:t xml:space="preserve">Section </w:t>
      </w:r>
      <w:r w:rsidR="00670081" w:rsidRPr="00DE2536">
        <w:rPr>
          <w:color w:val="000000"/>
        </w:rPr>
        <w:t xml:space="preserve">8;  1997 Act No. 48, </w:t>
      </w:r>
      <w:r w:rsidR="00DE2536" w:rsidRPr="00DE2536">
        <w:rPr>
          <w:color w:val="000000"/>
        </w:rPr>
        <w:t xml:space="preserve">Section </w:t>
      </w:r>
      <w:r w:rsidR="00670081" w:rsidRPr="00DE2536">
        <w:rPr>
          <w:color w:val="000000"/>
        </w:rPr>
        <w:t>2.</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70081" w:rsidRPr="00DE2536">
        <w:t>3.</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536">
        <w:t xml:space="preserve"> CIVIL PROCEDURE FILING AND EXECUTION OF JUDGMENTS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b/>
          <w:color w:val="000000"/>
        </w:rPr>
        <w:t xml:space="preserve">SECTIONS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110 to 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290.</w:t>
      </w:r>
      <w:r w:rsidR="00670081" w:rsidRPr="00DE2536">
        <w:rPr>
          <w:bCs/>
        </w:rPr>
        <w:t xml:space="preserve"> Omitted by 2008 Act No. 267, </w:t>
      </w:r>
      <w:r w:rsidRPr="00DE2536">
        <w:rPr>
          <w:bCs/>
        </w:rPr>
        <w:t xml:space="preserve">Section </w:t>
      </w:r>
      <w:r w:rsidR="00670081" w:rsidRPr="00DE2536">
        <w:rPr>
          <w:bCs/>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color w:val="000000"/>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300.</w:t>
      </w:r>
      <w:r w:rsidR="00670081" w:rsidRPr="00DE2536">
        <w:rPr>
          <w:bCs/>
        </w:rPr>
        <w:t xml:space="preserve"> Filing and docketing judgments of magistrates.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entered in the abstract of judgments and from that time the judgment shall be a judgment of the circuit 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w:t>
      </w:r>
      <w:r w:rsidR="00DE2536" w:rsidRPr="00DE2536">
        <w:rPr>
          <w:color w:val="000000"/>
        </w:rPr>
        <w:t>'</w:t>
      </w:r>
      <w:r w:rsidRPr="00DE2536">
        <w:rPr>
          <w:color w:val="000000"/>
        </w:rPr>
        <w:t>s office of any other county and with like effect in every respect as in the county in which the judgment was rendered.</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100;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100;  1942 Code </w:t>
      </w:r>
      <w:r w:rsidR="00DE2536" w:rsidRPr="00DE2536">
        <w:rPr>
          <w:color w:val="000000"/>
        </w:rPr>
        <w:t xml:space="preserve">Section </w:t>
      </w:r>
      <w:r w:rsidR="00670081" w:rsidRPr="00DE2536">
        <w:rPr>
          <w:color w:val="000000"/>
        </w:rPr>
        <w:t xml:space="preserve">273;  1932 Code </w:t>
      </w:r>
      <w:r w:rsidR="00DE2536" w:rsidRPr="00DE2536">
        <w:rPr>
          <w:color w:val="000000"/>
        </w:rPr>
        <w:t xml:space="preserve">Section </w:t>
      </w:r>
      <w:r w:rsidR="00670081" w:rsidRPr="00DE2536">
        <w:rPr>
          <w:color w:val="000000"/>
        </w:rPr>
        <w:t xml:space="preserve">273;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229;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96;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87;  1870 (14) 90;  1887 (19) 831;  2008 Act No. 267, </w:t>
      </w:r>
      <w:r w:rsidR="00DE2536" w:rsidRPr="00DE2536">
        <w:rPr>
          <w:color w:val="000000"/>
        </w:rPr>
        <w:t xml:space="preserve">Section </w:t>
      </w:r>
      <w:r w:rsidR="00670081" w:rsidRPr="00DE2536">
        <w:rPr>
          <w:color w:val="000000"/>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310.</w:t>
      </w:r>
      <w:r w:rsidR="00670081" w:rsidRPr="00DE2536">
        <w:rPr>
          <w:bCs/>
        </w:rPr>
        <w:t xml:space="preserve"> Executions on magistrates</w:t>
      </w:r>
      <w:r w:rsidRPr="00DE2536">
        <w:rPr>
          <w:bCs/>
        </w:rPr>
        <w:t>'</w:t>
      </w:r>
      <w:r w:rsidR="00670081" w:rsidRPr="00DE2536">
        <w:rPr>
          <w:bCs/>
        </w:rPr>
        <w:t xml:space="preserve"> judgments;  effect of appeal thereon.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until after the expiration of the time for appealing has expired or until such appeal has terminated.</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101;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101;  1942 Code </w:t>
      </w:r>
      <w:r w:rsidR="00DE2536" w:rsidRPr="00DE2536">
        <w:rPr>
          <w:color w:val="000000"/>
        </w:rPr>
        <w:t xml:space="preserve">Section </w:t>
      </w:r>
      <w:r w:rsidR="00670081" w:rsidRPr="00DE2536">
        <w:rPr>
          <w:color w:val="000000"/>
        </w:rPr>
        <w:t xml:space="preserve">274;  1932 Code </w:t>
      </w:r>
      <w:r w:rsidR="00DE2536" w:rsidRPr="00DE2536">
        <w:rPr>
          <w:color w:val="000000"/>
        </w:rPr>
        <w:t xml:space="preserve">Section </w:t>
      </w:r>
      <w:r w:rsidR="00670081" w:rsidRPr="00DE2536">
        <w:rPr>
          <w:color w:val="000000"/>
        </w:rPr>
        <w:t xml:space="preserve">274;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230;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97;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88;  1887 (19) 787, 832;  1896 (22) 13;  2008 Act No. 267, </w:t>
      </w:r>
      <w:r w:rsidR="00DE2536" w:rsidRPr="00DE2536">
        <w:rPr>
          <w:color w:val="000000"/>
        </w:rPr>
        <w:t xml:space="preserve">Section </w:t>
      </w:r>
      <w:r w:rsidR="00670081" w:rsidRPr="00DE2536">
        <w:rPr>
          <w:color w:val="000000"/>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320.</w:t>
      </w:r>
      <w:r w:rsidR="00670081" w:rsidRPr="00DE2536">
        <w:rPr>
          <w:bCs/>
        </w:rPr>
        <w:t xml:space="preserve"> Execution when judgment docketed.</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If the judgment be docketed with the clerk of the circuit court, the execution shall be issued by him to the sheriff of the county and have the same effect and be executed in the same manner as other executions and judgments of the circuit court.</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102;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102;  1942 Code </w:t>
      </w:r>
      <w:r w:rsidR="00DE2536" w:rsidRPr="00DE2536">
        <w:rPr>
          <w:color w:val="000000"/>
        </w:rPr>
        <w:t xml:space="preserve">Section </w:t>
      </w:r>
      <w:r w:rsidR="00670081" w:rsidRPr="00DE2536">
        <w:rPr>
          <w:color w:val="000000"/>
        </w:rPr>
        <w:t xml:space="preserve">274;  1932 Code </w:t>
      </w:r>
      <w:r w:rsidR="00DE2536" w:rsidRPr="00DE2536">
        <w:rPr>
          <w:color w:val="000000"/>
        </w:rPr>
        <w:t xml:space="preserve">Section </w:t>
      </w:r>
      <w:r w:rsidR="00670081" w:rsidRPr="00DE2536">
        <w:rPr>
          <w:color w:val="000000"/>
        </w:rPr>
        <w:t xml:space="preserve">274;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230;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97;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88;  1887 (19) 787;  1896 (22) 13;  2008 Act No. 267, </w:t>
      </w:r>
      <w:r w:rsidR="00DE2536" w:rsidRPr="00DE2536">
        <w:rPr>
          <w:color w:val="000000"/>
        </w:rPr>
        <w:t xml:space="preserve">Section </w:t>
      </w:r>
      <w:r w:rsidR="00670081" w:rsidRPr="00DE2536">
        <w:rPr>
          <w:color w:val="000000"/>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330.</w:t>
      </w:r>
      <w:r w:rsidR="00670081" w:rsidRPr="00DE2536">
        <w:rPr>
          <w:bCs/>
        </w:rPr>
        <w:t xml:space="preserve"> Courtesy summons.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Notwithstanding another provision of law, a person charged with any misdemeanor offense requiring a warrant signed by nonlaw enforcement personnel to ensure the arrest of a person must be given a courtesy summons.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2008 Act No. 267, </w:t>
      </w:r>
      <w:r w:rsidR="00DE2536" w:rsidRPr="00DE2536">
        <w:rPr>
          <w:color w:val="000000"/>
        </w:rPr>
        <w:t xml:space="preserve">Section </w:t>
      </w:r>
      <w:r w:rsidR="00670081" w:rsidRPr="00DE2536">
        <w:rPr>
          <w:color w:val="000000"/>
        </w:rPr>
        <w:t>1, eff June 4, 2008.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340.</w:t>
      </w:r>
      <w:r w:rsidR="00670081" w:rsidRPr="00DE2536">
        <w:rPr>
          <w:bCs/>
        </w:rPr>
        <w:t xml:space="preserve"> Assessments on filings.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An assessment equal to twenty</w:t>
      </w:r>
      <w:r w:rsidR="00DE2536" w:rsidRPr="00DE2536">
        <w:rPr>
          <w:color w:val="000000"/>
        </w:rPr>
        <w:noBreakHyphen/>
      </w:r>
      <w:r w:rsidRPr="00DE2536">
        <w:rPr>
          <w:color w:val="000000"/>
        </w:rPr>
        <w:t>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2008 Act No. 353, </w:t>
      </w:r>
      <w:r w:rsidR="00DE2536" w:rsidRPr="00DE2536">
        <w:rPr>
          <w:color w:val="000000"/>
        </w:rPr>
        <w:t xml:space="preserve">Section </w:t>
      </w:r>
      <w:r w:rsidR="00670081" w:rsidRPr="00DE2536">
        <w:rPr>
          <w:color w:val="000000"/>
        </w:rPr>
        <w:t>2, Pt 23A, eff July 1, 2009.</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70081" w:rsidRPr="00DE2536">
        <w:t>5.</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536">
        <w:t xml:space="preserve"> CRIMINAL JURISDICTION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510.</w:t>
      </w:r>
      <w:r w:rsidR="00670081" w:rsidRPr="00DE2536">
        <w:rPr>
          <w:bCs/>
        </w:rPr>
        <w:t xml:space="preserve"> Criminal jurisdiction abolished in counties where county courts established.</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The jurisdiction of magistrates in criminal cases in all counties wherein a county court is established under the provisions of Chapter 9 of Title 14 is hereby abolished.</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69;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69;  1942 Code </w:t>
      </w:r>
      <w:r w:rsidR="00DE2536" w:rsidRPr="00DE2536">
        <w:rPr>
          <w:color w:val="000000"/>
        </w:rPr>
        <w:t xml:space="preserve">Section </w:t>
      </w:r>
      <w:r w:rsidR="00670081" w:rsidRPr="00DE2536">
        <w:rPr>
          <w:color w:val="000000"/>
        </w:rPr>
        <w:t xml:space="preserve">94;  1932 Code </w:t>
      </w:r>
      <w:r w:rsidR="00DE2536" w:rsidRPr="00DE2536">
        <w:rPr>
          <w:color w:val="000000"/>
        </w:rPr>
        <w:t xml:space="preserve">Section </w:t>
      </w:r>
      <w:r w:rsidR="00670081" w:rsidRPr="00DE2536">
        <w:rPr>
          <w:color w:val="000000"/>
        </w:rPr>
        <w:t xml:space="preserve">94;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91;  Civ.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3866;  Civ.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2769;  1900 (23) 322;  1963 (53) 252.</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520.</w:t>
      </w:r>
      <w:r w:rsidR="00670081" w:rsidRPr="00DE2536">
        <w:rPr>
          <w:bCs/>
        </w:rPr>
        <w:t xml:space="preserve"> Jurisdiction limited to county.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Magistrates shall have and exercise within their respective counties all the powers, authority and jurisdiction in criminal cases herein set forth.</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61;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61;  1942 Code </w:t>
      </w:r>
      <w:r w:rsidR="00DE2536" w:rsidRPr="00DE2536">
        <w:rPr>
          <w:color w:val="000000"/>
        </w:rPr>
        <w:t xml:space="preserve">Section </w:t>
      </w:r>
      <w:r w:rsidR="00670081" w:rsidRPr="00DE2536">
        <w:rPr>
          <w:color w:val="000000"/>
        </w:rPr>
        <w:t xml:space="preserve">922;  1932 Code </w:t>
      </w:r>
      <w:r w:rsidR="00DE2536" w:rsidRPr="00DE2536">
        <w:rPr>
          <w:color w:val="000000"/>
        </w:rPr>
        <w:t xml:space="preserve">Section </w:t>
      </w:r>
      <w:r w:rsidR="00670081" w:rsidRPr="00DE2536">
        <w:rPr>
          <w:color w:val="000000"/>
        </w:rPr>
        <w:t xml:space="preserve">922;  Cr.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18;  Cr.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19;  Cr.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11;  G. S. 822;  R. S. 10;  1870 (14) 402.</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530.</w:t>
      </w:r>
      <w:r w:rsidR="00670081" w:rsidRPr="00DE2536">
        <w:rPr>
          <w:bCs/>
        </w:rPr>
        <w:t xml:space="preserve"> Trial in district where offense committed.</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In counties where magistrates are given separate and exclusive territorial jurisdiction, criminal cases shall be tried in the district in which the offense was committed, unless the place of trial be changed to another district in the same county in the manner prescribed by law.</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62;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62;  1942 Code </w:t>
      </w:r>
      <w:r w:rsidR="00DE2536" w:rsidRPr="00DE2536">
        <w:rPr>
          <w:color w:val="000000"/>
        </w:rPr>
        <w:t xml:space="preserve">Section </w:t>
      </w:r>
      <w:r w:rsidR="00670081" w:rsidRPr="00DE2536">
        <w:rPr>
          <w:color w:val="000000"/>
        </w:rPr>
        <w:t xml:space="preserve">3709;  1932 Code </w:t>
      </w:r>
      <w:r w:rsidR="00DE2536" w:rsidRPr="00DE2536">
        <w:rPr>
          <w:color w:val="000000"/>
        </w:rPr>
        <w:t xml:space="preserve">Section </w:t>
      </w:r>
      <w:r w:rsidR="00670081" w:rsidRPr="00DE2536">
        <w:rPr>
          <w:color w:val="000000"/>
        </w:rPr>
        <w:t xml:space="preserve">3709;  Civ. C.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2243;  Civ.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1393;  Civ.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985;  1897 (22) 472.</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540.</w:t>
      </w:r>
      <w:r w:rsidR="00670081" w:rsidRPr="00DE2536">
        <w:rPr>
          <w:bCs/>
        </w:rPr>
        <w:t xml:space="preserve"> Exclusive and concurrent jurisdiction.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68;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68;  1942 Code </w:t>
      </w:r>
      <w:r w:rsidR="00DE2536" w:rsidRPr="00DE2536">
        <w:rPr>
          <w:color w:val="000000"/>
        </w:rPr>
        <w:t xml:space="preserve">Section </w:t>
      </w:r>
      <w:r w:rsidR="00670081" w:rsidRPr="00DE2536">
        <w:rPr>
          <w:color w:val="000000"/>
        </w:rPr>
        <w:t xml:space="preserve">3709;  1932 Code </w:t>
      </w:r>
      <w:r w:rsidR="00DE2536" w:rsidRPr="00DE2536">
        <w:rPr>
          <w:color w:val="000000"/>
        </w:rPr>
        <w:t xml:space="preserve">Section </w:t>
      </w:r>
      <w:r w:rsidR="00670081" w:rsidRPr="00DE2536">
        <w:rPr>
          <w:color w:val="000000"/>
        </w:rPr>
        <w:t xml:space="preserve">3709;  Civ. C.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2243;  Civ.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1393;  Civ.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985;  1897 (22) 472;  1951 (47) 442.</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545.</w:t>
      </w:r>
      <w:r w:rsidR="00670081" w:rsidRPr="00DE2536">
        <w:rPr>
          <w:bCs/>
        </w:rPr>
        <w:t xml:space="preserve"> Transfer of certain criminal cases from general sessions court.</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 Notwithstanding the provisions of Sections 22</w:t>
      </w:r>
      <w:r w:rsidR="00DE2536" w:rsidRPr="00DE2536">
        <w:rPr>
          <w:color w:val="000000"/>
        </w:rPr>
        <w:noBreakHyphen/>
      </w:r>
      <w:r w:rsidRPr="00DE2536">
        <w:rPr>
          <w:color w:val="000000"/>
        </w:rPr>
        <w:t>3</w:t>
      </w:r>
      <w:r w:rsidR="00DE2536" w:rsidRPr="00DE2536">
        <w:rPr>
          <w:color w:val="000000"/>
        </w:rPr>
        <w:noBreakHyphen/>
      </w:r>
      <w:r w:rsidRPr="00DE2536">
        <w:rPr>
          <w:color w:val="000000"/>
        </w:rPr>
        <w:t>540 and 22</w:t>
      </w:r>
      <w:r w:rsidR="00DE2536" w:rsidRPr="00DE2536">
        <w:rPr>
          <w:color w:val="000000"/>
        </w:rPr>
        <w:noBreakHyphen/>
      </w:r>
      <w:r w:rsidRPr="00DE2536">
        <w:rPr>
          <w:color w:val="000000"/>
        </w:rPr>
        <w:t>3</w:t>
      </w:r>
      <w:r w:rsidR="00DE2536" w:rsidRPr="00DE2536">
        <w:rPr>
          <w:color w:val="000000"/>
        </w:rPr>
        <w:noBreakHyphen/>
      </w:r>
      <w:r w:rsidRPr="00DE2536">
        <w:rPr>
          <w:color w:val="000000"/>
        </w:rPr>
        <w:t>550, a criminal case, the penalty for which the crime in the case does not exceed five thousand five hundred dollars or one year imprisonment, or both, either as originally charged or as charged pursuant to the terms of a plea agreement, may be transferred from general sessions court if the provisions of this section are followed.</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(B)(1) The solicitor, upon ten days</w:t>
      </w:r>
      <w:r w:rsidR="00DE2536" w:rsidRPr="00DE2536">
        <w:rPr>
          <w:color w:val="000000"/>
        </w:rPr>
        <w:t>'</w:t>
      </w:r>
      <w:r w:rsidRPr="00DE2536">
        <w:rPr>
          <w:color w:val="000000"/>
        </w:rPr>
        <w:t xml:space="preserve"> written notice to the defendant, may petition a circuit court judge in the circuit to transfer one or more cases from the general sessions court docket to a docket of a magistrates or municipal court in the circuit for disposition. The solicitor</w:t>
      </w:r>
      <w:r w:rsidR="00DE2536" w:rsidRPr="00DE2536">
        <w:rPr>
          <w:color w:val="000000"/>
        </w:rPr>
        <w:t>'</w:t>
      </w:r>
      <w:r w:rsidRPr="00DE2536">
        <w:rPr>
          <w:color w:val="000000"/>
        </w:rPr>
        <w:t xml:space="preserve">s notice must fully apprise the defendant of his right to have his case heard in general sessions court. The notice must include the difference in jury size in magistrates or municipal court and in general sessions court. The case may be transferred from the general sessions court unless the defendant objects after notification by the solicitor pursuant to the provisions of this item. The objection may be made orally or in writing at any time prior to the trial of the case or prior to the entry of a guilty plea. The objection may be made to the chief judge for administrative purposes in the judicial circuit where the charges are pending, the trial judge, or the solicitor. Before impaneling the jury or accepting the guilty plea of the defendant,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magistrates or municipal court, the case would be </w:t>
      </w:r>
      <w:r w:rsidRPr="00DE2536">
        <w:rPr>
          <w:color w:val="000000"/>
        </w:rPr>
        <w:lastRenderedPageBreak/>
        <w:t>tried in front of six jurors who must reach a unanimous verdict before a finding of guilty of the offense can be reached in his case. The defendant may waive any and all of the rights provided in this subsection, in writing, prior to the impaneling of the jury or the acceptance of the defendant</w:t>
      </w:r>
      <w:r w:rsidR="00DE2536" w:rsidRPr="00DE2536">
        <w:rPr>
          <w:color w:val="000000"/>
        </w:rPr>
        <w:t>'</w:t>
      </w:r>
      <w:r w:rsidRPr="00DE2536">
        <w:rPr>
          <w:color w:val="000000"/>
        </w:rPr>
        <w:t>s guilty plea.</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(2) A case transferred to a magistrates or municipal court not disposed of in one hundred eighty days from the date of transfer automatically reverts to the docket of the general sessions court.</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(C) All cases transferred to the magistrates or municipal court must be prosecuted by the solicitor</w:t>
      </w:r>
      <w:r w:rsidR="00DE2536" w:rsidRPr="00DE2536">
        <w:rPr>
          <w:color w:val="000000"/>
        </w:rPr>
        <w:t>'</w:t>
      </w:r>
      <w:r w:rsidRPr="00DE2536">
        <w:rPr>
          <w:color w:val="000000"/>
        </w:rPr>
        <w:t>s office. The chief magistrate of the county or the chief municipal judge of the municipality, upon petition of the solicitor, shall set the terms of court and order the magistrates and municipal judges to hold terms of court on specific times and dates for the disposition of these cases.</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(D) Provision for an adequate record must be made by the solicitor</w:t>
      </w:r>
      <w:r w:rsidR="00DE2536" w:rsidRPr="00DE2536">
        <w:rPr>
          <w:color w:val="000000"/>
        </w:rPr>
        <w:t>'</w:t>
      </w:r>
      <w:r w:rsidRPr="00DE2536">
        <w:rPr>
          <w:color w:val="000000"/>
        </w:rPr>
        <w:t>s office.</w:t>
      </w: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(E) Notwithstanding another provision of law, all fines and assessments imposed by a magistrate or municipal judge presiding pursuant to this section must be distributed as if the fine and assessment were imposed by a circuit court pursuant to Sections 14</w:t>
      </w:r>
      <w:r w:rsidR="00DE2536" w:rsidRPr="00DE2536">
        <w:rPr>
          <w:color w:val="000000"/>
        </w:rPr>
        <w:noBreakHyphen/>
      </w:r>
      <w:r w:rsidRPr="00DE2536">
        <w:rPr>
          <w:color w:val="000000"/>
        </w:rPr>
        <w:t>1</w:t>
      </w:r>
      <w:r w:rsidR="00DE2536" w:rsidRPr="00DE2536">
        <w:rPr>
          <w:color w:val="000000"/>
        </w:rPr>
        <w:noBreakHyphen/>
      </w:r>
      <w:r w:rsidRPr="00DE2536">
        <w:rPr>
          <w:color w:val="000000"/>
        </w:rPr>
        <w:t>205 and 14</w:t>
      </w:r>
      <w:r w:rsidR="00DE2536" w:rsidRPr="00DE2536">
        <w:rPr>
          <w:color w:val="000000"/>
        </w:rPr>
        <w:noBreakHyphen/>
      </w:r>
      <w:r w:rsidRPr="00DE2536">
        <w:rPr>
          <w:color w:val="000000"/>
        </w:rPr>
        <w:t>1</w:t>
      </w:r>
      <w:r w:rsidR="00DE2536" w:rsidRPr="00DE2536">
        <w:rPr>
          <w:color w:val="000000"/>
        </w:rPr>
        <w:noBreakHyphen/>
      </w:r>
      <w:r w:rsidRPr="00DE2536">
        <w:rPr>
          <w:color w:val="000000"/>
        </w:rPr>
        <w:t>206. This section must not result in increased compensation to a magistrate presiding over a trial or hearing pursuant to this section or in other additional or increased costs to the county.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1992 Act No. 310, </w:t>
      </w:r>
      <w:r w:rsidR="00DE2536" w:rsidRPr="00DE2536">
        <w:rPr>
          <w:color w:val="000000"/>
        </w:rPr>
        <w:t xml:space="preserve">Section </w:t>
      </w:r>
      <w:r w:rsidR="00670081" w:rsidRPr="00DE2536">
        <w:rPr>
          <w:color w:val="000000"/>
        </w:rPr>
        <w:t xml:space="preserve">1;  1993 Act No. 174, </w:t>
      </w:r>
      <w:r w:rsidR="00DE2536" w:rsidRPr="00DE2536">
        <w:rPr>
          <w:color w:val="000000"/>
        </w:rPr>
        <w:t xml:space="preserve">Section </w:t>
      </w:r>
      <w:r w:rsidR="00670081" w:rsidRPr="00DE2536">
        <w:rPr>
          <w:color w:val="000000"/>
        </w:rPr>
        <w:t xml:space="preserve">1;  1994 Act No. 497, Part II, </w:t>
      </w:r>
      <w:r w:rsidR="00DE2536" w:rsidRPr="00DE2536">
        <w:rPr>
          <w:color w:val="000000"/>
        </w:rPr>
        <w:t xml:space="preserve">Section </w:t>
      </w:r>
      <w:r w:rsidR="00670081" w:rsidRPr="00DE2536">
        <w:rPr>
          <w:color w:val="000000"/>
        </w:rPr>
        <w:t xml:space="preserve">36K;  1994 Act No. 499, </w:t>
      </w:r>
      <w:r w:rsidR="00DE2536" w:rsidRPr="00DE2536">
        <w:rPr>
          <w:color w:val="000000"/>
        </w:rPr>
        <w:t xml:space="preserve">Sections </w:t>
      </w:r>
      <w:r w:rsidR="00670081" w:rsidRPr="00DE2536">
        <w:rPr>
          <w:color w:val="000000"/>
        </w:rPr>
        <w:t xml:space="preserve">1, 2;  1995 Act No. 7, Part I, </w:t>
      </w:r>
      <w:r w:rsidR="00DE2536" w:rsidRPr="00DE2536">
        <w:rPr>
          <w:color w:val="000000"/>
        </w:rPr>
        <w:t xml:space="preserve">Sections </w:t>
      </w:r>
      <w:r w:rsidR="00670081" w:rsidRPr="00DE2536">
        <w:rPr>
          <w:color w:val="000000"/>
        </w:rPr>
        <w:t xml:space="preserve">16, 21;  2000 Act No. 376, </w:t>
      </w:r>
      <w:r w:rsidR="00DE2536" w:rsidRPr="00DE2536">
        <w:rPr>
          <w:color w:val="000000"/>
        </w:rPr>
        <w:t xml:space="preserve">Section </w:t>
      </w:r>
      <w:r w:rsidR="00670081" w:rsidRPr="00DE2536">
        <w:rPr>
          <w:color w:val="000000"/>
        </w:rPr>
        <w:t xml:space="preserve">2;  2004 Act No. 214, </w:t>
      </w:r>
      <w:r w:rsidR="00DE2536" w:rsidRPr="00DE2536">
        <w:rPr>
          <w:color w:val="000000"/>
        </w:rPr>
        <w:t xml:space="preserve">Section </w:t>
      </w:r>
      <w:r w:rsidR="00670081" w:rsidRPr="00DE2536">
        <w:rPr>
          <w:color w:val="000000"/>
        </w:rPr>
        <w:t xml:space="preserve">1;  2012 Act No. 169, </w:t>
      </w:r>
      <w:r w:rsidR="00DE2536" w:rsidRPr="00DE2536">
        <w:rPr>
          <w:color w:val="000000"/>
        </w:rPr>
        <w:t xml:space="preserve">Section </w:t>
      </w:r>
      <w:r w:rsidR="00670081" w:rsidRPr="00DE2536">
        <w:rPr>
          <w:color w:val="000000"/>
        </w:rPr>
        <w:t>1, eff May 14, 2012.</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546.</w:t>
      </w:r>
      <w:r w:rsidR="00670081" w:rsidRPr="00DE2536">
        <w:rPr>
          <w:bCs/>
        </w:rPr>
        <w:t xml:space="preserve"> Establishment of program for prosecution of first offense misdemeanor criminal domestic violence offenses.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 circuit solicitor, in a circuit with five or more counties, may establish a program under his discretion and control, to prosecute first offense misdemeanor criminal domestic violence offenses, as defined in Section 16</w:t>
      </w:r>
      <w:r w:rsidR="00DE2536" w:rsidRPr="00DE2536">
        <w:rPr>
          <w:color w:val="000000"/>
        </w:rPr>
        <w:noBreakHyphen/>
      </w:r>
      <w:r w:rsidRPr="00DE2536">
        <w:rPr>
          <w:color w:val="000000"/>
        </w:rPr>
        <w:t>25</w:t>
      </w:r>
      <w:r w:rsidR="00DE2536" w:rsidRPr="00DE2536">
        <w:rPr>
          <w:color w:val="000000"/>
        </w:rPr>
        <w:noBreakHyphen/>
      </w:r>
      <w:r w:rsidRPr="00DE2536">
        <w:rPr>
          <w:color w:val="000000"/>
        </w:rPr>
        <w:t>20, in general sessions court.  Whether to establish a program, and which cases may be prosecuted in general sessions court, are within the sole discretion of the solicitor.  A solicitor shall report the results of the program to the Prosecution Coordination Commission.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2006 Act No. 366, </w:t>
      </w:r>
      <w:r w:rsidR="00DE2536" w:rsidRPr="00DE2536">
        <w:rPr>
          <w:color w:val="000000"/>
        </w:rPr>
        <w:t xml:space="preserve">Section </w:t>
      </w:r>
      <w:r w:rsidR="00670081" w:rsidRPr="00DE2536">
        <w:rPr>
          <w:color w:val="000000"/>
        </w:rPr>
        <w:t>2, eff June 9, 2006.</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550.</w:t>
      </w:r>
      <w:r w:rsidR="00670081" w:rsidRPr="00DE2536">
        <w:rPr>
          <w:bCs/>
        </w:rPr>
        <w:t xml:space="preserve"> Jurisdiction over minor offenses;  restitution;  contempt;  maximum consecutive sentences.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 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w:t>
      </w:r>
      <w:r w:rsidR="00DE2536" w:rsidRPr="00DE2536">
        <w:rPr>
          <w:color w:val="000000"/>
        </w:rPr>
        <w:noBreakHyphen/>
      </w:r>
      <w:r w:rsidRPr="00DE2536">
        <w:rPr>
          <w:color w:val="000000"/>
        </w:rPr>
        <w:t>3</w:t>
      </w:r>
      <w:r w:rsidR="00DE2536" w:rsidRPr="00DE2536">
        <w:rPr>
          <w:color w:val="000000"/>
        </w:rPr>
        <w:noBreakHyphen/>
      </w:r>
      <w:r w:rsidRPr="00DE2536">
        <w:rPr>
          <w:color w:val="000000"/>
        </w:rPr>
        <w:t>10(2). In determining the amount of restitution, the judge shall determine and itemize the actual amount of damage or loss in the order. In addition, the judge may set an appropriate payment schedule.</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w:t>
      </w:r>
      <w:r w:rsidR="00DE2536" w:rsidRPr="00DE2536">
        <w:rPr>
          <w:color w:val="000000"/>
        </w:rPr>
        <w:noBreakHyphen/>
      </w:r>
      <w:r w:rsidRPr="00DE2536">
        <w:rPr>
          <w:color w:val="000000"/>
        </w:rPr>
        <w:t>25</w:t>
      </w:r>
      <w:r w:rsidR="00DE2536" w:rsidRPr="00DE2536">
        <w:rPr>
          <w:color w:val="000000"/>
        </w:rPr>
        <w:noBreakHyphen/>
      </w:r>
      <w:r w:rsidRPr="00DE2536">
        <w:rPr>
          <w:color w:val="000000"/>
        </w:rPr>
        <w:t>323(C).</w:t>
      </w: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(B) However, a magistrate does not have the power to sentence a person to consecutive terms of imprisonment totaling more than ninety days except for convictions resulting from violations of Chapter 11, Title 34, pertaining to fraudulent checks, or violations of Section 16</w:t>
      </w:r>
      <w:r w:rsidR="00DE2536" w:rsidRPr="00DE2536">
        <w:rPr>
          <w:color w:val="000000"/>
        </w:rPr>
        <w:noBreakHyphen/>
      </w:r>
      <w:r w:rsidRPr="00DE2536">
        <w:rPr>
          <w:color w:val="000000"/>
        </w:rPr>
        <w:t>13</w:t>
      </w:r>
      <w:r w:rsidR="00DE2536" w:rsidRPr="00DE2536">
        <w:rPr>
          <w:color w:val="000000"/>
        </w:rPr>
        <w:noBreakHyphen/>
      </w:r>
      <w:r w:rsidRPr="00DE2536">
        <w:rPr>
          <w:color w:val="000000"/>
        </w:rPr>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DE2536" w:rsidRPr="00DE2536">
        <w:rPr>
          <w:color w:val="000000"/>
        </w:rPr>
        <w:noBreakHyphen/>
      </w:r>
      <w:r w:rsidRPr="00DE2536">
        <w:rPr>
          <w:color w:val="000000"/>
        </w:rPr>
        <w:t>3</w:t>
      </w:r>
      <w:r w:rsidR="00DE2536" w:rsidRPr="00DE2536">
        <w:rPr>
          <w:color w:val="000000"/>
        </w:rPr>
        <w:noBreakHyphen/>
      </w:r>
      <w:r w:rsidRPr="00DE2536">
        <w:rPr>
          <w:color w:val="000000"/>
        </w:rPr>
        <w:t>545.</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63;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63;  1942 Code </w:t>
      </w:r>
      <w:r w:rsidR="00DE2536" w:rsidRPr="00DE2536">
        <w:rPr>
          <w:color w:val="000000"/>
        </w:rPr>
        <w:t xml:space="preserve">Section </w:t>
      </w:r>
      <w:r w:rsidR="00670081" w:rsidRPr="00DE2536">
        <w:rPr>
          <w:color w:val="000000"/>
        </w:rPr>
        <w:t xml:space="preserve">923;  1932 Code </w:t>
      </w:r>
      <w:r w:rsidR="00DE2536" w:rsidRPr="00DE2536">
        <w:rPr>
          <w:color w:val="000000"/>
        </w:rPr>
        <w:t xml:space="preserve">Section </w:t>
      </w:r>
      <w:r w:rsidR="00670081" w:rsidRPr="00DE2536">
        <w:rPr>
          <w:color w:val="000000"/>
        </w:rPr>
        <w:t xml:space="preserve">923;  Cr.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19;  Cr.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20;  Cr.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12;  G. S. 823;  R. S. 11;  1870 (14) 402;  1977 Act No. 113, </w:t>
      </w:r>
      <w:r w:rsidR="00DE2536" w:rsidRPr="00DE2536">
        <w:rPr>
          <w:color w:val="000000"/>
        </w:rPr>
        <w:t xml:space="preserve">Section </w:t>
      </w:r>
      <w:r w:rsidR="00670081" w:rsidRPr="00DE2536">
        <w:rPr>
          <w:color w:val="000000"/>
        </w:rPr>
        <w:t xml:space="preserve">1;  1993 Act No. 171, </w:t>
      </w:r>
      <w:r w:rsidR="00DE2536" w:rsidRPr="00DE2536">
        <w:rPr>
          <w:color w:val="000000"/>
        </w:rPr>
        <w:t xml:space="preserve">Section </w:t>
      </w:r>
      <w:r w:rsidR="00670081" w:rsidRPr="00DE2536">
        <w:rPr>
          <w:color w:val="000000"/>
        </w:rPr>
        <w:t xml:space="preserve">14;  1993 Act No. 184, </w:t>
      </w:r>
      <w:r w:rsidR="00DE2536" w:rsidRPr="00DE2536">
        <w:rPr>
          <w:color w:val="000000"/>
        </w:rPr>
        <w:t xml:space="preserve">Section </w:t>
      </w:r>
      <w:r w:rsidR="00670081" w:rsidRPr="00DE2536">
        <w:rPr>
          <w:color w:val="000000"/>
        </w:rPr>
        <w:t xml:space="preserve">261;  1994 Act No. 497, Part II, </w:t>
      </w:r>
      <w:r w:rsidR="00DE2536" w:rsidRPr="00DE2536">
        <w:rPr>
          <w:color w:val="000000"/>
        </w:rPr>
        <w:t xml:space="preserve">Section </w:t>
      </w:r>
      <w:r w:rsidR="00670081" w:rsidRPr="00DE2536">
        <w:rPr>
          <w:color w:val="000000"/>
        </w:rPr>
        <w:t xml:space="preserve">28;  1995 Act No. 83, </w:t>
      </w:r>
      <w:r w:rsidR="00DE2536" w:rsidRPr="00DE2536">
        <w:rPr>
          <w:color w:val="000000"/>
        </w:rPr>
        <w:t xml:space="preserve">Section </w:t>
      </w:r>
      <w:r w:rsidR="00670081" w:rsidRPr="00DE2536">
        <w:rPr>
          <w:color w:val="000000"/>
        </w:rPr>
        <w:t xml:space="preserve">21;  1995 Act No. 138, </w:t>
      </w:r>
      <w:r w:rsidR="00DE2536" w:rsidRPr="00DE2536">
        <w:rPr>
          <w:color w:val="000000"/>
        </w:rPr>
        <w:t xml:space="preserve">Section </w:t>
      </w:r>
      <w:r w:rsidR="00670081" w:rsidRPr="00DE2536">
        <w:rPr>
          <w:color w:val="000000"/>
        </w:rPr>
        <w:t xml:space="preserve">1;  1999 Act No. 78, </w:t>
      </w:r>
      <w:r w:rsidR="00DE2536" w:rsidRPr="00DE2536">
        <w:rPr>
          <w:color w:val="000000"/>
        </w:rPr>
        <w:t xml:space="preserve">Section </w:t>
      </w:r>
      <w:r w:rsidR="00670081" w:rsidRPr="00DE2536">
        <w:rPr>
          <w:color w:val="000000"/>
        </w:rPr>
        <w:t xml:space="preserve">2;  2010 Act No. 273, </w:t>
      </w:r>
      <w:r w:rsidR="00DE2536" w:rsidRPr="00DE2536">
        <w:rPr>
          <w:color w:val="000000"/>
        </w:rPr>
        <w:t xml:space="preserve">Section </w:t>
      </w:r>
      <w:r w:rsidR="00670081" w:rsidRPr="00DE2536">
        <w:rPr>
          <w:color w:val="000000"/>
        </w:rPr>
        <w:t xml:space="preserve">24, eff June 2, 2010;  2013 Act No. 82, </w:t>
      </w:r>
      <w:r w:rsidR="00DE2536" w:rsidRPr="00DE2536">
        <w:rPr>
          <w:color w:val="000000"/>
        </w:rPr>
        <w:t xml:space="preserve">Section </w:t>
      </w:r>
      <w:r w:rsidR="00670081" w:rsidRPr="00DE2536">
        <w:rPr>
          <w:color w:val="000000"/>
        </w:rPr>
        <w:t>6, eff June 13, 2013.</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560.</w:t>
      </w:r>
      <w:r w:rsidR="00670081" w:rsidRPr="00DE2536">
        <w:rPr>
          <w:bCs/>
        </w:rPr>
        <w:t xml:space="preserve"> Breaches of the peace.</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Magistrates may punish by fine not exceeding five hundred dollars or imprisonment for a term not exceeding thirty days, or both, all breaches of the peace.</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64;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64;  1942 Code </w:t>
      </w:r>
      <w:r w:rsidR="00DE2536" w:rsidRPr="00DE2536">
        <w:rPr>
          <w:color w:val="000000"/>
        </w:rPr>
        <w:t xml:space="preserve">Section </w:t>
      </w:r>
      <w:r w:rsidR="00670081" w:rsidRPr="00DE2536">
        <w:rPr>
          <w:color w:val="000000"/>
        </w:rPr>
        <w:t xml:space="preserve">924;  1932 Code </w:t>
      </w:r>
      <w:r w:rsidR="00DE2536" w:rsidRPr="00DE2536">
        <w:rPr>
          <w:color w:val="000000"/>
        </w:rPr>
        <w:t xml:space="preserve">Section </w:t>
      </w:r>
      <w:r w:rsidR="00670081" w:rsidRPr="00DE2536">
        <w:rPr>
          <w:color w:val="000000"/>
        </w:rPr>
        <w:t xml:space="preserve">924;  Cr.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20;  Cr.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21;  Cr.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13;  G. S. 824;  R. S. 12;  1870 (14) 402;  Const. Art. 5, </w:t>
      </w:r>
      <w:r w:rsidR="00DE2536" w:rsidRPr="00DE2536">
        <w:rPr>
          <w:color w:val="000000"/>
        </w:rPr>
        <w:t xml:space="preserve">Section </w:t>
      </w:r>
      <w:r w:rsidR="00670081" w:rsidRPr="00DE2536">
        <w:rPr>
          <w:color w:val="000000"/>
        </w:rPr>
        <w:t xml:space="preserve">21;  1981 Act No. 76, </w:t>
      </w:r>
      <w:r w:rsidR="00DE2536" w:rsidRPr="00DE2536">
        <w:rPr>
          <w:color w:val="000000"/>
        </w:rPr>
        <w:t xml:space="preserve">Section </w:t>
      </w:r>
      <w:r w:rsidR="00670081" w:rsidRPr="00DE2536">
        <w:rPr>
          <w:color w:val="000000"/>
        </w:rPr>
        <w:t xml:space="preserve">8;  1997 Act No. 80, </w:t>
      </w:r>
      <w:r w:rsidR="00DE2536" w:rsidRPr="00DE2536">
        <w:rPr>
          <w:color w:val="000000"/>
        </w:rPr>
        <w:t xml:space="preserve">Section </w:t>
      </w:r>
      <w:r w:rsidR="00670081" w:rsidRPr="00DE2536">
        <w:rPr>
          <w:color w:val="000000"/>
        </w:rPr>
        <w:t xml:space="preserve">4;  2008 Act No. 346, </w:t>
      </w:r>
      <w:r w:rsidR="00DE2536" w:rsidRPr="00DE2536">
        <w:rPr>
          <w:color w:val="000000"/>
        </w:rPr>
        <w:t xml:space="preserve">Section </w:t>
      </w:r>
      <w:r w:rsidR="00670081" w:rsidRPr="00DE2536">
        <w:rPr>
          <w:color w:val="000000"/>
        </w:rPr>
        <w:t xml:space="preserve">1, eff June 25, 2008;  2010 Act No. 273, </w:t>
      </w:r>
      <w:r w:rsidR="00DE2536" w:rsidRPr="00DE2536">
        <w:rPr>
          <w:color w:val="000000"/>
        </w:rPr>
        <w:t xml:space="preserve">Section </w:t>
      </w:r>
      <w:r w:rsidR="00670081" w:rsidRPr="00DE2536">
        <w:rPr>
          <w:color w:val="000000"/>
        </w:rPr>
        <w:t>8, eff June 2, 2010.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570.</w:t>
      </w:r>
      <w:r w:rsidR="00670081" w:rsidRPr="00DE2536">
        <w:rPr>
          <w:bCs/>
        </w:rPr>
        <w:t xml:space="preserve"> Larceny by stealing property not exceeding certain value.</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Magistrates have jurisdiction of petit larceny and all other larcenies involving personal property including, but not limited to:</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(1) money;</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(2) goods or chattels;</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(3) bank note, bond, promissory note, bill of exchange, or other bill;</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(4) order or certificate;</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(5) book of accounts;</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(6) deed or writing containing a conveyance of land;</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(7) other valuable contract in force;</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(8) receipt;</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(9) release or defeasance;  or</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(10) any writ, process, or public record.</w:t>
      </w: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The value of the property stolen must be one thousand dollars or less.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65;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65;  1942 Code </w:t>
      </w:r>
      <w:r w:rsidR="00DE2536" w:rsidRPr="00DE2536">
        <w:rPr>
          <w:color w:val="000000"/>
        </w:rPr>
        <w:t xml:space="preserve">Section </w:t>
      </w:r>
      <w:r w:rsidR="00670081" w:rsidRPr="00DE2536">
        <w:rPr>
          <w:color w:val="000000"/>
        </w:rPr>
        <w:t xml:space="preserve">926;  1932 Code </w:t>
      </w:r>
      <w:r w:rsidR="00DE2536" w:rsidRPr="00DE2536">
        <w:rPr>
          <w:color w:val="000000"/>
        </w:rPr>
        <w:t xml:space="preserve">Section </w:t>
      </w:r>
      <w:r w:rsidR="00670081" w:rsidRPr="00DE2536">
        <w:rPr>
          <w:color w:val="000000"/>
        </w:rPr>
        <w:t xml:space="preserve">926;  Cr.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  Cr.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24;  Cr.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16;  G. S. 826;  R. S. 15;  1870 (14) 403;  1993 Act No. 171, </w:t>
      </w:r>
      <w:r w:rsidR="00DE2536" w:rsidRPr="00DE2536">
        <w:rPr>
          <w:color w:val="000000"/>
        </w:rPr>
        <w:t xml:space="preserve">Section </w:t>
      </w:r>
      <w:r w:rsidR="00670081" w:rsidRPr="00DE2536">
        <w:rPr>
          <w:color w:val="000000"/>
        </w:rPr>
        <w:t xml:space="preserve">15;  1993 Act No. 184, </w:t>
      </w:r>
      <w:r w:rsidR="00DE2536" w:rsidRPr="00DE2536">
        <w:rPr>
          <w:color w:val="000000"/>
        </w:rPr>
        <w:t xml:space="preserve">Section </w:t>
      </w:r>
      <w:r w:rsidR="00670081" w:rsidRPr="00DE2536">
        <w:rPr>
          <w:color w:val="000000"/>
        </w:rPr>
        <w:t>262.</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580.</w:t>
      </w:r>
      <w:r w:rsidR="00670081" w:rsidRPr="00DE2536">
        <w:rPr>
          <w:bCs/>
        </w:rPr>
        <w:t xml:space="preserve"> Receiving stolen goods.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Magistrates shall have jurisdiction of the offenses of buying, receiving or aiding in the concealment of stolen goods and other property, when they would have jurisdiction of the larceny of the same goods or property.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66;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66;  1942 Code </w:t>
      </w:r>
      <w:r w:rsidR="00DE2536" w:rsidRPr="00DE2536">
        <w:rPr>
          <w:color w:val="000000"/>
        </w:rPr>
        <w:t xml:space="preserve">Section </w:t>
      </w:r>
      <w:r w:rsidR="00670081" w:rsidRPr="00DE2536">
        <w:rPr>
          <w:color w:val="000000"/>
        </w:rPr>
        <w:t xml:space="preserve">927;  1932 Code </w:t>
      </w:r>
      <w:r w:rsidR="00DE2536" w:rsidRPr="00DE2536">
        <w:rPr>
          <w:color w:val="000000"/>
        </w:rPr>
        <w:t xml:space="preserve">Section </w:t>
      </w:r>
      <w:r w:rsidR="00670081" w:rsidRPr="00DE2536">
        <w:rPr>
          <w:color w:val="000000"/>
        </w:rPr>
        <w:t xml:space="preserve">927;  Cr.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23;  Cr.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25;  Cr.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17;  G. S. 827;  R. S. 16;  1870 (14) 403.</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590.</w:t>
      </w:r>
      <w:r w:rsidR="00670081" w:rsidRPr="00DE2536">
        <w:rPr>
          <w:bCs/>
        </w:rPr>
        <w:t xml:space="preserve"> Obtaining property under false pretenses.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 xml:space="preserve">Magistrates shall have jurisdiction of the offenses of obtaining property by any false pretense, by any privy or false token or by any game, device, sleight of hand, pretensions to fortunetelling, trick or other </w:t>
      </w:r>
      <w:r w:rsidRPr="00DE2536">
        <w:rPr>
          <w:color w:val="000000"/>
        </w:rPr>
        <w:lastRenderedPageBreak/>
        <w:t>means by the use of cards or other implements or instruments, when they would have jurisdiction of a larceny of the same property and may punish such offenses the same as larceny.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67;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67;  1942 Code </w:t>
      </w:r>
      <w:r w:rsidR="00DE2536" w:rsidRPr="00DE2536">
        <w:rPr>
          <w:color w:val="000000"/>
        </w:rPr>
        <w:t xml:space="preserve">Section </w:t>
      </w:r>
      <w:r w:rsidR="00670081" w:rsidRPr="00DE2536">
        <w:rPr>
          <w:color w:val="000000"/>
        </w:rPr>
        <w:t xml:space="preserve">928;  1932 Code </w:t>
      </w:r>
      <w:r w:rsidR="00DE2536" w:rsidRPr="00DE2536">
        <w:rPr>
          <w:color w:val="000000"/>
        </w:rPr>
        <w:t xml:space="preserve">Section </w:t>
      </w:r>
      <w:r w:rsidR="00670081" w:rsidRPr="00DE2536">
        <w:rPr>
          <w:color w:val="000000"/>
        </w:rPr>
        <w:t xml:space="preserve">928;  Cr.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24;  Cr.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26;  Cr.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18;  G. S. 828;  R. S. 17;  1870 (14) 403.</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70081" w:rsidRPr="00DE2536">
        <w:t>7.</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536">
        <w:t xml:space="preserve"> CRIMINAL PROCEDURE GENERALLY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710.</w:t>
      </w:r>
      <w:r w:rsidR="00670081" w:rsidRPr="00DE2536">
        <w:rPr>
          <w:bCs/>
        </w:rPr>
        <w:t xml:space="preserve"> Proceedings commenced on information.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All proceedings before magistrates in criminal cases shall be commenced on information under oath, plainly and substantially setting forth the offense charged, upon which, and only which, shall a warrant of arrest issue.</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111;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111;  1942 Code </w:t>
      </w:r>
      <w:r w:rsidR="00DE2536" w:rsidRPr="00DE2536">
        <w:rPr>
          <w:color w:val="000000"/>
        </w:rPr>
        <w:t xml:space="preserve">Section </w:t>
      </w:r>
      <w:r w:rsidR="00670081" w:rsidRPr="00DE2536">
        <w:rPr>
          <w:color w:val="000000"/>
        </w:rPr>
        <w:t xml:space="preserve">930;  1932 Code </w:t>
      </w:r>
      <w:r w:rsidR="00DE2536" w:rsidRPr="00DE2536">
        <w:rPr>
          <w:color w:val="000000"/>
        </w:rPr>
        <w:t xml:space="preserve">Section </w:t>
      </w:r>
      <w:r w:rsidR="00670081" w:rsidRPr="00DE2536">
        <w:rPr>
          <w:color w:val="000000"/>
        </w:rPr>
        <w:t xml:space="preserve">930;  Cr.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26;  Cr.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28;  Cr.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20;  G. S. 830;  R. S. 19;  1870 (14) 403.</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720.</w:t>
      </w:r>
      <w:r w:rsidR="00670081" w:rsidRPr="00DE2536">
        <w:rPr>
          <w:bCs/>
        </w:rPr>
        <w:t xml:space="preserve"> Amendment of information.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The information may be amended at any time before trial.</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112;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112;  1942 Code </w:t>
      </w:r>
      <w:r w:rsidR="00DE2536" w:rsidRPr="00DE2536">
        <w:rPr>
          <w:color w:val="000000"/>
        </w:rPr>
        <w:t xml:space="preserve">Section </w:t>
      </w:r>
      <w:r w:rsidR="00670081" w:rsidRPr="00DE2536">
        <w:rPr>
          <w:color w:val="000000"/>
        </w:rPr>
        <w:t xml:space="preserve">930;  1932 Code </w:t>
      </w:r>
      <w:r w:rsidR="00DE2536" w:rsidRPr="00DE2536">
        <w:rPr>
          <w:color w:val="000000"/>
        </w:rPr>
        <w:t xml:space="preserve">Section </w:t>
      </w:r>
      <w:r w:rsidR="00670081" w:rsidRPr="00DE2536">
        <w:rPr>
          <w:color w:val="000000"/>
        </w:rPr>
        <w:t xml:space="preserve">930;  Cr.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26;  Cr.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28;  Cr.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20;  G. S. 830;  R. S. 19;  1870 (14) 403.</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730.</w:t>
      </w:r>
      <w:r w:rsidR="00670081" w:rsidRPr="00DE2536">
        <w:rPr>
          <w:bCs/>
        </w:rPr>
        <w:t xml:space="preserve"> Proceedings are summary.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All proceedings before magistrates shall be summary or with only such delay as a fair and just examination of the case requires.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113;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113;  1942 Code </w:t>
      </w:r>
      <w:r w:rsidR="00DE2536" w:rsidRPr="00DE2536">
        <w:rPr>
          <w:color w:val="000000"/>
        </w:rPr>
        <w:t xml:space="preserve">Section </w:t>
      </w:r>
      <w:r w:rsidR="00670081" w:rsidRPr="00DE2536">
        <w:rPr>
          <w:color w:val="000000"/>
        </w:rPr>
        <w:t xml:space="preserve">930;  1932 Code </w:t>
      </w:r>
      <w:r w:rsidR="00DE2536" w:rsidRPr="00DE2536">
        <w:rPr>
          <w:color w:val="000000"/>
        </w:rPr>
        <w:t xml:space="preserve">Section </w:t>
      </w:r>
      <w:r w:rsidR="00670081" w:rsidRPr="00DE2536">
        <w:rPr>
          <w:color w:val="000000"/>
        </w:rPr>
        <w:t xml:space="preserve">930;  Cr.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26;  Cr.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28;  Cr.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20;  G. S. 830;  R. S. 19;  1870 (14) 403.</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740.</w:t>
      </w:r>
      <w:r w:rsidR="00670081" w:rsidRPr="00DE2536">
        <w:rPr>
          <w:bCs/>
        </w:rPr>
        <w:t xml:space="preserve"> Election on which of several offenses to try accused.</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Whenever a person be accused of committing an act which is susceptible of being designated as several different offenses the magistrate upon the trial of the person shall be required to elect which charge to prefer and a conviction or an acquittal upon such elected charge shall be a complete bar to further prosecution for such alleged act.</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114;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114;  1942 Code </w:t>
      </w:r>
      <w:r w:rsidR="00DE2536" w:rsidRPr="00DE2536">
        <w:rPr>
          <w:color w:val="000000"/>
        </w:rPr>
        <w:t xml:space="preserve">Section </w:t>
      </w:r>
      <w:r w:rsidR="00670081" w:rsidRPr="00DE2536">
        <w:rPr>
          <w:color w:val="000000"/>
        </w:rPr>
        <w:t xml:space="preserve">994;  1932 Code </w:t>
      </w:r>
      <w:r w:rsidR="00DE2536" w:rsidRPr="00DE2536">
        <w:rPr>
          <w:color w:val="000000"/>
        </w:rPr>
        <w:t xml:space="preserve">Section </w:t>
      </w:r>
      <w:r w:rsidR="00670081" w:rsidRPr="00DE2536">
        <w:rPr>
          <w:color w:val="000000"/>
        </w:rPr>
        <w:t>994;  1928 (35) 1317.</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750.</w:t>
      </w:r>
      <w:r w:rsidR="00670081" w:rsidRPr="00DE2536">
        <w:rPr>
          <w:bCs/>
        </w:rPr>
        <w:t xml:space="preserve"> Procedure against corporations for violating criminal laws.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 xml:space="preserve">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w:t>
      </w:r>
      <w:r w:rsidR="00DE2536" w:rsidRPr="00DE2536">
        <w:rPr>
          <w:color w:val="000000"/>
        </w:rPr>
        <w:t xml:space="preserve">Section </w:t>
      </w:r>
      <w:r w:rsidRPr="00DE2536">
        <w:rPr>
          <w:color w:val="000000"/>
        </w:rPr>
        <w:t>17</w:t>
      </w:r>
      <w:r w:rsidR="00DE2536" w:rsidRPr="00DE2536">
        <w:rPr>
          <w:color w:val="000000"/>
        </w:rPr>
        <w:noBreakHyphen/>
      </w:r>
      <w:r w:rsidRPr="00DE2536">
        <w:rPr>
          <w:color w:val="000000"/>
        </w:rPr>
        <w:t>13</w:t>
      </w:r>
      <w:r w:rsidR="00DE2536" w:rsidRPr="00DE2536">
        <w:rPr>
          <w:color w:val="000000"/>
        </w:rPr>
        <w:noBreakHyphen/>
      </w:r>
      <w:r w:rsidRPr="00DE2536">
        <w:rPr>
          <w:color w:val="000000"/>
        </w:rPr>
        <w:t>80 the magistrate shall obtain and have jurisdiction of such corporation.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123;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123;  1942 Code </w:t>
      </w:r>
      <w:r w:rsidR="00DE2536" w:rsidRPr="00DE2536">
        <w:rPr>
          <w:color w:val="000000"/>
        </w:rPr>
        <w:t xml:space="preserve">Section </w:t>
      </w:r>
      <w:r w:rsidR="00670081" w:rsidRPr="00DE2536">
        <w:rPr>
          <w:color w:val="000000"/>
        </w:rPr>
        <w:t xml:space="preserve">989;  1932 Code </w:t>
      </w:r>
      <w:r w:rsidR="00DE2536" w:rsidRPr="00DE2536">
        <w:rPr>
          <w:color w:val="000000"/>
        </w:rPr>
        <w:t xml:space="preserve">Section </w:t>
      </w:r>
      <w:r w:rsidR="00670081" w:rsidRPr="00DE2536">
        <w:rPr>
          <w:color w:val="000000"/>
        </w:rPr>
        <w:t xml:space="preserve">989;  Civ. C.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4297;  Civ.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2830;  1911 (27) 39.</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760.</w:t>
      </w:r>
      <w:r w:rsidR="00670081" w:rsidRPr="00DE2536">
        <w:rPr>
          <w:bCs/>
        </w:rPr>
        <w:t xml:space="preserve"> Trial of corporation.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magistrates</w:t>
      </w:r>
      <w:r w:rsidR="00DE2536" w:rsidRPr="00DE2536">
        <w:rPr>
          <w:color w:val="000000"/>
        </w:rPr>
        <w:t>'</w:t>
      </w:r>
      <w:r w:rsidRPr="00DE2536">
        <w:rPr>
          <w:color w:val="000000"/>
        </w:rPr>
        <w:t xml:space="preserve"> courts;  provided, that nothing herein may be construed to prevent the right of appeal by either party to the Court of Common Pleas, as is now provided by law in criminal cases within the jurisdiction of magistrates.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124;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124;  1942 Code </w:t>
      </w:r>
      <w:r w:rsidR="00DE2536" w:rsidRPr="00DE2536">
        <w:rPr>
          <w:color w:val="000000"/>
        </w:rPr>
        <w:t xml:space="preserve">Section </w:t>
      </w:r>
      <w:r w:rsidR="00670081" w:rsidRPr="00DE2536">
        <w:rPr>
          <w:color w:val="000000"/>
        </w:rPr>
        <w:t xml:space="preserve">990;  1932 Code </w:t>
      </w:r>
      <w:r w:rsidR="00DE2536" w:rsidRPr="00DE2536">
        <w:rPr>
          <w:color w:val="000000"/>
        </w:rPr>
        <w:t xml:space="preserve">Section </w:t>
      </w:r>
      <w:r w:rsidR="00670081" w:rsidRPr="00DE2536">
        <w:rPr>
          <w:color w:val="000000"/>
        </w:rPr>
        <w:t xml:space="preserve">990;  Civ. C.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4298;  Civ.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2831;  1911 (27) 41;  1994 Act No. 520, </w:t>
      </w:r>
      <w:r w:rsidR="00DE2536" w:rsidRPr="00DE2536">
        <w:rPr>
          <w:color w:val="000000"/>
        </w:rPr>
        <w:t xml:space="preserve">Section </w:t>
      </w:r>
      <w:r w:rsidR="00670081" w:rsidRPr="00DE2536">
        <w:rPr>
          <w:color w:val="000000"/>
        </w:rPr>
        <w:t>7.</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790.</w:t>
      </w:r>
      <w:r w:rsidR="00670081" w:rsidRPr="00DE2536">
        <w:rPr>
          <w:bCs/>
        </w:rPr>
        <w:t xml:space="preserve"> Recording and acknowledgement of testimony by witnesses.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In the trial of any case before a magistrate the testimony of all witnesses must be taken down in writing and signed by the witnesses except when the defendant waives the taking and signing of the testimony.</w:t>
      </w: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In any case before any magistrate in which a stenographer takes down the testimony or in which the testimony is electronically recorded it need not be read over and signed by the witnesses.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122;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122;  1942 Code </w:t>
      </w:r>
      <w:r w:rsidR="00DE2536" w:rsidRPr="00DE2536">
        <w:rPr>
          <w:color w:val="000000"/>
        </w:rPr>
        <w:t xml:space="preserve">Section </w:t>
      </w:r>
      <w:r w:rsidR="00670081" w:rsidRPr="00DE2536">
        <w:rPr>
          <w:color w:val="000000"/>
        </w:rPr>
        <w:t xml:space="preserve">932;  1936 (39) 1435;  1987 Act No. 49, </w:t>
      </w:r>
      <w:r w:rsidR="00DE2536" w:rsidRPr="00DE2536">
        <w:rPr>
          <w:color w:val="000000"/>
        </w:rPr>
        <w:t xml:space="preserve">Section </w:t>
      </w:r>
      <w:r w:rsidR="00670081" w:rsidRPr="00DE2536">
        <w:rPr>
          <w:color w:val="000000"/>
        </w:rPr>
        <w:t>2.</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800.</w:t>
      </w:r>
      <w:r w:rsidR="00670081" w:rsidRPr="00DE2536">
        <w:rPr>
          <w:bCs/>
        </w:rPr>
        <w:t xml:space="preserve"> Suspension of imposition or execution of sentence in certain cases.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Notwithstanding the limitations of Sections 17</w:t>
      </w:r>
      <w:r w:rsidR="00DE2536" w:rsidRPr="00DE2536">
        <w:rPr>
          <w:color w:val="000000"/>
        </w:rPr>
        <w:noBreakHyphen/>
      </w:r>
      <w:r w:rsidRPr="00DE2536">
        <w:rPr>
          <w:color w:val="000000"/>
        </w:rPr>
        <w:t>25</w:t>
      </w:r>
      <w:r w:rsidR="00DE2536" w:rsidRPr="00DE2536">
        <w:rPr>
          <w:color w:val="000000"/>
        </w:rPr>
        <w:noBreakHyphen/>
      </w:r>
      <w:r w:rsidRPr="00DE2536">
        <w:rPr>
          <w:color w:val="000000"/>
        </w:rPr>
        <w:t>100 and 24</w:t>
      </w:r>
      <w:r w:rsidR="00DE2536" w:rsidRPr="00DE2536">
        <w:rPr>
          <w:color w:val="000000"/>
        </w:rPr>
        <w:noBreakHyphen/>
      </w:r>
      <w:r w:rsidRPr="00DE2536">
        <w:rPr>
          <w:color w:val="000000"/>
        </w:rPr>
        <w:t>21</w:t>
      </w:r>
      <w:r w:rsidR="00DE2536" w:rsidRPr="00DE2536">
        <w:rPr>
          <w:color w:val="000000"/>
        </w:rPr>
        <w:noBreakHyphen/>
      </w:r>
      <w:r w:rsidRPr="00DE2536">
        <w:rPr>
          <w:color w:val="000000"/>
        </w:rPr>
        <w:t>410, after a conviction or plea for an offense within a magistrate</w:t>
      </w:r>
      <w:r w:rsidR="00DE2536" w:rsidRPr="00DE2536">
        <w:rPr>
          <w:color w:val="000000"/>
        </w:rPr>
        <w:t>'</w:t>
      </w:r>
      <w:r w:rsidRPr="00DE2536">
        <w:rPr>
          <w:color w:val="000000"/>
        </w:rPr>
        <w:t>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DE2536" w:rsidRPr="00DE2536">
        <w:rPr>
          <w:color w:val="000000"/>
        </w:rPr>
        <w:noBreakHyphen/>
      </w:r>
      <w:r w:rsidRPr="00DE2536">
        <w:rPr>
          <w:color w:val="000000"/>
        </w:rPr>
        <w:t>11</w:t>
      </w:r>
      <w:r w:rsidR="00DE2536" w:rsidRPr="00DE2536">
        <w:rPr>
          <w:color w:val="000000"/>
        </w:rPr>
        <w:noBreakHyphen/>
      </w:r>
      <w:r w:rsidRPr="00DE2536">
        <w:rPr>
          <w:color w:val="000000"/>
        </w:rPr>
        <w:t>90, or for an offense of driving under suspension pursuant to Section 56</w:t>
      </w:r>
      <w:r w:rsidR="00DE2536" w:rsidRPr="00DE2536">
        <w:rPr>
          <w:color w:val="000000"/>
        </w:rPr>
        <w:noBreakHyphen/>
      </w:r>
      <w:r w:rsidRPr="00DE2536">
        <w:rPr>
          <w:color w:val="000000"/>
        </w:rPr>
        <w:t>1</w:t>
      </w:r>
      <w:r w:rsidR="00DE2536" w:rsidRPr="00DE2536">
        <w:rPr>
          <w:color w:val="000000"/>
        </w:rPr>
        <w:noBreakHyphen/>
      </w:r>
      <w:r w:rsidRPr="00DE2536">
        <w:rPr>
          <w:color w:val="000000"/>
        </w:rPr>
        <w:t>460 when the person</w:t>
      </w:r>
      <w:r w:rsidR="00DE2536" w:rsidRPr="00DE2536">
        <w:rPr>
          <w:color w:val="000000"/>
        </w:rPr>
        <w:t>'</w:t>
      </w:r>
      <w:r w:rsidRPr="00DE2536">
        <w:rPr>
          <w:color w:val="000000"/>
        </w:rPr>
        <w:t>s driver</w:t>
      </w:r>
      <w:r w:rsidR="00DE2536" w:rsidRPr="00DE2536">
        <w:rPr>
          <w:color w:val="000000"/>
        </w:rPr>
        <w:t>'</w:t>
      </w:r>
      <w:r w:rsidRPr="00DE2536">
        <w:rPr>
          <w:color w:val="000000"/>
        </w:rPr>
        <w:t>s license was suspended pursuant to the provisions of Section 56</w:t>
      </w:r>
      <w:r w:rsidR="00DE2536" w:rsidRPr="00DE2536">
        <w:rPr>
          <w:color w:val="000000"/>
        </w:rPr>
        <w:noBreakHyphen/>
      </w:r>
      <w:r w:rsidRPr="00DE2536">
        <w:rPr>
          <w:color w:val="000000"/>
        </w:rPr>
        <w:t>5</w:t>
      </w:r>
      <w:r w:rsidR="00DE2536" w:rsidRPr="00DE2536">
        <w:rPr>
          <w:color w:val="000000"/>
        </w:rPr>
        <w:noBreakHyphen/>
      </w:r>
      <w:r w:rsidRPr="00DE2536">
        <w:rPr>
          <w:color w:val="000000"/>
        </w:rPr>
        <w:t>2990.  The magistrate must keep records on the community service hours ordered and served for each sentence.  However, after a conviction or plea for drawing and uttering a fraudulent check or other instrument in violation of Section 34</w:t>
      </w:r>
      <w:r w:rsidR="00DE2536" w:rsidRPr="00DE2536">
        <w:rPr>
          <w:color w:val="000000"/>
        </w:rPr>
        <w:noBreakHyphen/>
      </w:r>
      <w:r w:rsidRPr="00DE2536">
        <w:rPr>
          <w:color w:val="000000"/>
        </w:rPr>
        <w:t>11</w:t>
      </w:r>
      <w:r w:rsidR="00DE2536" w:rsidRPr="00DE2536">
        <w:rPr>
          <w:color w:val="000000"/>
        </w:rPr>
        <w:noBreakHyphen/>
      </w:r>
      <w:r w:rsidRPr="00DE2536">
        <w:rPr>
          <w:color w:val="000000"/>
        </w:rPr>
        <w:t>60 within the magistrate</w:t>
      </w:r>
      <w:r w:rsidR="00DE2536" w:rsidRPr="00DE2536">
        <w:rPr>
          <w:color w:val="000000"/>
        </w:rPr>
        <w:t>'</w:t>
      </w:r>
      <w:r w:rsidRPr="00DE2536">
        <w:rPr>
          <w:color w:val="000000"/>
        </w:rPr>
        <w:t xml:space="preserve">s jurisdiction, at the time of sentence the magistrate may suspend the imposition or execution of a sentence only upon a showing of satisfactory proof of restitution.  When a minimum sentence is provided for by </w:t>
      </w:r>
      <w:r w:rsidRPr="00DE2536">
        <w:rPr>
          <w:color w:val="000000"/>
        </w:rPr>
        <w:lastRenderedPageBreak/>
        <w:t>statute, except in Section 34</w:t>
      </w:r>
      <w:r w:rsidR="00DE2536" w:rsidRPr="00DE2536">
        <w:rPr>
          <w:color w:val="000000"/>
        </w:rPr>
        <w:noBreakHyphen/>
      </w:r>
      <w:r w:rsidRPr="00DE2536">
        <w:rPr>
          <w:color w:val="000000"/>
        </w:rPr>
        <w:t>11</w:t>
      </w:r>
      <w:r w:rsidR="00DE2536" w:rsidRPr="00DE2536">
        <w:rPr>
          <w:color w:val="000000"/>
        </w:rPr>
        <w:noBreakHyphen/>
      </w:r>
      <w:r w:rsidRPr="00DE2536">
        <w:rPr>
          <w:color w:val="000000"/>
        </w:rPr>
        <w:t>90, the magistrate may not suspend that sentence below the minimum sentence provided, and penalties under Title 50 may not be suspended to an amount less than twenty</w:t>
      </w:r>
      <w:r w:rsidR="00DE2536" w:rsidRPr="00DE2536">
        <w:rPr>
          <w:color w:val="000000"/>
        </w:rPr>
        <w:noBreakHyphen/>
      </w:r>
      <w:r w:rsidRPr="00DE2536">
        <w:rPr>
          <w:color w:val="000000"/>
        </w:rPr>
        <w:t>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67.1;  1976 Act No. 699, </w:t>
      </w:r>
      <w:r w:rsidR="00DE2536" w:rsidRPr="00DE2536">
        <w:rPr>
          <w:color w:val="000000"/>
        </w:rPr>
        <w:t xml:space="preserve">Section </w:t>
      </w:r>
      <w:r w:rsidR="00670081" w:rsidRPr="00DE2536">
        <w:rPr>
          <w:color w:val="000000"/>
        </w:rPr>
        <w:t xml:space="preserve">1;  1981 Act No. 178, Part II, </w:t>
      </w:r>
      <w:r w:rsidR="00DE2536" w:rsidRPr="00DE2536">
        <w:rPr>
          <w:color w:val="000000"/>
        </w:rPr>
        <w:t xml:space="preserve">Section </w:t>
      </w:r>
      <w:r w:rsidR="00670081" w:rsidRPr="00DE2536">
        <w:rPr>
          <w:color w:val="000000"/>
        </w:rPr>
        <w:t xml:space="preserve">27;  1993 Act No. 183, </w:t>
      </w:r>
      <w:r w:rsidR="00DE2536" w:rsidRPr="00DE2536">
        <w:rPr>
          <w:color w:val="000000"/>
        </w:rPr>
        <w:t xml:space="preserve">Section </w:t>
      </w:r>
      <w:r w:rsidR="00670081" w:rsidRPr="00DE2536">
        <w:rPr>
          <w:color w:val="000000"/>
        </w:rPr>
        <w:t>1.</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70081" w:rsidRPr="00DE2536">
        <w:t>9.</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536">
        <w:t xml:space="preserve"> PROVISIONS APPLICABLE TO BOTH CIVIL AND CRIMINAL CASES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910.</w:t>
      </w:r>
      <w:r w:rsidR="00670081" w:rsidRPr="00DE2536">
        <w:rPr>
          <w:bCs/>
        </w:rPr>
        <w:t xml:space="preserve"> Jurisdiction when magistrate becomes incapacitated.</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131.1;  1973 (58) 265.</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920.</w:t>
      </w:r>
      <w:r w:rsidR="00670081" w:rsidRPr="00DE2536">
        <w:rPr>
          <w:bCs/>
        </w:rPr>
        <w:t xml:space="preserve"> Change of venue.</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Whenever in a case in the court of a magistrate (a) either party in a civil case, after giving to the adverse party two days</w:t>
      </w:r>
      <w:r w:rsidR="00DE2536" w:rsidRPr="00DE2536">
        <w:rPr>
          <w:color w:val="000000"/>
        </w:rPr>
        <w:t>'</w:t>
      </w:r>
      <w:r w:rsidRPr="00DE2536">
        <w:rPr>
          <w:color w:val="000000"/>
        </w:rPr>
        <w:t xml:space="preserve">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w:t>
      </w:r>
      <w:r w:rsidR="00DE2536" w:rsidRPr="00DE2536">
        <w:rPr>
          <w:color w:val="000000"/>
        </w:rPr>
        <w:t>'</w:t>
      </w:r>
      <w:r w:rsidRPr="00DE2536">
        <w:rPr>
          <w:color w:val="000000"/>
        </w:rPr>
        <w:t>s district in the same county.  One such transfer only shall be allowed each party in any case.</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131;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131;  1942 Code </w:t>
      </w:r>
      <w:r w:rsidR="00DE2536" w:rsidRPr="00DE2536">
        <w:rPr>
          <w:color w:val="000000"/>
        </w:rPr>
        <w:t xml:space="preserve">Sections </w:t>
      </w:r>
      <w:r w:rsidR="00670081" w:rsidRPr="00DE2536">
        <w:rPr>
          <w:color w:val="000000"/>
        </w:rPr>
        <w:t xml:space="preserve">274, 946;  1932 Code </w:t>
      </w:r>
      <w:r w:rsidR="00DE2536" w:rsidRPr="00DE2536">
        <w:rPr>
          <w:color w:val="000000"/>
        </w:rPr>
        <w:t xml:space="preserve">Sections </w:t>
      </w:r>
      <w:r w:rsidR="00670081" w:rsidRPr="00DE2536">
        <w:rPr>
          <w:color w:val="000000"/>
        </w:rPr>
        <w:t xml:space="preserve">274, 946;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230;  Cr.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42;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97;  Cr.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42;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88;  Cr.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33;  R. S. 29;  1887 (19) 787;  1896 (22) 12, 13.</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930.</w:t>
      </w:r>
      <w:r w:rsidR="00670081" w:rsidRPr="00DE2536">
        <w:rPr>
          <w:bCs/>
        </w:rPr>
        <w:t xml:space="preserve"> Compelling attendance of witnesses and the giving of testimony.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w:t>
      </w:r>
      <w:r w:rsidR="00DE2536" w:rsidRPr="00DE2536">
        <w:rPr>
          <w:color w:val="000000"/>
        </w:rPr>
        <w:t>'</w:t>
      </w:r>
      <w:r w:rsidRPr="00DE2536">
        <w:rPr>
          <w:color w:val="000000"/>
        </w:rPr>
        <w:t xml:space="preserve"> courts in Section 22</w:t>
      </w:r>
      <w:r w:rsidR="00DE2536" w:rsidRPr="00DE2536">
        <w:rPr>
          <w:color w:val="000000"/>
        </w:rPr>
        <w:noBreakHyphen/>
      </w:r>
      <w:r w:rsidRPr="00DE2536">
        <w:rPr>
          <w:color w:val="000000"/>
        </w:rPr>
        <w:t>3</w:t>
      </w:r>
      <w:r w:rsidR="00DE2536" w:rsidRPr="00DE2536">
        <w:rPr>
          <w:color w:val="000000"/>
        </w:rPr>
        <w:noBreakHyphen/>
      </w:r>
      <w:r w:rsidRPr="00DE2536">
        <w:rPr>
          <w:color w:val="000000"/>
        </w:rPr>
        <w:t>550.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132;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132;  1942 Code </w:t>
      </w:r>
      <w:r w:rsidR="00DE2536" w:rsidRPr="00DE2536">
        <w:rPr>
          <w:color w:val="000000"/>
        </w:rPr>
        <w:t xml:space="preserve">Section </w:t>
      </w:r>
      <w:r w:rsidR="00670081" w:rsidRPr="00DE2536">
        <w:rPr>
          <w:color w:val="000000"/>
        </w:rPr>
        <w:t xml:space="preserve">3715;  1932 Code </w:t>
      </w:r>
      <w:r w:rsidR="00DE2536" w:rsidRPr="00DE2536">
        <w:rPr>
          <w:color w:val="000000"/>
        </w:rPr>
        <w:t xml:space="preserve">Section </w:t>
      </w:r>
      <w:r w:rsidR="00670081" w:rsidRPr="00DE2536">
        <w:rPr>
          <w:color w:val="000000"/>
        </w:rPr>
        <w:t xml:space="preserve">3715;  Civ. C.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2249;  Civ.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1399;  Civ.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991;  G. S. 844;  R. S. 887;  1839 (11) 16;  1998 Act No. 301, </w:t>
      </w:r>
      <w:r w:rsidR="00DE2536" w:rsidRPr="00DE2536">
        <w:rPr>
          <w:color w:val="000000"/>
        </w:rPr>
        <w:t xml:space="preserve">Section </w:t>
      </w:r>
      <w:r w:rsidR="00670081" w:rsidRPr="00DE2536">
        <w:rPr>
          <w:color w:val="000000"/>
        </w:rPr>
        <w:t>1.</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940.</w:t>
      </w:r>
      <w:r w:rsidR="00670081" w:rsidRPr="00DE2536">
        <w:rPr>
          <w:bCs/>
        </w:rPr>
        <w:t xml:space="preserve"> Magistrates empowered to take testimony de bene esse.</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w:t>
      </w:r>
      <w:r w:rsidR="00DE2536" w:rsidRPr="00DE2536">
        <w:rPr>
          <w:color w:val="000000"/>
        </w:rPr>
        <w:t>'</w:t>
      </w:r>
      <w:r w:rsidRPr="00DE2536">
        <w:rPr>
          <w:color w:val="000000"/>
        </w:rPr>
        <w:t xml:space="preserve"> time given the party notified to prepare cross</w:t>
      </w:r>
      <w:r w:rsidR="00DE2536" w:rsidRPr="00DE2536">
        <w:rPr>
          <w:color w:val="000000"/>
        </w:rPr>
        <w:noBreakHyphen/>
      </w:r>
      <w:r w:rsidRPr="00DE2536">
        <w:rPr>
          <w:color w:val="000000"/>
        </w:rPr>
        <w:t>interrogatories, upon which interrogatories and cross</w:t>
      </w:r>
      <w:r w:rsidR="00DE2536" w:rsidRPr="00DE2536">
        <w:rPr>
          <w:color w:val="000000"/>
        </w:rPr>
        <w:noBreakHyphen/>
      </w:r>
      <w:r w:rsidRPr="00DE2536">
        <w:rPr>
          <w:color w:val="000000"/>
        </w:rPr>
        <w:t>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133;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133;  1942 Code </w:t>
      </w:r>
      <w:r w:rsidR="00DE2536" w:rsidRPr="00DE2536">
        <w:rPr>
          <w:color w:val="000000"/>
        </w:rPr>
        <w:t xml:space="preserve">Section </w:t>
      </w:r>
      <w:r w:rsidR="00670081" w:rsidRPr="00DE2536">
        <w:rPr>
          <w:color w:val="000000"/>
        </w:rPr>
        <w:t xml:space="preserve">3716;  1932 Code </w:t>
      </w:r>
      <w:r w:rsidR="00DE2536" w:rsidRPr="00DE2536">
        <w:rPr>
          <w:color w:val="000000"/>
        </w:rPr>
        <w:t xml:space="preserve">Section </w:t>
      </w:r>
      <w:r w:rsidR="00670081" w:rsidRPr="00DE2536">
        <w:rPr>
          <w:color w:val="000000"/>
        </w:rPr>
        <w:t xml:space="preserve">3716;  Civ. C.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2250;  Civ.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1400;  Civ.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992;  G. S. 849;  R. S. 891;  1883 (18) 313.</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950.</w:t>
      </w:r>
      <w:r w:rsidR="00670081" w:rsidRPr="00DE2536">
        <w:rPr>
          <w:bCs/>
        </w:rPr>
        <w:t xml:space="preserve"> Power to punish for contempt.</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Every magistrate shall have power to enforce the observance of decorum in his court while holding the same and for that purpose he may punish for contempt any person who, in the presence of the 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w:t>
      </w:r>
      <w:r w:rsidR="00DE2536" w:rsidRPr="00DE2536">
        <w:rPr>
          <w:color w:val="000000"/>
        </w:rPr>
        <w:t>'</w:t>
      </w:r>
      <w:r w:rsidRPr="00DE2536">
        <w:rPr>
          <w:color w:val="000000"/>
        </w:rPr>
        <w:t xml:space="preserve"> courts in Section 22</w:t>
      </w:r>
      <w:r w:rsidR="00DE2536" w:rsidRPr="00DE2536">
        <w:rPr>
          <w:color w:val="000000"/>
        </w:rPr>
        <w:noBreakHyphen/>
      </w:r>
      <w:r w:rsidRPr="00DE2536">
        <w:rPr>
          <w:color w:val="000000"/>
        </w:rPr>
        <w:t>3</w:t>
      </w:r>
      <w:r w:rsidR="00DE2536" w:rsidRPr="00DE2536">
        <w:rPr>
          <w:color w:val="000000"/>
        </w:rPr>
        <w:noBreakHyphen/>
      </w:r>
      <w:r w:rsidRPr="00DE2536">
        <w:rPr>
          <w:color w:val="000000"/>
        </w:rPr>
        <w:t>550.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134;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134;  1942 Code </w:t>
      </w:r>
      <w:r w:rsidR="00DE2536" w:rsidRPr="00DE2536">
        <w:rPr>
          <w:color w:val="000000"/>
        </w:rPr>
        <w:t xml:space="preserve">Section </w:t>
      </w:r>
      <w:r w:rsidR="00670081" w:rsidRPr="00DE2536">
        <w:rPr>
          <w:color w:val="000000"/>
        </w:rPr>
        <w:t xml:space="preserve">3713;  1932 Code </w:t>
      </w:r>
      <w:r w:rsidR="00DE2536" w:rsidRPr="00DE2536">
        <w:rPr>
          <w:color w:val="000000"/>
        </w:rPr>
        <w:t xml:space="preserve">Section </w:t>
      </w:r>
      <w:r w:rsidR="00670081" w:rsidRPr="00DE2536">
        <w:rPr>
          <w:color w:val="000000"/>
        </w:rPr>
        <w:t xml:space="preserve">3713;  Civ. C.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2247;  Civ.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1397;  Civ.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989;  G. S. 844;  R. S. 887;  1839 (11) 27;  1997 Act No. 64, </w:t>
      </w:r>
      <w:r w:rsidR="00DE2536" w:rsidRPr="00DE2536">
        <w:rPr>
          <w:color w:val="000000"/>
        </w:rPr>
        <w:t xml:space="preserve">Section </w:t>
      </w:r>
      <w:r w:rsidR="00670081" w:rsidRPr="00DE2536">
        <w:rPr>
          <w:color w:val="000000"/>
        </w:rPr>
        <w:t>3.</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990.</w:t>
      </w:r>
      <w:r w:rsidR="00670081" w:rsidRPr="00DE2536">
        <w:rPr>
          <w:bCs/>
        </w:rPr>
        <w:t xml:space="preserve"> New trials.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 xml:space="preserve">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w:t>
      </w:r>
      <w:r w:rsidR="00DE2536" w:rsidRPr="00DE2536">
        <w:rPr>
          <w:color w:val="000000"/>
        </w:rPr>
        <w:t xml:space="preserve">Section </w:t>
      </w:r>
      <w:r w:rsidRPr="00DE2536">
        <w:rPr>
          <w:color w:val="000000"/>
        </w:rPr>
        <w:t>22</w:t>
      </w:r>
      <w:r w:rsidR="00DE2536" w:rsidRPr="00DE2536">
        <w:rPr>
          <w:color w:val="000000"/>
        </w:rPr>
        <w:noBreakHyphen/>
      </w:r>
      <w:r w:rsidRPr="00DE2536">
        <w:rPr>
          <w:color w:val="000000"/>
        </w:rPr>
        <w:t>3</w:t>
      </w:r>
      <w:r w:rsidR="00DE2536" w:rsidRPr="00DE2536">
        <w:rPr>
          <w:color w:val="000000"/>
        </w:rPr>
        <w:noBreakHyphen/>
      </w:r>
      <w:r w:rsidRPr="00DE2536">
        <w:rPr>
          <w:color w:val="000000"/>
        </w:rPr>
        <w:t>920.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142;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142;  1942 Code </w:t>
      </w:r>
      <w:r w:rsidR="00DE2536" w:rsidRPr="00DE2536">
        <w:rPr>
          <w:color w:val="000000"/>
        </w:rPr>
        <w:t xml:space="preserve">Section </w:t>
      </w:r>
      <w:r w:rsidR="00670081" w:rsidRPr="00DE2536">
        <w:rPr>
          <w:color w:val="000000"/>
        </w:rPr>
        <w:t xml:space="preserve">274;  1932 Code </w:t>
      </w:r>
      <w:r w:rsidR="00DE2536" w:rsidRPr="00DE2536">
        <w:rPr>
          <w:color w:val="000000"/>
        </w:rPr>
        <w:t xml:space="preserve">Section </w:t>
      </w:r>
      <w:r w:rsidR="00670081" w:rsidRPr="00DE2536">
        <w:rPr>
          <w:color w:val="000000"/>
        </w:rPr>
        <w:t xml:space="preserve">274;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230;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97;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88;  1876 (16) 60;  1887 (19) 787;  1896 (22) 13;  1908 (25) 1032.</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1000.</w:t>
      </w:r>
      <w:r w:rsidR="00670081" w:rsidRPr="00DE2536">
        <w:rPr>
          <w:bCs/>
        </w:rPr>
        <w:t xml:space="preserve"> Time for motion for new trial;  appeal.</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 xml:space="preserve">No motion for a new trial may be heard unless made within five days from the rendering of the judgment. The right of appeal from the judgment exists for thirty days after the rendering of the judgment. </w:t>
      </w:r>
      <w:r w:rsidRPr="00DE2536">
        <w:rPr>
          <w:color w:val="000000"/>
        </w:rPr>
        <w:lastRenderedPageBreak/>
        <w:t>A magistrate</w:t>
      </w:r>
      <w:r w:rsidR="00DE2536" w:rsidRPr="00DE2536">
        <w:rPr>
          <w:color w:val="000000"/>
        </w:rPr>
        <w:t>'</w:t>
      </w:r>
      <w:r w:rsidRPr="00DE2536">
        <w:rPr>
          <w:color w:val="000000"/>
        </w:rPr>
        <w:t>s order of restitution may be appealed within thirty days. The order of restitution may be appealed separately from an appeal, if any, relating to the conviction.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143;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143;  1942 Code </w:t>
      </w:r>
      <w:r w:rsidR="00DE2536" w:rsidRPr="00DE2536">
        <w:rPr>
          <w:color w:val="000000"/>
        </w:rPr>
        <w:t xml:space="preserve">Section </w:t>
      </w:r>
      <w:r w:rsidR="00670081" w:rsidRPr="00DE2536">
        <w:rPr>
          <w:color w:val="000000"/>
        </w:rPr>
        <w:t xml:space="preserve">274;  1932 Code </w:t>
      </w:r>
      <w:r w:rsidR="00DE2536" w:rsidRPr="00DE2536">
        <w:rPr>
          <w:color w:val="000000"/>
        </w:rPr>
        <w:t xml:space="preserve">Section </w:t>
      </w:r>
      <w:r w:rsidR="00670081" w:rsidRPr="00DE2536">
        <w:rPr>
          <w:color w:val="000000"/>
        </w:rPr>
        <w:t xml:space="preserve">274;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230;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97;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88;  1887 (19) 787;  1896 (22) 13;  1989 Act No. 20, </w:t>
      </w:r>
      <w:r w:rsidR="00DE2536" w:rsidRPr="00DE2536">
        <w:rPr>
          <w:color w:val="000000"/>
        </w:rPr>
        <w:t xml:space="preserve">Section </w:t>
      </w:r>
      <w:r w:rsidR="00670081" w:rsidRPr="00DE2536">
        <w:rPr>
          <w:color w:val="000000"/>
        </w:rPr>
        <w:t xml:space="preserve">2;  1999 Act No. 78, </w:t>
      </w:r>
      <w:r w:rsidR="00DE2536" w:rsidRPr="00DE2536">
        <w:rPr>
          <w:color w:val="000000"/>
        </w:rPr>
        <w:t xml:space="preserve">Section </w:t>
      </w:r>
      <w:r w:rsidR="00670081" w:rsidRPr="00DE2536">
        <w:rPr>
          <w:color w:val="000000"/>
        </w:rPr>
        <w:t>3.</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1010.</w:t>
      </w:r>
      <w:r w:rsidR="00670081" w:rsidRPr="00DE2536">
        <w:rPr>
          <w:bCs/>
        </w:rPr>
        <w:t xml:space="preserve"> Itemized account of costs.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Any person, before paying any costs in any magistrate</w:t>
      </w:r>
      <w:r w:rsidR="00DE2536" w:rsidRPr="00DE2536">
        <w:rPr>
          <w:color w:val="000000"/>
        </w:rPr>
        <w:t>'</w:t>
      </w:r>
      <w:r w:rsidRPr="00DE2536">
        <w:rPr>
          <w:color w:val="000000"/>
        </w:rPr>
        <w:t>s court, may demand of the magistrate an itemized account of such costs.  Such account shall be receipted by the magistrate at the time the costs are paid and no person shall be compelled to pay any costs in any magistrate</w:t>
      </w:r>
      <w:r w:rsidR="00DE2536" w:rsidRPr="00DE2536">
        <w:rPr>
          <w:color w:val="000000"/>
        </w:rPr>
        <w:t>'</w:t>
      </w:r>
      <w:r w:rsidRPr="00DE2536">
        <w:rPr>
          <w:color w:val="000000"/>
        </w:rPr>
        <w:t>s court unless the magistrate shall furnish to such person an itemized account.</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144;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144;  1942 Code </w:t>
      </w:r>
      <w:r w:rsidR="00DE2536" w:rsidRPr="00DE2536">
        <w:rPr>
          <w:color w:val="000000"/>
        </w:rPr>
        <w:t xml:space="preserve">Section </w:t>
      </w:r>
      <w:r w:rsidR="00670081" w:rsidRPr="00DE2536">
        <w:rPr>
          <w:color w:val="000000"/>
        </w:rPr>
        <w:t xml:space="preserve">3720;  1932 Code </w:t>
      </w:r>
      <w:r w:rsidR="00DE2536" w:rsidRPr="00DE2536">
        <w:rPr>
          <w:color w:val="000000"/>
        </w:rPr>
        <w:t xml:space="preserve">Section </w:t>
      </w:r>
      <w:r w:rsidR="00670081" w:rsidRPr="00DE2536">
        <w:rPr>
          <w:color w:val="000000"/>
        </w:rPr>
        <w:t xml:space="preserve">3720;  Civ. C.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2254;  Civ. C.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1404;  Civ. C.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996;  G. S. 854;  R. S. 894;  1875 (15) 864.</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70081" w:rsidRPr="00DE2536">
        <w:t>11.</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536">
        <w:t xml:space="preserve"> PROCEEDINGS WHEN TITLE TO REAL ESTATE IS INVOLVED</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1110.</w:t>
      </w:r>
      <w:r w:rsidR="00670081" w:rsidRPr="00DE2536">
        <w:rPr>
          <w:bCs/>
        </w:rPr>
        <w:t xml:space="preserve"> Defense of questionable title in defendant</w:t>
      </w:r>
      <w:r w:rsidRPr="00DE2536">
        <w:rPr>
          <w:bCs/>
        </w:rPr>
        <w:t>'</w:t>
      </w:r>
      <w:r w:rsidR="00670081" w:rsidRPr="00DE2536">
        <w:rPr>
          <w:bCs/>
        </w:rPr>
        <w:t>s answer.</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151;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151;  1942 Code </w:t>
      </w:r>
      <w:r w:rsidR="00DE2536" w:rsidRPr="00DE2536">
        <w:rPr>
          <w:color w:val="000000"/>
        </w:rPr>
        <w:t xml:space="preserve">Section </w:t>
      </w:r>
      <w:r w:rsidR="00670081" w:rsidRPr="00DE2536">
        <w:rPr>
          <w:color w:val="000000"/>
        </w:rPr>
        <w:t xml:space="preserve">265;  1932 Code </w:t>
      </w:r>
      <w:r w:rsidR="00DE2536" w:rsidRPr="00DE2536">
        <w:rPr>
          <w:color w:val="000000"/>
        </w:rPr>
        <w:t xml:space="preserve">Section </w:t>
      </w:r>
      <w:r w:rsidR="00670081" w:rsidRPr="00DE2536">
        <w:rPr>
          <w:color w:val="000000"/>
        </w:rPr>
        <w:t xml:space="preserve">265;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221;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88;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79;  1870 (14) 82;  1972 (57) 2452.</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1120.</w:t>
      </w:r>
      <w:r w:rsidR="00670081" w:rsidRPr="00DE2536">
        <w:rPr>
          <w:bCs/>
        </w:rPr>
        <w:t xml:space="preserve"> Written undertaking by defendant in cases where title to real property will come in question.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w:t>
      </w: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152;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152;  1942 Code </w:t>
      </w:r>
      <w:r w:rsidR="00DE2536" w:rsidRPr="00DE2536">
        <w:rPr>
          <w:color w:val="000000"/>
        </w:rPr>
        <w:t xml:space="preserve">Section </w:t>
      </w:r>
      <w:r w:rsidR="00670081" w:rsidRPr="00DE2536">
        <w:rPr>
          <w:color w:val="000000"/>
        </w:rPr>
        <w:t xml:space="preserve">266;  1932 Code </w:t>
      </w:r>
      <w:r w:rsidR="00DE2536" w:rsidRPr="00DE2536">
        <w:rPr>
          <w:color w:val="000000"/>
        </w:rPr>
        <w:t xml:space="preserve">Section </w:t>
      </w:r>
      <w:r w:rsidR="00670081" w:rsidRPr="00DE2536">
        <w:rPr>
          <w:color w:val="000000"/>
        </w:rPr>
        <w:t xml:space="preserve">266;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222;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89;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80;  1870 (14) 83.</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1130.</w:t>
      </w:r>
      <w:r w:rsidR="00670081" w:rsidRPr="00DE2536">
        <w:rPr>
          <w:bCs/>
        </w:rPr>
        <w:t xml:space="preserve"> Action discontinued upon delivery of undertaking;  costs.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w:t>
      </w:r>
      <w:r w:rsidR="00DE2536" w:rsidRPr="00DE2536">
        <w:rPr>
          <w:color w:val="000000"/>
        </w:rPr>
        <w:t>'</w:t>
      </w:r>
      <w:r w:rsidRPr="00DE2536">
        <w:rPr>
          <w:color w:val="000000"/>
        </w:rPr>
        <w:t>s costs before the magistrate may be recovered of the plaintiff.</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153;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153;  1942 Code </w:t>
      </w:r>
      <w:r w:rsidR="00DE2536" w:rsidRPr="00DE2536">
        <w:rPr>
          <w:color w:val="000000"/>
        </w:rPr>
        <w:t xml:space="preserve">Section </w:t>
      </w:r>
      <w:r w:rsidR="00670081" w:rsidRPr="00DE2536">
        <w:rPr>
          <w:color w:val="000000"/>
        </w:rPr>
        <w:t xml:space="preserve">267;  1932 Code </w:t>
      </w:r>
      <w:r w:rsidR="00DE2536" w:rsidRPr="00DE2536">
        <w:rPr>
          <w:color w:val="000000"/>
        </w:rPr>
        <w:t xml:space="preserve">Section </w:t>
      </w:r>
      <w:r w:rsidR="00670081" w:rsidRPr="00DE2536">
        <w:rPr>
          <w:color w:val="000000"/>
        </w:rPr>
        <w:t xml:space="preserve">267;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223;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90;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81;  1870 (14) 84.</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1140.</w:t>
      </w:r>
      <w:r w:rsidR="00670081" w:rsidRPr="00DE2536">
        <w:rPr>
          <w:bCs/>
        </w:rPr>
        <w:t xml:space="preserve"> Procedure if undertaking not delivered.</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If such an undertaking be not delivered to the magistrate he shall have jurisdiction of the cause and shall proceed therein and the defendant shall be precluded, in his defense, from drawing the title in question.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154;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154;  1942 Code </w:t>
      </w:r>
      <w:r w:rsidR="00DE2536" w:rsidRPr="00DE2536">
        <w:rPr>
          <w:color w:val="000000"/>
        </w:rPr>
        <w:t xml:space="preserve">Section </w:t>
      </w:r>
      <w:r w:rsidR="00670081" w:rsidRPr="00DE2536">
        <w:rPr>
          <w:color w:val="000000"/>
        </w:rPr>
        <w:t xml:space="preserve">268;  1932 Code </w:t>
      </w:r>
      <w:r w:rsidR="00DE2536" w:rsidRPr="00DE2536">
        <w:rPr>
          <w:color w:val="000000"/>
        </w:rPr>
        <w:t xml:space="preserve">Section </w:t>
      </w:r>
      <w:r w:rsidR="00670081" w:rsidRPr="00DE2536">
        <w:rPr>
          <w:color w:val="000000"/>
        </w:rPr>
        <w:t xml:space="preserve">268;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224;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91;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82;  1870 (14) 85.</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1150.</w:t>
      </w:r>
      <w:r w:rsidR="00670081" w:rsidRPr="00DE2536">
        <w:rPr>
          <w:bCs/>
        </w:rPr>
        <w:t xml:space="preserve"> Effect of plaintiff</w:t>
      </w:r>
      <w:r w:rsidRPr="00DE2536">
        <w:rPr>
          <w:bCs/>
        </w:rPr>
        <w:t>'</w:t>
      </w:r>
      <w:r w:rsidR="00670081" w:rsidRPr="00DE2536">
        <w:rPr>
          <w:bCs/>
        </w:rPr>
        <w:t>s showing developing an issue of title.</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If, however, it appear on the trial from the plaintiff</w:t>
      </w:r>
      <w:r w:rsidR="00DE2536" w:rsidRPr="00DE2536">
        <w:rPr>
          <w:color w:val="000000"/>
        </w:rPr>
        <w:t>'</w:t>
      </w:r>
      <w:r w:rsidRPr="00DE2536">
        <w:rPr>
          <w:color w:val="000000"/>
        </w:rPr>
        <w:t>s own showing that the title to real property is in question and such title shall be disputed by the defendant the magistrate shall dismiss the action and render judgment against the plaintiff for the costs.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155;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155;  1942 Code </w:t>
      </w:r>
      <w:r w:rsidR="00DE2536" w:rsidRPr="00DE2536">
        <w:rPr>
          <w:color w:val="000000"/>
        </w:rPr>
        <w:t xml:space="preserve">Section </w:t>
      </w:r>
      <w:r w:rsidR="00670081" w:rsidRPr="00DE2536">
        <w:rPr>
          <w:color w:val="000000"/>
        </w:rPr>
        <w:t xml:space="preserve">269;  1932 Code </w:t>
      </w:r>
      <w:r w:rsidR="00DE2536" w:rsidRPr="00DE2536">
        <w:rPr>
          <w:color w:val="000000"/>
        </w:rPr>
        <w:t xml:space="preserve">Section </w:t>
      </w:r>
      <w:r w:rsidR="00670081" w:rsidRPr="00DE2536">
        <w:rPr>
          <w:color w:val="000000"/>
        </w:rPr>
        <w:t xml:space="preserve">269;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225;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92;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83;  1870 (14) 86.</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1160.</w:t>
      </w:r>
      <w:r w:rsidR="00670081" w:rsidRPr="00DE2536">
        <w:rPr>
          <w:bCs/>
        </w:rPr>
        <w:t xml:space="preserve"> Defense of questionable title as to one of several causes of action.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 xml:space="preserve">If, in an action before a magistrate, the plaintiff have several causes of action, to one of which the defense of title to real property shall be interposed, and as to such cause the defendant shall deliver an answer and undertaking, as provided in </w:t>
      </w:r>
      <w:r w:rsidR="00DE2536" w:rsidRPr="00DE2536">
        <w:rPr>
          <w:color w:val="000000"/>
        </w:rPr>
        <w:t xml:space="preserve">Sections </w:t>
      </w:r>
      <w:r w:rsidRPr="00DE2536">
        <w:rPr>
          <w:color w:val="000000"/>
        </w:rPr>
        <w:t>22</w:t>
      </w:r>
      <w:r w:rsidR="00DE2536" w:rsidRPr="00DE2536">
        <w:rPr>
          <w:color w:val="000000"/>
        </w:rPr>
        <w:noBreakHyphen/>
      </w:r>
      <w:r w:rsidRPr="00DE2536">
        <w:rPr>
          <w:color w:val="000000"/>
        </w:rPr>
        <w:t>3</w:t>
      </w:r>
      <w:r w:rsidR="00DE2536" w:rsidRPr="00DE2536">
        <w:rPr>
          <w:color w:val="000000"/>
        </w:rPr>
        <w:noBreakHyphen/>
      </w:r>
      <w:r w:rsidRPr="00DE2536">
        <w:rPr>
          <w:color w:val="000000"/>
        </w:rPr>
        <w:t>1110 and 22</w:t>
      </w:r>
      <w:r w:rsidR="00DE2536" w:rsidRPr="00DE2536">
        <w:rPr>
          <w:color w:val="000000"/>
        </w:rPr>
        <w:noBreakHyphen/>
      </w:r>
      <w:r w:rsidRPr="00DE2536">
        <w:rPr>
          <w:color w:val="000000"/>
        </w:rPr>
        <w:t>3</w:t>
      </w:r>
      <w:r w:rsidR="00DE2536" w:rsidRPr="00DE2536">
        <w:rPr>
          <w:color w:val="000000"/>
        </w:rPr>
        <w:noBreakHyphen/>
      </w:r>
      <w:r w:rsidRPr="00DE2536">
        <w:rPr>
          <w:color w:val="000000"/>
        </w:rPr>
        <w:t>1120, the magistrate shall discontinue the proceedings as to that cause and the plaintiff may commence another action therefor in the circuit court.  As to the other causes of action the magistrate may continue his proceedings.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156;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156;  1942 Code </w:t>
      </w:r>
      <w:r w:rsidR="00DE2536" w:rsidRPr="00DE2536">
        <w:rPr>
          <w:color w:val="000000"/>
        </w:rPr>
        <w:t xml:space="preserve">Section </w:t>
      </w:r>
      <w:r w:rsidR="00670081" w:rsidRPr="00DE2536">
        <w:rPr>
          <w:color w:val="000000"/>
        </w:rPr>
        <w:t xml:space="preserve">272;  1932 Code </w:t>
      </w:r>
      <w:r w:rsidR="00DE2536" w:rsidRPr="00DE2536">
        <w:rPr>
          <w:color w:val="000000"/>
        </w:rPr>
        <w:t xml:space="preserve">Section </w:t>
      </w:r>
      <w:r w:rsidR="00670081" w:rsidRPr="00DE2536">
        <w:rPr>
          <w:color w:val="000000"/>
        </w:rPr>
        <w:t xml:space="preserve">272;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228;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95;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86;  1870 (14) 89.</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1170.</w:t>
      </w:r>
      <w:r w:rsidR="00670081" w:rsidRPr="00DE2536">
        <w:rPr>
          <w:bCs/>
        </w:rPr>
        <w:t xml:space="preserve"> New action in circuit court after discontinuance by delivery of answer and undertaking.</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 xml:space="preserve">When a suit before a magistrate shall be discontinued by the delivery of an answer and undertaking, as provided in </w:t>
      </w:r>
      <w:r w:rsidR="00DE2536" w:rsidRPr="00DE2536">
        <w:rPr>
          <w:color w:val="000000"/>
        </w:rPr>
        <w:t xml:space="preserve">Sections </w:t>
      </w:r>
      <w:r w:rsidRPr="00DE2536">
        <w:rPr>
          <w:color w:val="000000"/>
        </w:rPr>
        <w:t>22</w:t>
      </w:r>
      <w:r w:rsidR="00DE2536" w:rsidRPr="00DE2536">
        <w:rPr>
          <w:color w:val="000000"/>
        </w:rPr>
        <w:noBreakHyphen/>
      </w:r>
      <w:r w:rsidRPr="00DE2536">
        <w:rPr>
          <w:color w:val="000000"/>
        </w:rPr>
        <w:t>3</w:t>
      </w:r>
      <w:r w:rsidR="00DE2536" w:rsidRPr="00DE2536">
        <w:rPr>
          <w:color w:val="000000"/>
        </w:rPr>
        <w:noBreakHyphen/>
      </w:r>
      <w:r w:rsidRPr="00DE2536">
        <w:rPr>
          <w:color w:val="000000"/>
        </w:rPr>
        <w:t>1110 to 22</w:t>
      </w:r>
      <w:r w:rsidR="00DE2536" w:rsidRPr="00DE2536">
        <w:rPr>
          <w:color w:val="000000"/>
        </w:rPr>
        <w:noBreakHyphen/>
      </w:r>
      <w:r w:rsidRPr="00DE2536">
        <w:rPr>
          <w:color w:val="000000"/>
        </w:rPr>
        <w:t>3</w:t>
      </w:r>
      <w:r w:rsidR="00DE2536" w:rsidRPr="00DE2536">
        <w:rPr>
          <w:color w:val="000000"/>
        </w:rPr>
        <w:noBreakHyphen/>
      </w:r>
      <w:r w:rsidRPr="00DE2536">
        <w:rPr>
          <w:color w:val="000000"/>
        </w:rPr>
        <w:t>1130, the plaintiff may prosecute an action for the same cause in the circuit court.</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157;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157;  1942 Code </w:t>
      </w:r>
      <w:r w:rsidR="00DE2536" w:rsidRPr="00DE2536">
        <w:rPr>
          <w:color w:val="000000"/>
        </w:rPr>
        <w:t xml:space="preserve">Section </w:t>
      </w:r>
      <w:r w:rsidR="00670081" w:rsidRPr="00DE2536">
        <w:rPr>
          <w:color w:val="000000"/>
        </w:rPr>
        <w:t xml:space="preserve">270;  1932 Code </w:t>
      </w:r>
      <w:r w:rsidR="00DE2536" w:rsidRPr="00DE2536">
        <w:rPr>
          <w:color w:val="000000"/>
        </w:rPr>
        <w:t xml:space="preserve">Section </w:t>
      </w:r>
      <w:r w:rsidR="00670081" w:rsidRPr="00DE2536">
        <w:rPr>
          <w:color w:val="000000"/>
        </w:rPr>
        <w:t xml:space="preserve">270;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226;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93;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84;  1870 (14) 87;  1972 (57) 2453.</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1180.</w:t>
      </w:r>
      <w:r w:rsidR="00670081" w:rsidRPr="00DE2536">
        <w:rPr>
          <w:bCs/>
        </w:rPr>
        <w:t xml:space="preserve"> Costs in circuit court action.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158;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158;  1942 Code </w:t>
      </w:r>
      <w:r w:rsidR="00DE2536" w:rsidRPr="00DE2536">
        <w:rPr>
          <w:color w:val="000000"/>
        </w:rPr>
        <w:t xml:space="preserve">Section </w:t>
      </w:r>
      <w:r w:rsidR="00670081" w:rsidRPr="00DE2536">
        <w:rPr>
          <w:color w:val="000000"/>
        </w:rPr>
        <w:t xml:space="preserve">271;  1932 Code </w:t>
      </w:r>
      <w:r w:rsidR="00DE2536" w:rsidRPr="00DE2536">
        <w:rPr>
          <w:color w:val="000000"/>
        </w:rPr>
        <w:t xml:space="preserve">Section </w:t>
      </w:r>
      <w:r w:rsidR="00670081" w:rsidRPr="00DE2536">
        <w:rPr>
          <w:color w:val="000000"/>
        </w:rPr>
        <w:t xml:space="preserve">271;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227;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94;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85;  1870 (14) 88.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70081" w:rsidRPr="00DE2536">
        <w:t>13.</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536">
        <w:t xml:space="preserve"> PROCEEDINGS IN CLAIM AND DELIVERY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1310.</w:t>
      </w:r>
      <w:r w:rsidR="00670081" w:rsidRPr="00DE2536">
        <w:rPr>
          <w:bCs/>
        </w:rPr>
        <w:t xml:space="preserve"> Claiming immediate delivery of property by plaintiff.</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The plaintiff in an action of claim and delivery before a magistrate may at the time of issuing the summons, but not afterwards, claim the immediate delivery of such property as herein provided.</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171;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171;  1942 Code </w:t>
      </w:r>
      <w:r w:rsidR="00DE2536" w:rsidRPr="00DE2536">
        <w:rPr>
          <w:color w:val="000000"/>
        </w:rPr>
        <w:t xml:space="preserve">Section </w:t>
      </w:r>
      <w:r w:rsidR="00670081" w:rsidRPr="00DE2536">
        <w:rPr>
          <w:color w:val="000000"/>
        </w:rPr>
        <w:t xml:space="preserve">257;  1932 Code </w:t>
      </w:r>
      <w:r w:rsidR="00DE2536" w:rsidRPr="00DE2536">
        <w:rPr>
          <w:color w:val="000000"/>
        </w:rPr>
        <w:t xml:space="preserve">Section </w:t>
      </w:r>
      <w:r w:rsidR="00670081" w:rsidRPr="00DE2536">
        <w:rPr>
          <w:color w:val="000000"/>
        </w:rPr>
        <w:t xml:space="preserve">257;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213;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80;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71;  1870 (14) 74;  1879 (17) 28;  Const. Art. 5, </w:t>
      </w:r>
      <w:r w:rsidR="00DE2536" w:rsidRPr="00DE2536">
        <w:rPr>
          <w:color w:val="000000"/>
        </w:rPr>
        <w:t xml:space="preserve">Sections </w:t>
      </w:r>
      <w:r w:rsidR="00670081" w:rsidRPr="00DE2536">
        <w:rPr>
          <w:color w:val="000000"/>
        </w:rPr>
        <w:t>20, 21.</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1320.</w:t>
      </w:r>
      <w:r w:rsidR="00670081" w:rsidRPr="00DE2536">
        <w:rPr>
          <w:bCs/>
        </w:rPr>
        <w:t xml:space="preserve"> Affidavit of plaintiff in action of claim and delivery.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Before any process shall be issued in an action to recover the possession of personal property, the plaintiff, his agent or attorney, shall make proof by affidavit, showing:</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(1) That the plaintiff is the owner or is entitled to immediate possession of the property claimed, particularly describing such property;</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(2) That such property is wrongfully withheld or detained by the defendant;</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(3) The cause of such detention or withholding thereof, according to the best knowledge, information and belief of the person making the affidavit;</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(4) That such personal property has not been taken for any tax, fine or assessment, pursuant to statute, or seized by virtue of an execution or attachment against the property of the plaintiff or, if so seized, that it is exempt from such seizure by statute;  and</w:t>
      </w: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r>
      <w:r w:rsidRPr="00DE2536">
        <w:rPr>
          <w:color w:val="000000"/>
        </w:rPr>
        <w:tab/>
        <w:t>(5) The actual value of such personal property.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172;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172;  1942 Code </w:t>
      </w:r>
      <w:r w:rsidR="00DE2536" w:rsidRPr="00DE2536">
        <w:rPr>
          <w:color w:val="000000"/>
        </w:rPr>
        <w:t xml:space="preserve">Section </w:t>
      </w:r>
      <w:r w:rsidR="00670081" w:rsidRPr="00DE2536">
        <w:rPr>
          <w:color w:val="000000"/>
        </w:rPr>
        <w:t xml:space="preserve">257;  1932 Code </w:t>
      </w:r>
      <w:r w:rsidR="00DE2536" w:rsidRPr="00DE2536">
        <w:rPr>
          <w:color w:val="000000"/>
        </w:rPr>
        <w:t xml:space="preserve">Section </w:t>
      </w:r>
      <w:r w:rsidR="00670081" w:rsidRPr="00DE2536">
        <w:rPr>
          <w:color w:val="000000"/>
        </w:rPr>
        <w:t xml:space="preserve">257;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213;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80;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71;  1870 (14) 74;  1879 (17) 28;  Const. Art. 5, </w:t>
      </w:r>
      <w:r w:rsidR="00DE2536" w:rsidRPr="00DE2536">
        <w:rPr>
          <w:color w:val="000000"/>
        </w:rPr>
        <w:t xml:space="preserve">Sections </w:t>
      </w:r>
      <w:r w:rsidR="00670081" w:rsidRPr="00DE2536">
        <w:rPr>
          <w:color w:val="000000"/>
        </w:rPr>
        <w:t>20, 21.</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1330.</w:t>
      </w:r>
      <w:r w:rsidR="00670081" w:rsidRPr="00DE2536">
        <w:rPr>
          <w:bCs/>
        </w:rPr>
        <w:t xml:space="preserve"> Summons and notice of right to preseizure hearing in plaintiff</w:t>
      </w:r>
      <w:r w:rsidRPr="00DE2536">
        <w:rPr>
          <w:bCs/>
        </w:rPr>
        <w:t>'</w:t>
      </w:r>
      <w:r w:rsidR="00670081" w:rsidRPr="00DE2536">
        <w:rPr>
          <w:bCs/>
        </w:rPr>
        <w:t>s action of claim and delivery;  order for seizure of property.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w:t>
      </w:r>
      <w:r w:rsidR="00DE2536" w:rsidRPr="00DE2536">
        <w:rPr>
          <w:color w:val="000000"/>
        </w:rPr>
        <w:t>'</w:t>
      </w:r>
      <w:r w:rsidRPr="00DE2536">
        <w:rPr>
          <w:color w:val="000000"/>
        </w:rPr>
        <w:t>s affidavit, directed to the defendant and to be served by the constable.</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 xml:space="preserve">(b) The notice of right to a preseizure hearing so issued and served shall notify the defendant that within five days from service thereof, he may demand such hearing and present such evidence touching </w:t>
      </w:r>
      <w:r w:rsidRPr="00DE2536">
        <w:rPr>
          <w:color w:val="000000"/>
        </w:rPr>
        <w:lastRenderedPageBreak/>
        <w:t>upon the probable validity of the plaintiff</w:t>
      </w:r>
      <w:r w:rsidR="00DE2536" w:rsidRPr="00DE2536">
        <w:rPr>
          <w:color w:val="000000"/>
        </w:rPr>
        <w:t>'</w:t>
      </w:r>
      <w:r w:rsidRPr="00DE2536">
        <w:rPr>
          <w:color w:val="000000"/>
        </w:rPr>
        <w:t>s claim for immediate possession and defendant</w:t>
      </w:r>
      <w:r w:rsidR="00DE2536" w:rsidRPr="00DE2536">
        <w:rPr>
          <w:color w:val="000000"/>
        </w:rPr>
        <w:t>'</w:t>
      </w:r>
      <w:r w:rsidRPr="00DE2536">
        <w:rPr>
          <w:color w:val="000000"/>
        </w:rPr>
        <w:t>s right to continue in possession, but if the defendant fails to make timely demand for preseizure hearing, the constable will be directed to take the property described in the affidavit.</w:t>
      </w: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(c) The summons so issued and served will require the defendant to appear before the magistrate at a time and place to be therein specified, not more than twenty days from the date thereof, to answer the complaint of the plaintiff.  The summons shall contain a notice to the defendant that in case he shall fail to appear at the time and place therein mentioned the plaintiff will have judgment for the possession of the property described in the affidavit with the costs and disbursements of the action.</w:t>
      </w: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(d) If the defendant fails to demand a preseizure hearing, or, if after such hearing the magistrate shall find that plaintiff</w:t>
      </w:r>
      <w:r w:rsidR="00DE2536" w:rsidRPr="00DE2536">
        <w:rPr>
          <w:color w:val="000000"/>
        </w:rPr>
        <w:t>'</w:t>
      </w:r>
      <w:r w:rsidRPr="00DE2536">
        <w:rPr>
          <w:color w:val="000000"/>
        </w:rPr>
        <w:t>s claim for immediate possession should be allowed, then the magistrate shall endorse upon the affidavit a direction to any constable of the county in which the magistrate shall reside, requiring such constable to take the property described therein from the defendant and keep it, to be disposed of according to law.  For the endorsement in such affidavit the magistrate shall receive an additional fee of twenty</w:t>
      </w:r>
      <w:r w:rsidR="00DE2536" w:rsidRPr="00DE2536">
        <w:rPr>
          <w:color w:val="000000"/>
        </w:rPr>
        <w:noBreakHyphen/>
      </w:r>
      <w:r w:rsidRPr="00DE2536">
        <w:rPr>
          <w:color w:val="000000"/>
        </w:rPr>
        <w:t>five cents, which shall be included in the costs of the suit.</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173;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173;  1942 Code </w:t>
      </w:r>
      <w:r w:rsidR="00DE2536" w:rsidRPr="00DE2536">
        <w:rPr>
          <w:color w:val="000000"/>
        </w:rPr>
        <w:t xml:space="preserve">Sections </w:t>
      </w:r>
      <w:r w:rsidR="00670081" w:rsidRPr="00DE2536">
        <w:rPr>
          <w:color w:val="000000"/>
        </w:rPr>
        <w:t xml:space="preserve">257, 263;  1932 Code </w:t>
      </w:r>
      <w:r w:rsidR="00DE2536" w:rsidRPr="00DE2536">
        <w:rPr>
          <w:color w:val="000000"/>
        </w:rPr>
        <w:t xml:space="preserve">Sections </w:t>
      </w:r>
      <w:r w:rsidR="00670081" w:rsidRPr="00DE2536">
        <w:rPr>
          <w:color w:val="000000"/>
        </w:rPr>
        <w:t xml:space="preserve">257, 263;  Civ. P. </w:t>
      </w:r>
      <w:r w:rsidR="00DE2536" w:rsidRPr="00DE2536">
        <w:rPr>
          <w:color w:val="000000"/>
        </w:rPr>
        <w:t>'</w:t>
      </w:r>
      <w:r w:rsidR="00670081" w:rsidRPr="00DE2536">
        <w:rPr>
          <w:color w:val="000000"/>
        </w:rPr>
        <w:t xml:space="preserve">22 </w:t>
      </w:r>
      <w:r w:rsidR="00DE2536" w:rsidRPr="00DE2536">
        <w:rPr>
          <w:color w:val="000000"/>
        </w:rPr>
        <w:t xml:space="preserve">Sections </w:t>
      </w:r>
      <w:r w:rsidR="00670081" w:rsidRPr="00DE2536">
        <w:rPr>
          <w:color w:val="000000"/>
        </w:rPr>
        <w:t xml:space="preserve">213, 1219;  Civ. P. </w:t>
      </w:r>
      <w:r w:rsidR="00DE2536" w:rsidRPr="00DE2536">
        <w:rPr>
          <w:color w:val="000000"/>
        </w:rPr>
        <w:t>'</w:t>
      </w:r>
      <w:r w:rsidR="00670081" w:rsidRPr="00DE2536">
        <w:rPr>
          <w:color w:val="000000"/>
        </w:rPr>
        <w:t xml:space="preserve">12 </w:t>
      </w:r>
      <w:r w:rsidR="00DE2536" w:rsidRPr="00DE2536">
        <w:rPr>
          <w:color w:val="000000"/>
        </w:rPr>
        <w:t xml:space="preserve">Sections </w:t>
      </w:r>
      <w:r w:rsidR="00670081" w:rsidRPr="00DE2536">
        <w:rPr>
          <w:color w:val="000000"/>
        </w:rPr>
        <w:t xml:space="preserve">80, 186;  Civ. P. </w:t>
      </w:r>
      <w:r w:rsidR="00DE2536" w:rsidRPr="00DE2536">
        <w:rPr>
          <w:color w:val="000000"/>
        </w:rPr>
        <w:t>'</w:t>
      </w:r>
      <w:r w:rsidR="00670081" w:rsidRPr="00DE2536">
        <w:rPr>
          <w:color w:val="000000"/>
        </w:rPr>
        <w:t xml:space="preserve">02 </w:t>
      </w:r>
      <w:r w:rsidR="00DE2536" w:rsidRPr="00DE2536">
        <w:rPr>
          <w:color w:val="000000"/>
        </w:rPr>
        <w:t xml:space="preserve">Sections </w:t>
      </w:r>
      <w:r w:rsidR="00670081" w:rsidRPr="00DE2536">
        <w:rPr>
          <w:color w:val="000000"/>
        </w:rPr>
        <w:t xml:space="preserve">71, 177;  1870 (14) 74, 80;  1879 (17) 28;  Const. Art. 5, </w:t>
      </w:r>
      <w:r w:rsidR="00DE2536" w:rsidRPr="00DE2536">
        <w:rPr>
          <w:color w:val="000000"/>
        </w:rPr>
        <w:t xml:space="preserve">Sections </w:t>
      </w:r>
      <w:r w:rsidR="00670081" w:rsidRPr="00DE2536">
        <w:rPr>
          <w:color w:val="000000"/>
        </w:rPr>
        <w:t>20, 21;  1972 (57) 3080.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1340.</w:t>
      </w:r>
      <w:r w:rsidR="00670081" w:rsidRPr="00DE2536">
        <w:rPr>
          <w:bCs/>
        </w:rPr>
        <w:t xml:space="preserve"> Defendant</w:t>
      </w:r>
      <w:r w:rsidRPr="00DE2536">
        <w:rPr>
          <w:bCs/>
        </w:rPr>
        <w:t>'</w:t>
      </w:r>
      <w:r w:rsidR="00670081" w:rsidRPr="00DE2536">
        <w:rPr>
          <w:bCs/>
        </w:rPr>
        <w:t>s exceptions to sureties in bond or undertaking.</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w:t>
      </w:r>
      <w:r w:rsidR="00DE2536" w:rsidRPr="00DE2536">
        <w:rPr>
          <w:color w:val="000000"/>
        </w:rPr>
        <w:t>'</w:t>
      </w:r>
      <w:r w:rsidRPr="00DE2536">
        <w:rPr>
          <w:color w:val="000000"/>
        </w:rPr>
        <w:t>s costs and disbursements.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178;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178;  1942 Code </w:t>
      </w:r>
      <w:r w:rsidR="00DE2536" w:rsidRPr="00DE2536">
        <w:rPr>
          <w:color w:val="000000"/>
        </w:rPr>
        <w:t xml:space="preserve">Section </w:t>
      </w:r>
      <w:r w:rsidR="00670081" w:rsidRPr="00DE2536">
        <w:rPr>
          <w:color w:val="000000"/>
        </w:rPr>
        <w:t xml:space="preserve">257;  1932 Code </w:t>
      </w:r>
      <w:r w:rsidR="00DE2536" w:rsidRPr="00DE2536">
        <w:rPr>
          <w:color w:val="000000"/>
        </w:rPr>
        <w:t xml:space="preserve">Section </w:t>
      </w:r>
      <w:r w:rsidR="00670081" w:rsidRPr="00DE2536">
        <w:rPr>
          <w:color w:val="000000"/>
        </w:rPr>
        <w:t xml:space="preserve">257;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213;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80;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71;  1870 (14) 74;  1879 (17) 28;  Const. Art. 5, </w:t>
      </w:r>
      <w:r w:rsidR="00DE2536" w:rsidRPr="00DE2536">
        <w:rPr>
          <w:color w:val="000000"/>
        </w:rPr>
        <w:t xml:space="preserve">Sections </w:t>
      </w:r>
      <w:r w:rsidR="00670081" w:rsidRPr="00DE2536">
        <w:rPr>
          <w:color w:val="000000"/>
        </w:rPr>
        <w:t>20, 21.</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1350.</w:t>
      </w:r>
      <w:r w:rsidR="00670081" w:rsidRPr="00DE2536">
        <w:rPr>
          <w:bCs/>
        </w:rPr>
        <w:t xml:space="preserve"> Purpose of preseizure hearing;  allowing claim for immediate possession;  action to be tried as others.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536"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The purpose of the preseizure hearing is to protect the defendant</w:t>
      </w:r>
      <w:r w:rsidR="00DE2536" w:rsidRPr="00DE2536">
        <w:rPr>
          <w:color w:val="000000"/>
        </w:rPr>
        <w:t>'</w:t>
      </w:r>
      <w:r w:rsidRPr="00DE2536">
        <w:rPr>
          <w:color w:val="000000"/>
        </w:rPr>
        <w:t>s use and possession of property from arbitrary encroachment, and to prevent unfair or mistaken deprivations of property.  If the magistrate shall, after conducting the hearing, find that the plaintiff</w:t>
      </w:r>
      <w:r w:rsidR="00DE2536" w:rsidRPr="00DE2536">
        <w:rPr>
          <w:color w:val="000000"/>
        </w:rPr>
        <w:t>'</w:t>
      </w:r>
      <w:r w:rsidRPr="00DE2536">
        <w:rPr>
          <w:color w:val="000000"/>
        </w:rPr>
        <w:t>s claim for immediate possession is probably valid and the defendant has no overriding right to continue in possession of the property, then the magistrate may allow the claim for immediate possession and endorse the affidavit accordingly.</w:t>
      </w: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Whether the claim for immediate possession is allowed or not, the action commenced by the service of the summons shall be tried in all respects as other actions are tried in the magistrates</w:t>
      </w:r>
      <w:r w:rsidR="00DE2536" w:rsidRPr="00DE2536">
        <w:rPr>
          <w:color w:val="000000"/>
        </w:rPr>
        <w:t>'</w:t>
      </w:r>
      <w:r w:rsidRPr="00DE2536">
        <w:rPr>
          <w:color w:val="000000"/>
        </w:rPr>
        <w:t xml:space="preserve"> courts.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181;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181;  1942 Code </w:t>
      </w:r>
      <w:r w:rsidR="00DE2536" w:rsidRPr="00DE2536">
        <w:rPr>
          <w:color w:val="000000"/>
        </w:rPr>
        <w:t xml:space="preserve">Section </w:t>
      </w:r>
      <w:r w:rsidR="00670081" w:rsidRPr="00DE2536">
        <w:rPr>
          <w:color w:val="000000"/>
        </w:rPr>
        <w:t xml:space="preserve">263;  1932 Code </w:t>
      </w:r>
      <w:r w:rsidR="00DE2536" w:rsidRPr="00DE2536">
        <w:rPr>
          <w:color w:val="000000"/>
        </w:rPr>
        <w:t xml:space="preserve">Section </w:t>
      </w:r>
      <w:r w:rsidR="00670081" w:rsidRPr="00DE2536">
        <w:rPr>
          <w:color w:val="000000"/>
        </w:rPr>
        <w:t xml:space="preserve">263;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219;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86;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77;  1870 (14) 80;  1972 (57) 3080.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1360.</w:t>
      </w:r>
      <w:r w:rsidR="00670081" w:rsidRPr="00DE2536">
        <w:rPr>
          <w:bCs/>
        </w:rPr>
        <w:t xml:space="preserve"> Notice and opportunity for preseizure hearing required;  waiver.</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No property shall be seized under the provisions of this article unless five days</w:t>
      </w:r>
      <w:r w:rsidR="00DE2536" w:rsidRPr="00DE2536">
        <w:rPr>
          <w:color w:val="000000"/>
        </w:rPr>
        <w:t>'</w:t>
      </w:r>
      <w:r w:rsidRPr="00DE2536">
        <w:rPr>
          <w:color w:val="000000"/>
        </w:rPr>
        <w:t xml:space="preserve"> notice and an opportunity to be heard have been afforded the party in possession as herein provided;   provided, </w:t>
      </w:r>
      <w:r w:rsidRPr="00DE2536">
        <w:rPr>
          <w:color w:val="000000"/>
        </w:rPr>
        <w:lastRenderedPageBreak/>
        <w:t xml:space="preserve">however,  any person in possession of the personal property may waive the right to a preseizure hearing, if the waiver is conspicuously displayed in the contract and includes the wording </w:t>
      </w:r>
      <w:r w:rsidR="00DE2536" w:rsidRPr="00DE2536">
        <w:rPr>
          <w:color w:val="000000"/>
        </w:rPr>
        <w:t>"</w:t>
      </w:r>
      <w:r w:rsidRPr="00DE2536">
        <w:rPr>
          <w:color w:val="000000"/>
        </w:rPr>
        <w:t>waiver of hearing prior to immediate possession.</w:t>
      </w:r>
      <w:r w:rsidR="00DE2536" w:rsidRPr="00DE2536">
        <w:rPr>
          <w:color w:val="000000"/>
        </w:rPr>
        <w:t>"</w:t>
      </w:r>
      <w:r w:rsidRPr="00DE2536">
        <w:rPr>
          <w:color w:val="000000"/>
        </w:rPr>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185;  1972 (57) 3080.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1370.</w:t>
      </w:r>
      <w:r w:rsidR="00670081" w:rsidRPr="00DE2536">
        <w:rPr>
          <w:bCs/>
        </w:rPr>
        <w:t xml:space="preserve"> Order restraining defendant from damaging, concealing or removing property.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186;  1972 (57) 3080.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1380.</w:t>
      </w:r>
      <w:r w:rsidR="00670081" w:rsidRPr="00DE2536">
        <w:rPr>
          <w:bCs/>
        </w:rPr>
        <w:t xml:space="preserve"> Determination upon affidavit showing danger of destruction or concealment.</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187;  1972 (57) 3080.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1390.</w:t>
      </w:r>
      <w:r w:rsidR="00670081" w:rsidRPr="00DE2536">
        <w:rPr>
          <w:bCs/>
        </w:rPr>
        <w:t xml:space="preserve"> Service of copy of affidavit of waiver or probability of damage or concealment.</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188;  1972 (57) 3080.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1400.</w:t>
      </w:r>
      <w:r w:rsidR="00670081" w:rsidRPr="00DE2536">
        <w:rPr>
          <w:bCs/>
        </w:rPr>
        <w:t xml:space="preserve"> Procedure when defendant cannot be found.</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If it shall appear by the return of a constable that he has taken the property described in the plaintiff</w:t>
      </w:r>
      <w:r w:rsidR="00DE2536" w:rsidRPr="00DE2536">
        <w:rPr>
          <w:color w:val="000000"/>
        </w:rPr>
        <w:t>'</w:t>
      </w:r>
      <w:r w:rsidRPr="00DE2536">
        <w:rPr>
          <w:color w:val="000000"/>
        </w:rPr>
        <w:t>s affidavit and that the defendant cannot be found and has no last place of abode in the county and that no agent of defendant could be found on whom service could be made, the magistrate may proceed with the cause in the same manner as though there had been a personal service.</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174;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174;  1942 Code </w:t>
      </w:r>
      <w:r w:rsidR="00DE2536" w:rsidRPr="00DE2536">
        <w:rPr>
          <w:color w:val="000000"/>
        </w:rPr>
        <w:t xml:space="preserve">Section </w:t>
      </w:r>
      <w:r w:rsidR="00670081" w:rsidRPr="00DE2536">
        <w:rPr>
          <w:color w:val="000000"/>
        </w:rPr>
        <w:t xml:space="preserve">263;  1932 Code </w:t>
      </w:r>
      <w:r w:rsidR="00DE2536" w:rsidRPr="00DE2536">
        <w:rPr>
          <w:color w:val="000000"/>
        </w:rPr>
        <w:t xml:space="preserve">Section </w:t>
      </w:r>
      <w:r w:rsidR="00670081" w:rsidRPr="00DE2536">
        <w:rPr>
          <w:color w:val="000000"/>
        </w:rPr>
        <w:t xml:space="preserve">263;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219;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86;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77;  1870 (14) 80.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1410.</w:t>
      </w:r>
      <w:r w:rsidR="00670081" w:rsidRPr="00DE2536">
        <w:rPr>
          <w:bCs/>
        </w:rPr>
        <w:t xml:space="preserve"> Service of copy of affidavit, summons and notice;  taking of property by constable.</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175;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175;  1942 Code </w:t>
      </w:r>
      <w:r w:rsidR="00DE2536" w:rsidRPr="00DE2536">
        <w:rPr>
          <w:color w:val="000000"/>
        </w:rPr>
        <w:t xml:space="preserve">Section </w:t>
      </w:r>
      <w:r w:rsidR="00670081" w:rsidRPr="00DE2536">
        <w:rPr>
          <w:color w:val="000000"/>
        </w:rPr>
        <w:t xml:space="preserve">257;  1932 Code </w:t>
      </w:r>
      <w:r w:rsidR="00DE2536" w:rsidRPr="00DE2536">
        <w:rPr>
          <w:color w:val="000000"/>
        </w:rPr>
        <w:t xml:space="preserve">Section </w:t>
      </w:r>
      <w:r w:rsidR="00670081" w:rsidRPr="00DE2536">
        <w:rPr>
          <w:color w:val="000000"/>
        </w:rPr>
        <w:t xml:space="preserve">257;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213;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80;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71;  1870 (14) 74;  1879 (17) 28;  Const. Art. 5, </w:t>
      </w:r>
      <w:r w:rsidR="00DE2536" w:rsidRPr="00DE2536">
        <w:rPr>
          <w:color w:val="000000"/>
        </w:rPr>
        <w:t xml:space="preserve">Sections </w:t>
      </w:r>
      <w:r w:rsidR="00670081" w:rsidRPr="00DE2536">
        <w:rPr>
          <w:color w:val="000000"/>
        </w:rPr>
        <w:t>20, 21;  1972 (57) 3080.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1420.</w:t>
      </w:r>
      <w:r w:rsidR="00670081" w:rsidRPr="00DE2536">
        <w:rPr>
          <w:bCs/>
        </w:rPr>
        <w:t xml:space="preserve"> Taking property concealed in building or enclosure.</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176;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176;  1942 Code </w:t>
      </w:r>
      <w:r w:rsidR="00DE2536" w:rsidRPr="00DE2536">
        <w:rPr>
          <w:color w:val="000000"/>
        </w:rPr>
        <w:t xml:space="preserve">Section </w:t>
      </w:r>
      <w:r w:rsidR="00670081" w:rsidRPr="00DE2536">
        <w:rPr>
          <w:color w:val="000000"/>
        </w:rPr>
        <w:t xml:space="preserve">261;  1932 Code </w:t>
      </w:r>
      <w:r w:rsidR="00DE2536" w:rsidRPr="00DE2536">
        <w:rPr>
          <w:color w:val="000000"/>
        </w:rPr>
        <w:t xml:space="preserve">Section </w:t>
      </w:r>
      <w:r w:rsidR="00670081" w:rsidRPr="00DE2536">
        <w:rPr>
          <w:color w:val="000000"/>
        </w:rPr>
        <w:t xml:space="preserve">261;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217;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84;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75;  1870 (14) 78.</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1430.</w:t>
      </w:r>
      <w:r w:rsidR="00670081" w:rsidRPr="00DE2536">
        <w:rPr>
          <w:bCs/>
        </w:rPr>
        <w:t xml:space="preserve"> Care of property taken by constable.</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When a constable shall have taken property as in this article provided, he shall keep it in a secure place and deliver it to the party entitled thereto, upon receiving his lawful fee for taking the property and his necessary expenses for keeping it.</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177;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177;  1942 Code </w:t>
      </w:r>
      <w:r w:rsidR="00DE2536" w:rsidRPr="00DE2536">
        <w:rPr>
          <w:color w:val="000000"/>
        </w:rPr>
        <w:t xml:space="preserve">Section </w:t>
      </w:r>
      <w:r w:rsidR="00670081" w:rsidRPr="00DE2536">
        <w:rPr>
          <w:color w:val="000000"/>
        </w:rPr>
        <w:t xml:space="preserve">262;  1932 Code </w:t>
      </w:r>
      <w:r w:rsidR="00DE2536" w:rsidRPr="00DE2536">
        <w:rPr>
          <w:color w:val="000000"/>
        </w:rPr>
        <w:t xml:space="preserve">Section </w:t>
      </w:r>
      <w:r w:rsidR="00670081" w:rsidRPr="00DE2536">
        <w:rPr>
          <w:color w:val="000000"/>
        </w:rPr>
        <w:t xml:space="preserve">262;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218;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85;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76;  1870 (14) 79.</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1440.</w:t>
      </w:r>
      <w:r w:rsidR="00670081" w:rsidRPr="00DE2536">
        <w:rPr>
          <w:bCs/>
        </w:rPr>
        <w:t xml:space="preserve"> Return of property to defendant upon filing written undertaking for delivery if delivery be adjudged.</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At any time before the return day of the summons the defendant may, if he has not excepted to the plaintiff</w:t>
      </w:r>
      <w:r w:rsidR="00DE2536" w:rsidRPr="00DE2536">
        <w:rPr>
          <w:color w:val="000000"/>
        </w:rPr>
        <w:t>'</w:t>
      </w:r>
      <w:r w:rsidRPr="00DE2536">
        <w:rPr>
          <w:color w:val="000000"/>
        </w:rPr>
        <w:t>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w:t>
      </w:r>
      <w:r w:rsidR="00DE2536" w:rsidRPr="00DE2536">
        <w:rPr>
          <w:color w:val="000000"/>
        </w:rPr>
        <w:t>'</w:t>
      </w:r>
      <w:r w:rsidRPr="00DE2536">
        <w:rPr>
          <w:color w:val="000000"/>
        </w:rPr>
        <w:t>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179;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179;  1942 Code </w:t>
      </w:r>
      <w:r w:rsidR="00DE2536" w:rsidRPr="00DE2536">
        <w:rPr>
          <w:color w:val="000000"/>
        </w:rPr>
        <w:t xml:space="preserve">Section </w:t>
      </w:r>
      <w:r w:rsidR="00670081" w:rsidRPr="00DE2536">
        <w:rPr>
          <w:color w:val="000000"/>
        </w:rPr>
        <w:t xml:space="preserve">257;  1932 Code </w:t>
      </w:r>
      <w:r w:rsidR="00DE2536" w:rsidRPr="00DE2536">
        <w:rPr>
          <w:color w:val="000000"/>
        </w:rPr>
        <w:t xml:space="preserve">Section </w:t>
      </w:r>
      <w:r w:rsidR="00670081" w:rsidRPr="00DE2536">
        <w:rPr>
          <w:color w:val="000000"/>
        </w:rPr>
        <w:t xml:space="preserve">257;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213;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80;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 xml:space="preserve">71;  1870 (14) 74;  1879 (17) 28;  Const. Art. 5, </w:t>
      </w:r>
      <w:r w:rsidR="00DE2536" w:rsidRPr="00DE2536">
        <w:rPr>
          <w:color w:val="000000"/>
        </w:rPr>
        <w:t xml:space="preserve">Sections </w:t>
      </w:r>
      <w:r w:rsidR="00670081" w:rsidRPr="00DE2536">
        <w:rPr>
          <w:color w:val="000000"/>
        </w:rPr>
        <w:t>20, 21.</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1450.</w:t>
      </w:r>
      <w:r w:rsidR="00670081" w:rsidRPr="00DE2536">
        <w:rPr>
          <w:bCs/>
        </w:rPr>
        <w:t xml:space="preserve"> Claim to taken property by third person.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180;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180;  1942 Code </w:t>
      </w:r>
      <w:r w:rsidR="00DE2536" w:rsidRPr="00DE2536">
        <w:rPr>
          <w:color w:val="000000"/>
        </w:rPr>
        <w:t xml:space="preserve">Section </w:t>
      </w:r>
      <w:r w:rsidR="00670081" w:rsidRPr="00DE2536">
        <w:rPr>
          <w:color w:val="000000"/>
        </w:rPr>
        <w:t xml:space="preserve">263;  1932 Code </w:t>
      </w:r>
      <w:r w:rsidR="00DE2536" w:rsidRPr="00DE2536">
        <w:rPr>
          <w:color w:val="000000"/>
        </w:rPr>
        <w:t xml:space="preserve">Section </w:t>
      </w:r>
      <w:r w:rsidR="00670081" w:rsidRPr="00DE2536">
        <w:rPr>
          <w:color w:val="000000"/>
        </w:rPr>
        <w:t xml:space="preserve">263;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219;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86;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77;  1870 (14) 80.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1460.</w:t>
      </w:r>
      <w:r w:rsidR="00670081" w:rsidRPr="00DE2536">
        <w:rPr>
          <w:bCs/>
        </w:rPr>
        <w:t xml:space="preserve"> Judgment in actions for claim and delivery.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a return of the property or the value thereof in case a return cannot be had and damages for taking and withholding the property.</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182;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182;  1942 Code </w:t>
      </w:r>
      <w:r w:rsidR="00DE2536" w:rsidRPr="00DE2536">
        <w:rPr>
          <w:color w:val="000000"/>
        </w:rPr>
        <w:t xml:space="preserve">Section </w:t>
      </w:r>
      <w:r w:rsidR="00670081" w:rsidRPr="00DE2536">
        <w:rPr>
          <w:color w:val="000000"/>
        </w:rPr>
        <w:t xml:space="preserve">263;  1932 Code </w:t>
      </w:r>
      <w:r w:rsidR="00DE2536" w:rsidRPr="00DE2536">
        <w:rPr>
          <w:color w:val="000000"/>
        </w:rPr>
        <w:t xml:space="preserve">Section </w:t>
      </w:r>
      <w:r w:rsidR="00670081" w:rsidRPr="00DE2536">
        <w:rPr>
          <w:color w:val="000000"/>
        </w:rPr>
        <w:t xml:space="preserve">263;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219;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86;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77;  1870 (14) 80.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1470.</w:t>
      </w:r>
      <w:r w:rsidR="00670081" w:rsidRPr="00DE2536">
        <w:rPr>
          <w:bCs/>
        </w:rPr>
        <w:t xml:space="preserve"> Execution on judgment.</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183;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183;  1942 Code </w:t>
      </w:r>
      <w:r w:rsidR="00DE2536" w:rsidRPr="00DE2536">
        <w:rPr>
          <w:color w:val="000000"/>
        </w:rPr>
        <w:t xml:space="preserve">Section </w:t>
      </w:r>
      <w:r w:rsidR="00670081" w:rsidRPr="00DE2536">
        <w:rPr>
          <w:color w:val="000000"/>
        </w:rPr>
        <w:t xml:space="preserve">263;  1932 Code </w:t>
      </w:r>
      <w:r w:rsidR="00DE2536" w:rsidRPr="00DE2536">
        <w:rPr>
          <w:color w:val="000000"/>
        </w:rPr>
        <w:t xml:space="preserve">Section </w:t>
      </w:r>
      <w:r w:rsidR="00670081" w:rsidRPr="00DE2536">
        <w:rPr>
          <w:color w:val="000000"/>
        </w:rPr>
        <w:t xml:space="preserve">263;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219;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86;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77;  1870 (14) 80.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DE2536"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536">
        <w:rPr>
          <w:rFonts w:cs="Times New Roman"/>
          <w:b/>
          <w:bCs/>
        </w:rPr>
        <w:t xml:space="preserve">SECTION </w:t>
      </w:r>
      <w:r w:rsidR="00670081" w:rsidRPr="00DE2536">
        <w:rPr>
          <w:rFonts w:cs="Times New Roman"/>
          <w:b/>
          <w:bCs/>
        </w:rPr>
        <w:t>22</w:t>
      </w:r>
      <w:r w:rsidRPr="00DE2536">
        <w:rPr>
          <w:rFonts w:cs="Times New Roman"/>
          <w:b/>
          <w:bCs/>
        </w:rPr>
        <w:noBreakHyphen/>
      </w:r>
      <w:r w:rsidR="00670081" w:rsidRPr="00DE2536">
        <w:rPr>
          <w:rFonts w:cs="Times New Roman"/>
          <w:b/>
          <w:bCs/>
        </w:rPr>
        <w:t>3</w:t>
      </w:r>
      <w:r w:rsidRPr="00DE2536">
        <w:rPr>
          <w:rFonts w:cs="Times New Roman"/>
          <w:b/>
          <w:bCs/>
        </w:rPr>
        <w:noBreakHyphen/>
      </w:r>
      <w:r w:rsidR="00670081" w:rsidRPr="00DE2536">
        <w:rPr>
          <w:rFonts w:cs="Times New Roman"/>
          <w:b/>
          <w:bCs/>
        </w:rPr>
        <w:t>1480.</w:t>
      </w:r>
      <w:r w:rsidR="00670081" w:rsidRPr="00DE2536">
        <w:rPr>
          <w:bCs/>
        </w:rPr>
        <w:t xml:space="preserve"> Judgment when property not delivered to plaintiff or when defendant claims return.</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12" w:rsidRDefault="00670081"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536">
        <w:rPr>
          <w:color w:val="000000"/>
        </w:rPr>
        <w:tab/>
        <w:t>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0081" w:rsidRPr="00DE2536">
        <w:rPr>
          <w:color w:val="000000"/>
        </w:rPr>
        <w:t xml:space="preserve">  1962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184;  1952 Code </w:t>
      </w:r>
      <w:r w:rsidR="00DE2536" w:rsidRPr="00DE2536">
        <w:rPr>
          <w:color w:val="000000"/>
        </w:rPr>
        <w:t xml:space="preserve">Section </w:t>
      </w:r>
      <w:r w:rsidR="00670081" w:rsidRPr="00DE2536">
        <w:rPr>
          <w:color w:val="000000"/>
        </w:rPr>
        <w:t>43</w:t>
      </w:r>
      <w:r w:rsidR="00DE2536" w:rsidRPr="00DE2536">
        <w:rPr>
          <w:color w:val="000000"/>
        </w:rPr>
        <w:noBreakHyphen/>
      </w:r>
      <w:r w:rsidR="00670081" w:rsidRPr="00DE2536">
        <w:rPr>
          <w:color w:val="000000"/>
        </w:rPr>
        <w:t xml:space="preserve">184;  1942 Code </w:t>
      </w:r>
      <w:r w:rsidR="00DE2536" w:rsidRPr="00DE2536">
        <w:rPr>
          <w:color w:val="000000"/>
        </w:rPr>
        <w:t xml:space="preserve">Section </w:t>
      </w:r>
      <w:r w:rsidR="00670081" w:rsidRPr="00DE2536">
        <w:rPr>
          <w:color w:val="000000"/>
        </w:rPr>
        <w:t xml:space="preserve">263;  1932 Code </w:t>
      </w:r>
      <w:r w:rsidR="00DE2536" w:rsidRPr="00DE2536">
        <w:rPr>
          <w:color w:val="000000"/>
        </w:rPr>
        <w:t xml:space="preserve">Section </w:t>
      </w:r>
      <w:r w:rsidR="00670081" w:rsidRPr="00DE2536">
        <w:rPr>
          <w:color w:val="000000"/>
        </w:rPr>
        <w:t xml:space="preserve">263;  Civ. P. </w:t>
      </w:r>
      <w:r w:rsidR="00DE2536" w:rsidRPr="00DE2536">
        <w:rPr>
          <w:color w:val="000000"/>
        </w:rPr>
        <w:t>'</w:t>
      </w:r>
      <w:r w:rsidR="00670081" w:rsidRPr="00DE2536">
        <w:rPr>
          <w:color w:val="000000"/>
        </w:rPr>
        <w:t xml:space="preserve">22 </w:t>
      </w:r>
      <w:r w:rsidR="00DE2536" w:rsidRPr="00DE2536">
        <w:rPr>
          <w:color w:val="000000"/>
        </w:rPr>
        <w:t xml:space="preserve">Section </w:t>
      </w:r>
      <w:r w:rsidR="00670081" w:rsidRPr="00DE2536">
        <w:rPr>
          <w:color w:val="000000"/>
        </w:rPr>
        <w:t xml:space="preserve">219;  Civ. P. </w:t>
      </w:r>
      <w:r w:rsidR="00DE2536" w:rsidRPr="00DE2536">
        <w:rPr>
          <w:color w:val="000000"/>
        </w:rPr>
        <w:t>'</w:t>
      </w:r>
      <w:r w:rsidR="00670081" w:rsidRPr="00DE2536">
        <w:rPr>
          <w:color w:val="000000"/>
        </w:rPr>
        <w:t xml:space="preserve">12 </w:t>
      </w:r>
      <w:r w:rsidR="00DE2536" w:rsidRPr="00DE2536">
        <w:rPr>
          <w:color w:val="000000"/>
        </w:rPr>
        <w:t xml:space="preserve">Section </w:t>
      </w:r>
      <w:r w:rsidR="00670081" w:rsidRPr="00DE2536">
        <w:rPr>
          <w:color w:val="000000"/>
        </w:rPr>
        <w:t xml:space="preserve">86;  Civ. P. </w:t>
      </w:r>
      <w:r w:rsidR="00DE2536" w:rsidRPr="00DE2536">
        <w:rPr>
          <w:color w:val="000000"/>
        </w:rPr>
        <w:t>'</w:t>
      </w:r>
      <w:r w:rsidR="00670081" w:rsidRPr="00DE2536">
        <w:rPr>
          <w:color w:val="000000"/>
        </w:rPr>
        <w:t xml:space="preserve">02 </w:t>
      </w:r>
      <w:r w:rsidR="00DE2536" w:rsidRPr="00DE2536">
        <w:rPr>
          <w:color w:val="000000"/>
        </w:rPr>
        <w:t xml:space="preserve">Section </w:t>
      </w:r>
      <w:r w:rsidR="00670081" w:rsidRPr="00DE2536">
        <w:rPr>
          <w:color w:val="000000"/>
        </w:rPr>
        <w:t>77;  1870 (14) 80.</w:t>
      </w:r>
    </w:p>
    <w:p w:rsidR="00B61512" w:rsidRDefault="00B61512"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E2536" w:rsidRDefault="00184435" w:rsidP="00DE2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2536" w:rsidSect="00DE25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536" w:rsidRDefault="00DE2536" w:rsidP="00DE2536">
      <w:r>
        <w:separator/>
      </w:r>
    </w:p>
  </w:endnote>
  <w:endnote w:type="continuationSeparator" w:id="0">
    <w:p w:rsidR="00DE2536" w:rsidRDefault="00DE2536" w:rsidP="00DE2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36" w:rsidRPr="00DE2536" w:rsidRDefault="00DE2536" w:rsidP="00DE25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36" w:rsidRPr="00DE2536" w:rsidRDefault="00DE2536" w:rsidP="00DE25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36" w:rsidRPr="00DE2536" w:rsidRDefault="00DE2536" w:rsidP="00DE2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536" w:rsidRDefault="00DE2536" w:rsidP="00DE2536">
      <w:r>
        <w:separator/>
      </w:r>
    </w:p>
  </w:footnote>
  <w:footnote w:type="continuationSeparator" w:id="0">
    <w:p w:rsidR="00DE2536" w:rsidRDefault="00DE2536" w:rsidP="00DE2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36" w:rsidRPr="00DE2536" w:rsidRDefault="00DE2536" w:rsidP="00DE25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36" w:rsidRPr="00DE2536" w:rsidRDefault="00DE2536" w:rsidP="00DE25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36" w:rsidRPr="00DE2536" w:rsidRDefault="00DE2536" w:rsidP="00DE25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7008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66CA"/>
    <w:rsid w:val="005E7154"/>
    <w:rsid w:val="005F1EF0"/>
    <w:rsid w:val="006168AB"/>
    <w:rsid w:val="006407CD"/>
    <w:rsid w:val="006444C5"/>
    <w:rsid w:val="006609EF"/>
    <w:rsid w:val="00667C9A"/>
    <w:rsid w:val="00670081"/>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1512"/>
    <w:rsid w:val="00B769CF"/>
    <w:rsid w:val="00B8270D"/>
    <w:rsid w:val="00BB1998"/>
    <w:rsid w:val="00BC4DB4"/>
    <w:rsid w:val="00BC6A4C"/>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2536"/>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36D8"/>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2536"/>
    <w:pPr>
      <w:tabs>
        <w:tab w:val="center" w:pos="4680"/>
        <w:tab w:val="right" w:pos="9360"/>
      </w:tabs>
    </w:pPr>
  </w:style>
  <w:style w:type="character" w:customStyle="1" w:styleId="HeaderChar">
    <w:name w:val="Header Char"/>
    <w:basedOn w:val="DefaultParagraphFont"/>
    <w:link w:val="Header"/>
    <w:uiPriority w:val="99"/>
    <w:semiHidden/>
    <w:rsid w:val="00DE2536"/>
  </w:style>
  <w:style w:type="paragraph" w:styleId="Footer">
    <w:name w:val="footer"/>
    <w:basedOn w:val="Normal"/>
    <w:link w:val="FooterChar"/>
    <w:uiPriority w:val="99"/>
    <w:semiHidden/>
    <w:unhideWhenUsed/>
    <w:rsid w:val="00DE2536"/>
    <w:pPr>
      <w:tabs>
        <w:tab w:val="center" w:pos="4680"/>
        <w:tab w:val="right" w:pos="9360"/>
      </w:tabs>
    </w:pPr>
  </w:style>
  <w:style w:type="character" w:customStyle="1" w:styleId="FooterChar">
    <w:name w:val="Footer Char"/>
    <w:basedOn w:val="DefaultParagraphFont"/>
    <w:link w:val="Footer"/>
    <w:uiPriority w:val="99"/>
    <w:semiHidden/>
    <w:rsid w:val="00DE2536"/>
  </w:style>
  <w:style w:type="character" w:styleId="FootnoteReference">
    <w:name w:val="footnote reference"/>
    <w:basedOn w:val="DefaultParagraphFont"/>
    <w:uiPriority w:val="99"/>
    <w:rsid w:val="00670081"/>
    <w:rPr>
      <w:color w:val="0000FF"/>
      <w:position w:val="6"/>
      <w:sz w:val="20"/>
      <w:szCs w:val="20"/>
    </w:rPr>
  </w:style>
  <w:style w:type="paragraph" w:styleId="BalloonText">
    <w:name w:val="Balloon Text"/>
    <w:basedOn w:val="Normal"/>
    <w:link w:val="BalloonTextChar"/>
    <w:uiPriority w:val="99"/>
    <w:semiHidden/>
    <w:unhideWhenUsed/>
    <w:rsid w:val="00DE2536"/>
    <w:rPr>
      <w:rFonts w:ascii="Tahoma" w:hAnsi="Tahoma" w:cs="Tahoma"/>
      <w:sz w:val="16"/>
      <w:szCs w:val="16"/>
    </w:rPr>
  </w:style>
  <w:style w:type="character" w:customStyle="1" w:styleId="BalloonTextChar">
    <w:name w:val="Balloon Text Char"/>
    <w:basedOn w:val="DefaultParagraphFont"/>
    <w:link w:val="BalloonText"/>
    <w:uiPriority w:val="99"/>
    <w:semiHidden/>
    <w:rsid w:val="00DE2536"/>
    <w:rPr>
      <w:rFonts w:ascii="Tahoma" w:hAnsi="Tahoma" w:cs="Tahoma"/>
      <w:sz w:val="16"/>
      <w:szCs w:val="16"/>
    </w:rPr>
  </w:style>
  <w:style w:type="character" w:styleId="Hyperlink">
    <w:name w:val="Hyperlink"/>
    <w:basedOn w:val="DefaultParagraphFont"/>
    <w:semiHidden/>
    <w:rsid w:val="00B615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9112</Words>
  <Characters>51943</Characters>
  <Application>Microsoft Office Word</Application>
  <DocSecurity>0</DocSecurity>
  <Lines>432</Lines>
  <Paragraphs>121</Paragraphs>
  <ScaleCrop>false</ScaleCrop>
  <Company>LPITS</Company>
  <LinksUpToDate>false</LinksUpToDate>
  <CharactersWithSpaces>60934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2013-12-23T15:15:00Z</dcterms:created>
  <dcterms:modified xsi:type="dcterms:W3CDTF">2014-01-03T17:38:00Z</dcterms:modified>
</cp:coreProperties>
</file>