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89" w:rsidRDefault="00097289">
      <w:pPr>
        <w:jc w:val="center"/>
      </w:pPr>
      <w:r>
        <w:t>DISCLAIMER</w:t>
      </w:r>
    </w:p>
    <w:p w:rsidR="00097289" w:rsidRDefault="00097289"/>
    <w:p w:rsidR="00097289" w:rsidRDefault="0009728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97289" w:rsidRDefault="00097289"/>
    <w:p w:rsidR="00097289" w:rsidRDefault="000972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7289" w:rsidRDefault="00097289"/>
    <w:p w:rsidR="00097289" w:rsidRDefault="000972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7289" w:rsidRDefault="00097289"/>
    <w:p w:rsidR="00097289" w:rsidRDefault="0009728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97289" w:rsidRDefault="00097289"/>
    <w:p w:rsidR="00097289" w:rsidRDefault="00097289">
      <w:r>
        <w:br w:type="page"/>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46C9">
        <w:lastRenderedPageBreak/>
        <w:t>CHAPTER 22.</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46C9">
        <w:t xml:space="preserve"> ENGINEERS AND SURVEYORS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2.</w:t>
      </w:r>
      <w:r w:rsidR="00A97C1E" w:rsidRPr="007946C9">
        <w:rPr>
          <w:bCs/>
        </w:rPr>
        <w:t xml:space="preserve"> Purpose.</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It is the policy of this State and the purpose of this chapter to encourage the development of professional engineers in this State and to promote the accountability for engineering practice in a global economy. The State recognizes the need for more qualified engineers to support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5.</w:t>
      </w:r>
      <w:r w:rsidR="00A97C1E" w:rsidRPr="007946C9">
        <w:rPr>
          <w:bCs/>
        </w:rPr>
        <w:t xml:space="preserve"> Application of Chapter 1;  conflicts.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Unless otherwise provided for in this chapter, Article 1, Chapter 1 of Title 40 applies to those professions of engineering and surveying regulated by the Department of Labor, Licensing and Regulation. If there is a conflict between this chapter and Article 1, Chapter 1 of Title 40, the provisions of this chapter control.</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10.</w:t>
      </w:r>
      <w:r w:rsidR="00A97C1E" w:rsidRPr="007946C9">
        <w:rPr>
          <w:bCs/>
        </w:rPr>
        <w:t xml:space="preserve"> Board of Registration for Professional Engineers and Land Surveyors:  membership and qualifications;  compensation;  removal;  meetings;  liability.</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 surveyors, and by appropriately disciplining those found in violation of laws governing engineering and surveying.</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 The board shall consist of eight members appointed by the Governor, recommendations for appointment may be made by any individual or group, including the South Carolina Council of Engineering and Surveying Societies. Five members must be professional engineers;  two members must be professional surveyors, at least one of whom must be actively engaged in the practice of surveying;  and one member must be from the general public appointed in accordance with Section 40</w:t>
      </w:r>
      <w:r w:rsidR="007946C9" w:rsidRPr="007946C9">
        <w:rPr>
          <w:color w:val="000000"/>
        </w:rPr>
        <w:noBreakHyphen/>
      </w:r>
      <w:r w:rsidRPr="007946C9">
        <w:rPr>
          <w:color w:val="000000"/>
        </w:rPr>
        <w:t>22</w:t>
      </w:r>
      <w:r w:rsidR="007946C9" w:rsidRPr="007946C9">
        <w:rPr>
          <w:color w:val="000000"/>
        </w:rPr>
        <w:noBreakHyphen/>
      </w:r>
      <w:r w:rsidRPr="007946C9">
        <w:rPr>
          <w:color w:val="000000"/>
        </w:rPr>
        <w:t>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w:t>
      </w:r>
      <w:r w:rsidR="007946C9" w:rsidRPr="007946C9">
        <w:rPr>
          <w:color w:val="000000"/>
        </w:rPr>
        <w:t>'</w:t>
      </w:r>
      <w:r w:rsidRPr="007946C9">
        <w:rPr>
          <w:color w:val="000000"/>
        </w:rPr>
        <w:t xml:space="preserve"> terms shall expire in any calendar year;  no more than one surveyor</w:t>
      </w:r>
      <w:r w:rsidR="007946C9" w:rsidRPr="007946C9">
        <w:rPr>
          <w:color w:val="000000"/>
        </w:rPr>
        <w:t>'</w:t>
      </w:r>
      <w:r w:rsidRPr="007946C9">
        <w:rPr>
          <w:color w:val="000000"/>
        </w:rPr>
        <w:t>s term shall expire in any calendar year. In the event of a vacancy, the Governor shall appoint a person to fill the vacancy for the unexpired portion of the term.</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(C)(1) Each engineering member of the board must be a citizen of the United States and a resident of South Carolina, must be licensed in this State, must have been engaged in the practice of engineering in this State for at least twelve years, and must have been in responsible charge of important engineering work for at least five years. Responsible charge of engineering teaching may be construed as responsible charge of important engineering work.</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lastRenderedPageBreak/>
        <w:tab/>
      </w:r>
      <w:r w:rsidRPr="007946C9">
        <w:rPr>
          <w:color w:val="000000"/>
        </w:rPr>
        <w:tab/>
        <w:t>(2) Each surveyor member of the board must be a citizen of the United States and a resident of this State, must be licensed in this State, and must have been engaged in the practice of surveying in this State for at least twelve years.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(3) The public member of the board must be a citizen of the United States and a resident of this State for at least twelve consecutive years.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(D) 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(E) The Governor may remove a member of the board pursuant to Section 1</w:t>
      </w:r>
      <w:r w:rsidR="007946C9" w:rsidRPr="007946C9">
        <w:rPr>
          <w:color w:val="000000"/>
        </w:rPr>
        <w:noBreakHyphen/>
      </w:r>
      <w:r w:rsidRPr="007946C9">
        <w:rPr>
          <w:color w:val="000000"/>
        </w:rPr>
        <w:t>3</w:t>
      </w:r>
      <w:r w:rsidR="007946C9" w:rsidRPr="007946C9">
        <w:rPr>
          <w:color w:val="000000"/>
        </w:rPr>
        <w:noBreakHyphen/>
      </w:r>
      <w:r w:rsidRPr="007946C9">
        <w:rPr>
          <w:color w:val="000000"/>
        </w:rPr>
        <w:t>240. Vacancies on the board must be filled for the unexpired portion of the term in the manner of the original appointment.</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(F)(1) The board shall elect or appoint annually a chairman, a vice chairman, and a secretary.</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(2) The board shall meet at least two times a year and at other times upon the call of the chairman or a majority of the board.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(3) A simple majority of the members of the board eligible to vote constitutes a quorum;  however, if there is a vacancy on the board, a majority of the members serving constitutes a quorum.</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(4) A board member is required to attend meetings or to provide proper notice and justification of inability to do so. Unexcused absences from meetings may result in removal from the board as provided for in Section 1</w:t>
      </w:r>
      <w:r w:rsidR="007946C9" w:rsidRPr="007946C9">
        <w:rPr>
          <w:color w:val="000000"/>
        </w:rPr>
        <w:noBreakHyphen/>
      </w:r>
      <w:r w:rsidRPr="007946C9">
        <w:rPr>
          <w:color w:val="000000"/>
        </w:rPr>
        <w:t>3</w:t>
      </w:r>
      <w:r w:rsidR="007946C9" w:rsidRPr="007946C9">
        <w:rPr>
          <w:color w:val="000000"/>
        </w:rPr>
        <w:noBreakHyphen/>
      </w:r>
      <w:r w:rsidRPr="007946C9">
        <w:rPr>
          <w:color w:val="000000"/>
        </w:rPr>
        <w:t>240.</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(G) Neither the board nor any of its members, agents, or department employees are liable for acts performed in good faith during the course of their official duties.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(H)(1) Notwithstanding the provisions of this section, before January 1, 2008, the board shall assign numbers to the existing seats on the board. The terms of all members of the board serving on July 1, 2007, must be adjusted as of January 1, 2008, in accordance with this subsection.</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(2) As of January 1, 2008, seats one and two must be filled by an engineer and the public member, respectively, and are for an initial term of two years. Seats three and four must be filled by an engineer and a surveyor, respectively, and are for an initial term of three years. Seats five and six must be filled by two engineers and are for an initial term of four years. Seats seven and eight are filled by an engineer and a surveyor and are for an initial term of five years. Upon expiration of the initial terms provided for in this subsection, members shall serve terms of five years in accordance with subsection (A).</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20.</w:t>
      </w:r>
      <w:r w:rsidR="00A97C1E" w:rsidRPr="007946C9">
        <w:rPr>
          <w:bCs/>
        </w:rPr>
        <w:t xml:space="preserve"> Definitions.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As used in this chapter: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(1) </w:t>
      </w:r>
      <w:r w:rsidR="007946C9" w:rsidRPr="007946C9">
        <w:rPr>
          <w:color w:val="000000"/>
        </w:rPr>
        <w:t>"</w:t>
      </w:r>
      <w:r w:rsidRPr="007946C9">
        <w:rPr>
          <w:color w:val="000000"/>
        </w:rPr>
        <w:t>ABET</w:t>
      </w:r>
      <w:r w:rsidR="007946C9" w:rsidRPr="007946C9">
        <w:rPr>
          <w:color w:val="000000"/>
        </w:rPr>
        <w:t>"</w:t>
      </w:r>
      <w:r w:rsidRPr="007946C9">
        <w:rPr>
          <w:color w:val="000000"/>
        </w:rPr>
        <w:t xml:space="preserve"> means the Accreditation Board for Engineering and Technology. </w:t>
      </w:r>
      <w:r w:rsidR="007946C9" w:rsidRPr="007946C9">
        <w:rPr>
          <w:color w:val="000000"/>
        </w:rPr>
        <w:t>"</w:t>
      </w:r>
      <w:r w:rsidRPr="007946C9">
        <w:rPr>
          <w:color w:val="000000"/>
        </w:rPr>
        <w:t>EAC</w:t>
      </w:r>
      <w:r w:rsidR="007946C9" w:rsidRPr="007946C9">
        <w:rPr>
          <w:color w:val="000000"/>
        </w:rPr>
        <w:t>"</w:t>
      </w:r>
      <w:r w:rsidRPr="007946C9">
        <w:rPr>
          <w:color w:val="000000"/>
        </w:rPr>
        <w:t xml:space="preserve"> means the Engineering Accreditation Commission of ABET. </w:t>
      </w:r>
      <w:r w:rsidR="007946C9" w:rsidRPr="007946C9">
        <w:rPr>
          <w:color w:val="000000"/>
        </w:rPr>
        <w:t>"</w:t>
      </w:r>
      <w:r w:rsidRPr="007946C9">
        <w:rPr>
          <w:color w:val="000000"/>
        </w:rPr>
        <w:t>TAC</w:t>
      </w:r>
      <w:r w:rsidR="007946C9" w:rsidRPr="007946C9">
        <w:rPr>
          <w:color w:val="000000"/>
        </w:rPr>
        <w:t>"</w:t>
      </w:r>
      <w:r w:rsidRPr="007946C9">
        <w:rPr>
          <w:color w:val="000000"/>
        </w:rPr>
        <w:t xml:space="preserve"> means the Technology Accreditation Commission of ABET.</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(2) </w:t>
      </w:r>
      <w:r w:rsidR="007946C9" w:rsidRPr="007946C9">
        <w:rPr>
          <w:color w:val="000000"/>
        </w:rPr>
        <w:t>"</w:t>
      </w:r>
      <w:r w:rsidRPr="007946C9">
        <w:rPr>
          <w:color w:val="000000"/>
        </w:rPr>
        <w:t>Approved engineering curriculum</w:t>
      </w:r>
      <w:r w:rsidR="007946C9" w:rsidRPr="007946C9">
        <w:rPr>
          <w:color w:val="000000"/>
        </w:rPr>
        <w:t>"</w:t>
      </w:r>
      <w:r w:rsidRPr="007946C9">
        <w:rPr>
          <w:color w:val="000000"/>
        </w:rPr>
        <w:t xml:space="preserve"> means an engineering program of four or more years determined by the board to be substantially equivalent to that of an EAC/ABET accredited curriculum.</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(3) RESERVED.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(4) </w:t>
      </w:r>
      <w:r w:rsidR="007946C9" w:rsidRPr="007946C9">
        <w:rPr>
          <w:color w:val="000000"/>
        </w:rPr>
        <w:t>"</w:t>
      </w:r>
      <w:r w:rsidRPr="007946C9">
        <w:rPr>
          <w:color w:val="000000"/>
        </w:rPr>
        <w:t>Board</w:t>
      </w:r>
      <w:r w:rsidR="007946C9" w:rsidRPr="007946C9">
        <w:rPr>
          <w:color w:val="000000"/>
        </w:rPr>
        <w:t>"</w:t>
      </w:r>
      <w:r w:rsidRPr="007946C9">
        <w:rPr>
          <w:color w:val="000000"/>
        </w:rPr>
        <w:t xml:space="preserve"> means the South Carolina State Board of Registration for Professional Engineers and Surveyors created pursuant to this chapter.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(5) </w:t>
      </w:r>
      <w:r w:rsidR="007946C9" w:rsidRPr="007946C9">
        <w:rPr>
          <w:color w:val="000000"/>
        </w:rPr>
        <w:t>"</w:t>
      </w:r>
      <w:r w:rsidRPr="007946C9">
        <w:rPr>
          <w:color w:val="000000"/>
        </w:rPr>
        <w:t>Branch office</w:t>
      </w:r>
      <w:r w:rsidR="007946C9" w:rsidRPr="007946C9">
        <w:rPr>
          <w:color w:val="000000"/>
        </w:rPr>
        <w:t>"</w:t>
      </w:r>
      <w:r w:rsidRPr="007946C9">
        <w:rPr>
          <w:color w:val="000000"/>
        </w:rPr>
        <w:t xml:space="preserv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or a surveying project anywhere in the State.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(6) </w:t>
      </w:r>
      <w:r w:rsidR="007946C9" w:rsidRPr="007946C9">
        <w:rPr>
          <w:color w:val="000000"/>
        </w:rPr>
        <w:t>"</w:t>
      </w:r>
      <w:r w:rsidRPr="007946C9">
        <w:rPr>
          <w:color w:val="000000"/>
        </w:rPr>
        <w:t>Current certificate of registration</w:t>
      </w:r>
      <w:r w:rsidR="007946C9" w:rsidRPr="007946C9">
        <w:rPr>
          <w:color w:val="000000"/>
        </w:rPr>
        <w:t>"</w:t>
      </w:r>
      <w:r w:rsidRPr="007946C9">
        <w:rPr>
          <w:color w:val="000000"/>
        </w:rPr>
        <w:t xml:space="preserve"> means a license to practice which has not expired or has not been revoked and which has not been suspended or otherwise restricted by the board.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(7) </w:t>
      </w:r>
      <w:r w:rsidR="007946C9" w:rsidRPr="007946C9">
        <w:rPr>
          <w:color w:val="000000"/>
        </w:rPr>
        <w:t>"</w:t>
      </w:r>
      <w:r w:rsidRPr="007946C9">
        <w:rPr>
          <w:color w:val="000000"/>
        </w:rPr>
        <w:t>Department</w:t>
      </w:r>
      <w:r w:rsidR="007946C9" w:rsidRPr="007946C9">
        <w:rPr>
          <w:color w:val="000000"/>
        </w:rPr>
        <w:t>"</w:t>
      </w:r>
      <w:r w:rsidRPr="007946C9">
        <w:rPr>
          <w:color w:val="000000"/>
        </w:rPr>
        <w:t xml:space="preserve"> means the Department of Labor, Licensing and Regulation.</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(8) </w:t>
      </w:r>
      <w:r w:rsidR="007946C9" w:rsidRPr="007946C9">
        <w:rPr>
          <w:color w:val="000000"/>
        </w:rPr>
        <w:t>"</w:t>
      </w:r>
      <w:r w:rsidRPr="007946C9">
        <w:rPr>
          <w:color w:val="000000"/>
        </w:rPr>
        <w:t>Design coordination</w:t>
      </w:r>
      <w:r w:rsidR="007946C9" w:rsidRPr="007946C9">
        <w:rPr>
          <w:color w:val="000000"/>
        </w:rPr>
        <w:t>"</w:t>
      </w:r>
      <w:r w:rsidRPr="007946C9">
        <w:rPr>
          <w:color w:val="000000"/>
        </w:rPr>
        <w:t xml:space="preserve"> includes the review and coordination of those technical submissions prepared by others, including as appropriate and without limitation, consulting engineers, architects, landscape architects, surveyors, and other professionals working under the direction of the engineer.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(9) </w:t>
      </w:r>
      <w:r w:rsidR="007946C9" w:rsidRPr="007946C9">
        <w:rPr>
          <w:color w:val="000000"/>
        </w:rPr>
        <w:t>"</w:t>
      </w:r>
      <w:r w:rsidRPr="007946C9">
        <w:rPr>
          <w:color w:val="000000"/>
        </w:rPr>
        <w:t>Direct responsibility</w:t>
      </w:r>
      <w:r w:rsidR="007946C9" w:rsidRPr="007946C9">
        <w:rPr>
          <w:color w:val="000000"/>
        </w:rPr>
        <w:t>"</w:t>
      </w:r>
      <w:r w:rsidRPr="007946C9">
        <w:rPr>
          <w:color w:val="000000"/>
        </w:rPr>
        <w:t xml:space="preserve">, </w:t>
      </w:r>
      <w:r w:rsidR="007946C9" w:rsidRPr="007946C9">
        <w:rPr>
          <w:color w:val="000000"/>
        </w:rPr>
        <w:t>"</w:t>
      </w:r>
      <w:r w:rsidRPr="007946C9">
        <w:rPr>
          <w:color w:val="000000"/>
        </w:rPr>
        <w:t>direct supervisory control</w:t>
      </w:r>
      <w:r w:rsidR="007946C9" w:rsidRPr="007946C9">
        <w:rPr>
          <w:color w:val="000000"/>
        </w:rPr>
        <w:t>"</w:t>
      </w:r>
      <w:r w:rsidRPr="007946C9">
        <w:rPr>
          <w:color w:val="000000"/>
        </w:rPr>
        <w:t xml:space="preserve">, </w:t>
      </w:r>
      <w:r w:rsidR="007946C9" w:rsidRPr="007946C9">
        <w:rPr>
          <w:color w:val="000000"/>
        </w:rPr>
        <w:t>"</w:t>
      </w:r>
      <w:r w:rsidRPr="007946C9">
        <w:rPr>
          <w:color w:val="000000"/>
        </w:rPr>
        <w:t>direct supervision</w:t>
      </w:r>
      <w:r w:rsidR="007946C9" w:rsidRPr="007946C9">
        <w:rPr>
          <w:color w:val="000000"/>
        </w:rPr>
        <w:t>"</w:t>
      </w:r>
      <w:r w:rsidRPr="007946C9">
        <w:rPr>
          <w:color w:val="000000"/>
        </w:rPr>
        <w:t xml:space="preserve">, and </w:t>
      </w:r>
      <w:r w:rsidR="007946C9" w:rsidRPr="007946C9">
        <w:rPr>
          <w:color w:val="000000"/>
        </w:rPr>
        <w:t>"</w:t>
      </w:r>
      <w:r w:rsidRPr="007946C9">
        <w:rPr>
          <w:color w:val="000000"/>
        </w:rPr>
        <w:t>responsible charge</w:t>
      </w:r>
      <w:r w:rsidR="007946C9" w:rsidRPr="007946C9">
        <w:rPr>
          <w:color w:val="000000"/>
        </w:rPr>
        <w:t>"</w:t>
      </w:r>
      <w:r w:rsidRPr="007946C9">
        <w:rPr>
          <w:color w:val="000000"/>
        </w:rPr>
        <w:t xml:space="preserve"> all mean that there is a clear</w:t>
      </w:r>
      <w:r w:rsidR="007946C9" w:rsidRPr="007946C9">
        <w:rPr>
          <w:color w:val="000000"/>
        </w:rPr>
        <w:noBreakHyphen/>
      </w:r>
      <w:r w:rsidRPr="007946C9">
        <w:rPr>
          <w:color w:val="000000"/>
        </w:rPr>
        <w:t>cut personal connection to the project or employee supervised, marked by firsthand knowledge and direct control and assumption of professional responsibility for the work.</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(10) </w:t>
      </w:r>
      <w:r w:rsidR="007946C9" w:rsidRPr="007946C9">
        <w:rPr>
          <w:color w:val="000000"/>
        </w:rPr>
        <w:t>"</w:t>
      </w:r>
      <w:r w:rsidRPr="007946C9">
        <w:rPr>
          <w:color w:val="000000"/>
        </w:rPr>
        <w:t>Engineer</w:t>
      </w:r>
      <w:r w:rsidR="007946C9" w:rsidRPr="007946C9">
        <w:rPr>
          <w:color w:val="000000"/>
        </w:rPr>
        <w:t>"</w:t>
      </w:r>
      <w:r w:rsidRPr="007946C9">
        <w:rPr>
          <w:color w:val="000000"/>
        </w:rPr>
        <w:t xml:space="preserve"> means a professional engineer as defined in this section.</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(11) </w:t>
      </w:r>
      <w:r w:rsidR="007946C9" w:rsidRPr="007946C9">
        <w:rPr>
          <w:color w:val="000000"/>
        </w:rPr>
        <w:t>"</w:t>
      </w:r>
      <w:r w:rsidRPr="007946C9">
        <w:rPr>
          <w:color w:val="000000"/>
        </w:rPr>
        <w:t>Engineering surveys</w:t>
      </w:r>
      <w:r w:rsidR="007946C9" w:rsidRPr="007946C9">
        <w:rPr>
          <w:color w:val="000000"/>
        </w:rPr>
        <w:t>"</w:t>
      </w:r>
      <w:r w:rsidRPr="007946C9">
        <w:rPr>
          <w:color w:val="000000"/>
        </w:rPr>
        <w:t xml:space="preserve"> include all minor survey activities required to support the sound conception, planning, design, construction, maintenance, operation, and investigation of engineered projects but exclude the surveying of real property for the establishment of land boundaries, rights</w:t>
      </w:r>
      <w:r w:rsidR="007946C9" w:rsidRPr="007946C9">
        <w:rPr>
          <w:color w:val="000000"/>
        </w:rPr>
        <w:noBreakHyphen/>
      </w:r>
      <w:r w:rsidRPr="007946C9">
        <w:rPr>
          <w:color w:val="000000"/>
        </w:rPr>
        <w:t>of</w:t>
      </w:r>
      <w:r w:rsidR="007946C9" w:rsidRPr="007946C9">
        <w:rPr>
          <w:color w:val="000000"/>
        </w:rPr>
        <w:noBreakHyphen/>
      </w:r>
      <w:r w:rsidRPr="007946C9">
        <w:rPr>
          <w:color w:val="000000"/>
        </w:rPr>
        <w:t>way, and easements and the independent surveys or resurveys of general land masses.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(12) </w:t>
      </w:r>
      <w:r w:rsidR="007946C9" w:rsidRPr="007946C9">
        <w:rPr>
          <w:color w:val="000000"/>
        </w:rPr>
        <w:t>"</w:t>
      </w:r>
      <w:r w:rsidRPr="007946C9">
        <w:rPr>
          <w:color w:val="000000"/>
        </w:rPr>
        <w:t>Engineer</w:t>
      </w:r>
      <w:r w:rsidR="007946C9" w:rsidRPr="007946C9">
        <w:rPr>
          <w:color w:val="000000"/>
        </w:rPr>
        <w:noBreakHyphen/>
      </w:r>
      <w:r w:rsidRPr="007946C9">
        <w:rPr>
          <w:color w:val="000000"/>
        </w:rPr>
        <w:t>in</w:t>
      </w:r>
      <w:r w:rsidR="007946C9" w:rsidRPr="007946C9">
        <w:rPr>
          <w:color w:val="000000"/>
        </w:rPr>
        <w:noBreakHyphen/>
      </w:r>
      <w:r w:rsidRPr="007946C9">
        <w:rPr>
          <w:color w:val="000000"/>
        </w:rPr>
        <w:t>training</w:t>
      </w:r>
      <w:r w:rsidR="007946C9" w:rsidRPr="007946C9">
        <w:rPr>
          <w:color w:val="000000"/>
        </w:rPr>
        <w:t>"</w:t>
      </w:r>
      <w:r w:rsidRPr="007946C9">
        <w:rPr>
          <w:color w:val="000000"/>
        </w:rPr>
        <w:t xml:space="preserve"> means a person who has qualified for and passed the Fundamentals of Engineering examination as provided in this chapter and is entitled to receive a certificate as an engineer</w:t>
      </w:r>
      <w:r w:rsidR="007946C9" w:rsidRPr="007946C9">
        <w:rPr>
          <w:color w:val="000000"/>
        </w:rPr>
        <w:noBreakHyphen/>
      </w:r>
      <w:r w:rsidRPr="007946C9">
        <w:rPr>
          <w:color w:val="000000"/>
        </w:rPr>
        <w:t>in</w:t>
      </w:r>
      <w:r w:rsidR="007946C9" w:rsidRPr="007946C9">
        <w:rPr>
          <w:color w:val="000000"/>
        </w:rPr>
        <w:noBreakHyphen/>
      </w:r>
      <w:r w:rsidRPr="007946C9">
        <w:rPr>
          <w:color w:val="000000"/>
        </w:rPr>
        <w:t>training.</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(13) </w:t>
      </w:r>
      <w:r w:rsidR="007946C9" w:rsidRPr="007946C9">
        <w:rPr>
          <w:color w:val="000000"/>
        </w:rPr>
        <w:t>"</w:t>
      </w:r>
      <w:r w:rsidRPr="007946C9">
        <w:rPr>
          <w:color w:val="000000"/>
        </w:rPr>
        <w:t>Firm</w:t>
      </w:r>
      <w:r w:rsidR="007946C9" w:rsidRPr="007946C9">
        <w:rPr>
          <w:color w:val="000000"/>
        </w:rPr>
        <w:t>"</w:t>
      </w:r>
      <w:r w:rsidRPr="007946C9">
        <w:rPr>
          <w:color w:val="000000"/>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(14) </w:t>
      </w:r>
      <w:r w:rsidR="007946C9" w:rsidRPr="007946C9">
        <w:rPr>
          <w:color w:val="000000"/>
        </w:rPr>
        <w:t>"</w:t>
      </w:r>
      <w:r w:rsidRPr="007946C9">
        <w:rPr>
          <w:color w:val="000000"/>
        </w:rPr>
        <w:t>Fraud or deceit</w:t>
      </w:r>
      <w:r w:rsidR="007946C9" w:rsidRPr="007946C9">
        <w:rPr>
          <w:color w:val="000000"/>
        </w:rPr>
        <w:t>"</w:t>
      </w:r>
      <w:r w:rsidRPr="007946C9">
        <w:rPr>
          <w:color w:val="000000"/>
        </w:rPr>
        <w:t xml:space="preserve"> means intentional deception to secure gain, through attempts deliberately to conceal, mislead, or misrepresent the truth in a manner that others might take some action in reliance or an act which provides incorrect, false, or misleading information on which others might rely.</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(15) </w:t>
      </w:r>
      <w:r w:rsidR="007946C9" w:rsidRPr="007946C9">
        <w:rPr>
          <w:color w:val="000000"/>
        </w:rPr>
        <w:t>"</w:t>
      </w:r>
      <w:r w:rsidRPr="007946C9">
        <w:rPr>
          <w:color w:val="000000"/>
        </w:rPr>
        <w:t>GIS</w:t>
      </w:r>
      <w:r w:rsidR="007946C9" w:rsidRPr="007946C9">
        <w:rPr>
          <w:color w:val="000000"/>
        </w:rPr>
        <w:t>"</w:t>
      </w:r>
      <w:r w:rsidRPr="007946C9">
        <w:rPr>
          <w:color w:val="000000"/>
        </w:rPr>
        <w:t xml:space="preserve"> means geographic information systems.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(16) </w:t>
      </w:r>
      <w:r w:rsidR="007946C9" w:rsidRPr="007946C9">
        <w:rPr>
          <w:color w:val="000000"/>
        </w:rPr>
        <w:t>"</w:t>
      </w:r>
      <w:r w:rsidRPr="007946C9">
        <w:rPr>
          <w:color w:val="000000"/>
        </w:rPr>
        <w:t>Good character</w:t>
      </w:r>
      <w:r w:rsidR="007946C9" w:rsidRPr="007946C9">
        <w:rPr>
          <w:color w:val="000000"/>
        </w:rPr>
        <w:t>"</w:t>
      </w:r>
      <w:r w:rsidRPr="007946C9">
        <w:rPr>
          <w:color w:val="000000"/>
        </w:rPr>
        <w:t xml:space="preserve"> refers to a person of good moral character and one who has not been convicted of a violent crime, as defined in Section 16</w:t>
      </w:r>
      <w:r w:rsidR="007946C9" w:rsidRPr="007946C9">
        <w:rPr>
          <w:color w:val="000000"/>
        </w:rPr>
        <w:noBreakHyphen/>
      </w:r>
      <w:r w:rsidRPr="007946C9">
        <w:rPr>
          <w:color w:val="000000"/>
        </w:rPr>
        <w:t>1</w:t>
      </w:r>
      <w:r w:rsidR="007946C9" w:rsidRPr="007946C9">
        <w:rPr>
          <w:color w:val="000000"/>
        </w:rPr>
        <w:noBreakHyphen/>
      </w:r>
      <w:r w:rsidRPr="007946C9">
        <w:rPr>
          <w:color w:val="000000"/>
        </w:rPr>
        <w:t>60, or a crime of moral turpitude.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(17) </w:t>
      </w:r>
      <w:r w:rsidR="007946C9" w:rsidRPr="007946C9">
        <w:rPr>
          <w:color w:val="000000"/>
        </w:rPr>
        <w:t>"</w:t>
      </w:r>
      <w:r w:rsidRPr="007946C9">
        <w:rPr>
          <w:color w:val="000000"/>
        </w:rPr>
        <w:t>Gross negligence</w:t>
      </w:r>
      <w:r w:rsidR="007946C9" w:rsidRPr="007946C9">
        <w:rPr>
          <w:color w:val="000000"/>
        </w:rPr>
        <w:t>"</w:t>
      </w:r>
      <w:r w:rsidRPr="007946C9">
        <w:rPr>
          <w:color w:val="000000"/>
        </w:rPr>
        <w:t xml:space="preserve"> means an act or course of action, or inaction, which denotes a lack of reasonable care and a conscious disregard or indifference to the rights, safety, or welfare of others and which does or could result in financial loss, injury, or damage to life or property.</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(18) </w:t>
      </w:r>
      <w:r w:rsidR="007946C9" w:rsidRPr="007946C9">
        <w:rPr>
          <w:color w:val="000000"/>
        </w:rPr>
        <w:t>"</w:t>
      </w:r>
      <w:r w:rsidRPr="007946C9">
        <w:rPr>
          <w:color w:val="000000"/>
        </w:rPr>
        <w:t>Incompetence</w:t>
      </w:r>
      <w:r w:rsidR="007946C9" w:rsidRPr="007946C9">
        <w:rPr>
          <w:color w:val="000000"/>
        </w:rPr>
        <w:t>"</w:t>
      </w:r>
      <w:r w:rsidRPr="007946C9">
        <w:rPr>
          <w:color w:val="000000"/>
        </w:rPr>
        <w:t xml:space="preserve"> means the practice of engineering or surveying by a licensee determined to be either incapable of exercising ordinary care and diligence or lacking the ability and skill necessary to properly perform the duties undertaken.</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(19) </w:t>
      </w:r>
      <w:r w:rsidR="007946C9" w:rsidRPr="007946C9">
        <w:rPr>
          <w:color w:val="000000"/>
        </w:rPr>
        <w:t>"</w:t>
      </w:r>
      <w:r w:rsidRPr="007946C9">
        <w:rPr>
          <w:color w:val="000000"/>
        </w:rPr>
        <w:t>Surveyor</w:t>
      </w:r>
      <w:r w:rsidR="007946C9" w:rsidRPr="007946C9">
        <w:rPr>
          <w:color w:val="000000"/>
        </w:rPr>
        <w:noBreakHyphen/>
      </w:r>
      <w:r w:rsidRPr="007946C9">
        <w:rPr>
          <w:color w:val="000000"/>
        </w:rPr>
        <w:t>in</w:t>
      </w:r>
      <w:r w:rsidR="007946C9" w:rsidRPr="007946C9">
        <w:rPr>
          <w:color w:val="000000"/>
        </w:rPr>
        <w:noBreakHyphen/>
      </w:r>
      <w:r w:rsidRPr="007946C9">
        <w:rPr>
          <w:color w:val="000000"/>
        </w:rPr>
        <w:t>training</w:t>
      </w:r>
      <w:r w:rsidR="007946C9" w:rsidRPr="007946C9">
        <w:rPr>
          <w:color w:val="000000"/>
        </w:rPr>
        <w:t>"</w:t>
      </w:r>
      <w:r w:rsidRPr="007946C9">
        <w:rPr>
          <w:color w:val="000000"/>
        </w:rPr>
        <w:t xml:space="preserve"> means a person who has qualified for and passed the Fundamentals of Surveying examination as provided in this chapter and is entitled to receive a certificate as a surveyor</w:t>
      </w:r>
      <w:r w:rsidR="007946C9" w:rsidRPr="007946C9">
        <w:rPr>
          <w:color w:val="000000"/>
        </w:rPr>
        <w:noBreakHyphen/>
      </w:r>
      <w:r w:rsidRPr="007946C9">
        <w:rPr>
          <w:color w:val="000000"/>
        </w:rPr>
        <w:t>in</w:t>
      </w:r>
      <w:r w:rsidR="007946C9" w:rsidRPr="007946C9">
        <w:rPr>
          <w:color w:val="000000"/>
        </w:rPr>
        <w:noBreakHyphen/>
      </w:r>
      <w:r w:rsidRPr="007946C9">
        <w:rPr>
          <w:color w:val="000000"/>
        </w:rPr>
        <w:t>training.</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(20) </w:t>
      </w:r>
      <w:r w:rsidR="007946C9" w:rsidRPr="007946C9">
        <w:rPr>
          <w:color w:val="000000"/>
        </w:rPr>
        <w:t>"</w:t>
      </w:r>
      <w:r w:rsidRPr="007946C9">
        <w:rPr>
          <w:color w:val="000000"/>
        </w:rPr>
        <w:t>Licensed</w:t>
      </w:r>
      <w:r w:rsidR="007946C9" w:rsidRPr="007946C9">
        <w:rPr>
          <w:color w:val="000000"/>
        </w:rPr>
        <w:t>"</w:t>
      </w:r>
      <w:r w:rsidRPr="007946C9">
        <w:rPr>
          <w:color w:val="000000"/>
        </w:rPr>
        <w:t xml:space="preserve"> means authorized by this board, pursuant to the statutory powers delegated by the State to this board, to engage in the practice of engineering, or surveying, or engineering and surveying, as evidenced by the board</w:t>
      </w:r>
      <w:r w:rsidR="007946C9" w:rsidRPr="007946C9">
        <w:rPr>
          <w:color w:val="000000"/>
        </w:rPr>
        <w:t>'</w:t>
      </w:r>
      <w:r w:rsidRPr="007946C9">
        <w:rPr>
          <w:color w:val="000000"/>
        </w:rPr>
        <w:t>s certificate issued to the registered license holder.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(21) </w:t>
      </w:r>
      <w:r w:rsidR="007946C9" w:rsidRPr="007946C9">
        <w:rPr>
          <w:color w:val="000000"/>
        </w:rPr>
        <w:t>"</w:t>
      </w:r>
      <w:r w:rsidRPr="007946C9">
        <w:rPr>
          <w:color w:val="000000"/>
        </w:rPr>
        <w:t>Misconduct</w:t>
      </w:r>
      <w:r w:rsidR="007946C9" w:rsidRPr="007946C9">
        <w:rPr>
          <w:color w:val="000000"/>
        </w:rPr>
        <w:t>"</w:t>
      </w:r>
      <w:r w:rsidRPr="007946C9">
        <w:rPr>
          <w:color w:val="000000"/>
        </w:rPr>
        <w:t xml:space="preserve"> means the violation of a provision of this chapter or of a regulation promulgated by the board pursuant to this chapter.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(22) </w:t>
      </w:r>
      <w:r w:rsidR="007946C9" w:rsidRPr="007946C9">
        <w:rPr>
          <w:color w:val="000000"/>
        </w:rPr>
        <w:t>"</w:t>
      </w:r>
      <w:r w:rsidRPr="007946C9">
        <w:rPr>
          <w:color w:val="000000"/>
        </w:rPr>
        <w:t>NCEES examination</w:t>
      </w:r>
      <w:r w:rsidR="007946C9" w:rsidRPr="007946C9">
        <w:rPr>
          <w:color w:val="000000"/>
        </w:rPr>
        <w:t>"</w:t>
      </w:r>
      <w:r w:rsidRPr="007946C9">
        <w:rPr>
          <w:color w:val="000000"/>
        </w:rPr>
        <w:t xml:space="preserve"> means those written or electronic tests developed and administered by the National Council of Examiners for Engineering and Surveying for the purpose of providing one indication of competency to practice engineering.</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(23) </w:t>
      </w:r>
      <w:r w:rsidR="007946C9" w:rsidRPr="007946C9">
        <w:rPr>
          <w:color w:val="000000"/>
        </w:rPr>
        <w:t>"</w:t>
      </w:r>
      <w:r w:rsidRPr="007946C9">
        <w:rPr>
          <w:color w:val="000000"/>
        </w:rPr>
        <w:t>Practice of engineering</w:t>
      </w:r>
      <w:r w:rsidR="007946C9" w:rsidRPr="007946C9">
        <w:rPr>
          <w:color w:val="000000"/>
        </w:rPr>
        <w:t>"</w:t>
      </w:r>
      <w:r w:rsidRPr="007946C9">
        <w:rPr>
          <w:color w:val="000000"/>
        </w:rPr>
        <w:t xml:space="preserve"> means any service or creative work, the adequate performance of which requires engineering education, training, and experience in the application of special knowledge of the mathematical, physical, and engineering sciences to such services or creative work as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and specifications, any of which embraces such services or work, either public or private, in connection with any utilities, structures, buildings, machines, equipment, processes, work systems projects, and industrial or consumer products or equipment of control systems, communications, mechanical, electrical, hydraulic, pneumatic, or thermal nature, insofar as they involve safeguarding life, health, or property, and </w:t>
      </w:r>
      <w:r w:rsidRPr="007946C9">
        <w:rPr>
          <w:color w:val="000000"/>
        </w:rPr>
        <w:lastRenderedPageBreak/>
        <w:t>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of engineering. A person must be construed to practice or offer to practice engineering, within the meaning and intent of this chapter who:</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(a) practices any branch of the profession of engineering;</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(b) by verbal claim, sign, advertisement, letterhead, card, or in any other way represents himself to be a professional engineer or through the use of some other title implies that he is a professional engineer or that he is licensed under this chapter;  or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(c) holds himself out as able to perform or does perform any engineering service or work or any other professional service designated by the practitioner or which is recognized as engineering.</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(24) </w:t>
      </w:r>
      <w:r w:rsidR="007946C9" w:rsidRPr="007946C9">
        <w:rPr>
          <w:color w:val="000000"/>
        </w:rPr>
        <w:t>"</w:t>
      </w:r>
      <w:r w:rsidRPr="007946C9">
        <w:rPr>
          <w:color w:val="000000"/>
        </w:rPr>
        <w:t>Practice of TIER A surveying</w:t>
      </w:r>
      <w:r w:rsidR="007946C9" w:rsidRPr="007946C9">
        <w:rPr>
          <w:color w:val="000000"/>
        </w:rPr>
        <w:t>"</w:t>
      </w:r>
      <w:r w:rsidRPr="007946C9">
        <w:rPr>
          <w:color w:val="000000"/>
        </w:rPr>
        <w:t xml:space="preserve"> means providing professional services including, but not limited to, consultation 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sidR="007946C9" w:rsidRPr="007946C9">
        <w:rPr>
          <w:color w:val="000000"/>
        </w:rPr>
        <w:noBreakHyphen/>
      </w:r>
      <w:r w:rsidRPr="007946C9">
        <w:rPr>
          <w:color w:val="000000"/>
        </w:rPr>
        <w:t>22</w:t>
      </w:r>
      <w:r w:rsidR="007946C9" w:rsidRPr="007946C9">
        <w:rPr>
          <w:color w:val="000000"/>
        </w:rPr>
        <w:noBreakHyphen/>
      </w:r>
      <w:r w:rsidRPr="007946C9">
        <w:rPr>
          <w:color w:val="000000"/>
        </w:rPr>
        <w:t>290, analyze data, or create reports. The scope of the individual disciplines are identified as follows: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(a) Land surveyor: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(1) locates, relocates, establishes, reestablishes, lays out, or retraces any property line or boundary of any tract of land or any road, right</w:t>
      </w:r>
      <w:r w:rsidR="007946C9" w:rsidRPr="007946C9">
        <w:rPr>
          <w:color w:val="000000"/>
        </w:rPr>
        <w:noBreakHyphen/>
      </w:r>
      <w:r w:rsidRPr="007946C9">
        <w:rPr>
          <w:color w:val="000000"/>
        </w:rPr>
        <w:t>of</w:t>
      </w:r>
      <w:r w:rsidR="007946C9" w:rsidRPr="007946C9">
        <w:rPr>
          <w:color w:val="000000"/>
        </w:rPr>
        <w:noBreakHyphen/>
      </w:r>
      <w:r w:rsidRPr="007946C9">
        <w:rPr>
          <w:color w:val="000000"/>
        </w:rPr>
        <w:t>way, easement, alignment, or elevation of any fixed works embraced within the practice of land surveying, or makes any survey for the subdivision of land;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(2) determines, by the use of principles of land surveying, the position for any survey monument or reference point;  or sets, resets, or replaces such monument or reference;  determines the topographic configuration or contour of the earth</w:t>
      </w:r>
      <w:r w:rsidR="007946C9" w:rsidRPr="007946C9">
        <w:rPr>
          <w:color w:val="000000"/>
        </w:rPr>
        <w:t>'</w:t>
      </w:r>
      <w:r w:rsidRPr="007946C9">
        <w:rPr>
          <w:color w:val="000000"/>
        </w:rPr>
        <w:t>s surface with terrestrial measurements;  conducts hydrographic surveys;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(3) conducts geodetic surveying which includes surveying for determination of geographic position in an international three</w:t>
      </w:r>
      <w:r w:rsidR="007946C9" w:rsidRPr="007946C9">
        <w:rPr>
          <w:color w:val="000000"/>
        </w:rPr>
        <w:noBreakHyphen/>
      </w:r>
      <w:r w:rsidRPr="007946C9">
        <w:rPr>
          <w:color w:val="000000"/>
        </w:rPr>
        <w:t>dimensional coordinate system, where the curvature of the earth must be taken into account when determining directions and distances;  geodetic surveying includes the use of terrestrial measurements of angles and distances, as well as measured ranges to artificial satellites.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(b) A photogrammetric surveyor determines the configuration or contour of the earth</w:t>
      </w:r>
      <w:r w:rsidR="007946C9" w:rsidRPr="007946C9">
        <w:rPr>
          <w:color w:val="000000"/>
        </w:rPr>
        <w:t>'</w:t>
      </w:r>
      <w:r w:rsidRPr="007946C9">
        <w:rPr>
          <w:color w:val="000000"/>
        </w:rPr>
        <w:t>s surface or the position of fixed objects on the earth</w:t>
      </w:r>
      <w:r w:rsidR="007946C9" w:rsidRPr="007946C9">
        <w:rPr>
          <w:color w:val="000000"/>
        </w:rPr>
        <w:t>'</w:t>
      </w:r>
      <w:r w:rsidRPr="007946C9">
        <w:rPr>
          <w:color w:val="000000"/>
        </w:rPr>
        <w:t>s surface by applying the principles of mathematics on remotely sensed data, such as photogrammetry.</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(c) A geographic information systems surveyor creates, prepares, or modifies electronic or computerized data including land information systems and geographic information systems relative to the performance of the activities described in subitems (a) and (b).</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(d) An individual licensed only as a geodetic surveyor before July 1, 2004, determines the geographic position in an international three</w:t>
      </w:r>
      <w:r w:rsidR="007946C9" w:rsidRPr="007946C9">
        <w:rPr>
          <w:color w:val="000000"/>
        </w:rPr>
        <w:noBreakHyphen/>
      </w:r>
      <w:r w:rsidRPr="007946C9">
        <w:rPr>
          <w:color w:val="000000"/>
        </w:rPr>
        <w:t>dimensional coordinate system, where the curvature of the earth must be taken into account when determining directions and distances;  geodetic surveying includes the use of terrestrial measurements of angles and distances, as well as measured ranges to artificial satellites. A geodetic surveyor is not authorized to perform the other services a land boundary surveyor is authorized to perform.</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(25) </w:t>
      </w:r>
      <w:r w:rsidR="007946C9" w:rsidRPr="007946C9">
        <w:rPr>
          <w:color w:val="000000"/>
        </w:rPr>
        <w:t>"</w:t>
      </w:r>
      <w:r w:rsidRPr="007946C9">
        <w:rPr>
          <w:color w:val="000000"/>
        </w:rPr>
        <w:t>Practice of TIER B land surveying</w:t>
      </w:r>
      <w:r w:rsidR="007946C9" w:rsidRPr="007946C9">
        <w:rPr>
          <w:color w:val="000000"/>
        </w:rPr>
        <w:t>"</w:t>
      </w:r>
      <w:r w:rsidRPr="007946C9">
        <w:rPr>
          <w:color w:val="000000"/>
        </w:rPr>
        <w:t xml:space="preserve"> includes all rights and privileges of the TIER A surveying discipline defined in Section 40</w:t>
      </w:r>
      <w:r w:rsidR="007946C9" w:rsidRPr="007946C9">
        <w:rPr>
          <w:color w:val="000000"/>
        </w:rPr>
        <w:noBreakHyphen/>
      </w:r>
      <w:r w:rsidRPr="007946C9">
        <w:rPr>
          <w:color w:val="000000"/>
        </w:rPr>
        <w:t>22</w:t>
      </w:r>
      <w:r w:rsidR="007946C9" w:rsidRPr="007946C9">
        <w:rPr>
          <w:color w:val="000000"/>
        </w:rPr>
        <w:noBreakHyphen/>
      </w:r>
      <w:r w:rsidRPr="007946C9">
        <w:rPr>
          <w:color w:val="000000"/>
        </w:rPr>
        <w:t xml:space="preserve">20(24)(a);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w:t>
      </w:r>
      <w:r w:rsidRPr="007946C9">
        <w:rPr>
          <w:color w:val="000000"/>
        </w:rPr>
        <w:lastRenderedPageBreak/>
        <w:t>federal authorities. Regulations defining the scope of the additional powers granted to TIER B land surveyors must be promulgated by the board.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(26) </w:t>
      </w:r>
      <w:r w:rsidR="007946C9" w:rsidRPr="007946C9">
        <w:rPr>
          <w:color w:val="000000"/>
        </w:rPr>
        <w:t>"</w:t>
      </w:r>
      <w:r w:rsidRPr="007946C9">
        <w:rPr>
          <w:color w:val="000000"/>
        </w:rPr>
        <w:t>Private practice firm</w:t>
      </w:r>
      <w:r w:rsidR="007946C9" w:rsidRPr="007946C9">
        <w:rPr>
          <w:color w:val="000000"/>
        </w:rPr>
        <w:t>"</w:t>
      </w:r>
      <w:r w:rsidRPr="007946C9">
        <w:rPr>
          <w:color w:val="000000"/>
        </w:rPr>
        <w:t xml:space="preserve"> means a firm as defined herein through which the practice of engineering or surveying would require a certificate of authorization as described in this chapter.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(27) </w:t>
      </w:r>
      <w:r w:rsidR="007946C9" w:rsidRPr="007946C9">
        <w:rPr>
          <w:color w:val="000000"/>
        </w:rPr>
        <w:t>"</w:t>
      </w:r>
      <w:r w:rsidRPr="007946C9">
        <w:rPr>
          <w:color w:val="000000"/>
        </w:rPr>
        <w:t>Private practitioner</w:t>
      </w:r>
      <w:r w:rsidR="007946C9" w:rsidRPr="007946C9">
        <w:rPr>
          <w:color w:val="000000"/>
        </w:rPr>
        <w:t>"</w:t>
      </w:r>
      <w:r w:rsidRPr="007946C9">
        <w:rPr>
          <w:color w:val="000000"/>
        </w:rPr>
        <w:t xml:space="preserve"> means a person who individually holds himself out to the general public as able to perform, or who individually does perform, the independent practice of engineering or surveying.</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(28) </w:t>
      </w:r>
      <w:r w:rsidR="007946C9" w:rsidRPr="007946C9">
        <w:rPr>
          <w:color w:val="000000"/>
        </w:rPr>
        <w:t>"</w:t>
      </w:r>
      <w:r w:rsidRPr="007946C9">
        <w:rPr>
          <w:color w:val="000000"/>
        </w:rPr>
        <w:t>Professional engineer</w:t>
      </w:r>
      <w:r w:rsidR="007946C9" w:rsidRPr="007946C9">
        <w:rPr>
          <w:color w:val="000000"/>
        </w:rPr>
        <w:t>"</w:t>
      </w:r>
      <w:r w:rsidRPr="007946C9">
        <w:rPr>
          <w:color w:val="000000"/>
        </w:rPr>
        <w:t xml:space="preserve">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all as attested by his legal license and registration as a professional engineer in this State.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(29) </w:t>
      </w:r>
      <w:r w:rsidR="007946C9" w:rsidRPr="007946C9">
        <w:rPr>
          <w:color w:val="000000"/>
        </w:rPr>
        <w:t>"</w:t>
      </w:r>
      <w:r w:rsidRPr="007946C9">
        <w:rPr>
          <w:color w:val="000000"/>
        </w:rPr>
        <w:t>Professional surveyor</w:t>
      </w:r>
      <w:r w:rsidR="007946C9" w:rsidRPr="007946C9">
        <w:rPr>
          <w:color w:val="000000"/>
        </w:rPr>
        <w:t>"</w:t>
      </w:r>
      <w:r w:rsidRPr="007946C9">
        <w:rPr>
          <w:color w:val="000000"/>
        </w:rPr>
        <w:t xml:space="preserve"> means a person who is qualified to practice any discipline of TIER A or TIER B surveying in this State, as defined in this section and as attested by his legal license and registration as a TIER A or TIER B professional surveyor in this State.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(30) </w:t>
      </w:r>
      <w:r w:rsidR="007946C9" w:rsidRPr="007946C9">
        <w:rPr>
          <w:color w:val="000000"/>
        </w:rPr>
        <w:t>"</w:t>
      </w:r>
      <w:r w:rsidRPr="007946C9">
        <w:rPr>
          <w:color w:val="000000"/>
        </w:rPr>
        <w:t>Professions of architecture, landscape architecture, and geology</w:t>
      </w:r>
      <w:r w:rsidR="007946C9" w:rsidRPr="007946C9">
        <w:rPr>
          <w:color w:val="000000"/>
        </w:rPr>
        <w:t>"</w:t>
      </w:r>
      <w:r w:rsidRPr="007946C9">
        <w:rPr>
          <w:color w:val="000000"/>
        </w:rPr>
        <w:t xml:space="preserve"> mean those specified professions as defined by the laws of this State and applicable regulations.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(31) </w:t>
      </w:r>
      <w:r w:rsidR="007946C9" w:rsidRPr="007946C9">
        <w:rPr>
          <w:color w:val="000000"/>
        </w:rPr>
        <w:t>"</w:t>
      </w:r>
      <w:r w:rsidRPr="007946C9">
        <w:rPr>
          <w:color w:val="000000"/>
        </w:rPr>
        <w:t>Registered</w:t>
      </w:r>
      <w:r w:rsidR="007946C9" w:rsidRPr="007946C9">
        <w:rPr>
          <w:color w:val="000000"/>
        </w:rPr>
        <w:t>"</w:t>
      </w:r>
      <w:r w:rsidRPr="007946C9">
        <w:rPr>
          <w:color w:val="000000"/>
        </w:rPr>
        <w:t xml:space="preserve"> means the engineer or surveyor is licensed and registered in the State.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(32) </w:t>
      </w:r>
      <w:r w:rsidR="007946C9" w:rsidRPr="007946C9">
        <w:rPr>
          <w:color w:val="000000"/>
        </w:rPr>
        <w:t>"</w:t>
      </w:r>
      <w:r w:rsidRPr="007946C9">
        <w:rPr>
          <w:color w:val="000000"/>
        </w:rPr>
        <w:t>Resident professional engineer</w:t>
      </w:r>
      <w:r w:rsidR="007946C9" w:rsidRPr="007946C9">
        <w:rPr>
          <w:color w:val="000000"/>
        </w:rPr>
        <w:t>"</w:t>
      </w:r>
      <w:r w:rsidRPr="007946C9">
        <w:rPr>
          <w:color w:val="000000"/>
        </w:rPr>
        <w:t xml:space="preserve"> or </w:t>
      </w:r>
      <w:r w:rsidR="007946C9" w:rsidRPr="007946C9">
        <w:rPr>
          <w:color w:val="000000"/>
        </w:rPr>
        <w:t>"</w:t>
      </w:r>
      <w:r w:rsidRPr="007946C9">
        <w:rPr>
          <w:color w:val="000000"/>
        </w:rPr>
        <w:t>resident professional surveyor</w:t>
      </w:r>
      <w:r w:rsidR="007946C9" w:rsidRPr="007946C9">
        <w:rPr>
          <w:color w:val="000000"/>
        </w:rPr>
        <w:t>"</w:t>
      </w:r>
      <w:r w:rsidRPr="007946C9">
        <w:rPr>
          <w:color w:val="000000"/>
        </w:rPr>
        <w:t>, with respect to principal office and branch office requirements, means a licensed practitioner who spends a majority of each normal workday in the principal or branch office.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(33) </w:t>
      </w:r>
      <w:r w:rsidR="007946C9" w:rsidRPr="007946C9">
        <w:rPr>
          <w:color w:val="000000"/>
        </w:rPr>
        <w:t>"</w:t>
      </w:r>
      <w:r w:rsidRPr="007946C9">
        <w:rPr>
          <w:color w:val="000000"/>
        </w:rPr>
        <w:t>Emeritus engineer</w:t>
      </w:r>
      <w:r w:rsidR="007946C9" w:rsidRPr="007946C9">
        <w:rPr>
          <w:color w:val="000000"/>
        </w:rPr>
        <w:t>"</w:t>
      </w:r>
      <w:r w:rsidRPr="007946C9">
        <w:rPr>
          <w:color w:val="000000"/>
        </w:rPr>
        <w:t xml:space="preserve"> or </w:t>
      </w:r>
      <w:r w:rsidR="007946C9" w:rsidRPr="007946C9">
        <w:rPr>
          <w:color w:val="000000"/>
        </w:rPr>
        <w:t>"</w:t>
      </w:r>
      <w:r w:rsidRPr="007946C9">
        <w:rPr>
          <w:color w:val="000000"/>
        </w:rPr>
        <w:t>emeritus surveyor</w:t>
      </w:r>
      <w:r w:rsidR="007946C9" w:rsidRPr="007946C9">
        <w:rPr>
          <w:color w:val="000000"/>
        </w:rPr>
        <w:t>"</w:t>
      </w:r>
      <w:r w:rsidRPr="007946C9">
        <w:rPr>
          <w:color w:val="000000"/>
        </w:rPr>
        <w:t xml:space="preserve"> means a professional engineer or surveyor who has been registered for fifteen consecutive years or longer and who is sixty</w:t>
      </w:r>
      <w:r w:rsidR="007946C9" w:rsidRPr="007946C9">
        <w:rPr>
          <w:color w:val="000000"/>
        </w:rPr>
        <w:noBreakHyphen/>
      </w:r>
      <w:r w:rsidRPr="007946C9">
        <w:rPr>
          <w:color w:val="000000"/>
        </w:rPr>
        <w:t>five years of age or older and who has retired from active practice.</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(34) </w:t>
      </w:r>
      <w:r w:rsidR="007946C9" w:rsidRPr="007946C9">
        <w:rPr>
          <w:color w:val="000000"/>
        </w:rPr>
        <w:t>"</w:t>
      </w:r>
      <w:r w:rsidRPr="007946C9">
        <w:rPr>
          <w:color w:val="000000"/>
        </w:rPr>
        <w:t>Retired from active practice</w:t>
      </w:r>
      <w:r w:rsidR="007946C9" w:rsidRPr="007946C9">
        <w:rPr>
          <w:color w:val="000000"/>
        </w:rPr>
        <w:t>"</w:t>
      </w:r>
      <w:r w:rsidRPr="007946C9">
        <w:rPr>
          <w:color w:val="000000"/>
        </w:rPr>
        <w:t xml:space="preserve"> means not engaging or offering to engage in the practice of engineering or surveying as defined in this section.</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30.</w:t>
      </w:r>
      <w:r w:rsidR="00A97C1E" w:rsidRPr="007946C9">
        <w:rPr>
          <w:bCs/>
        </w:rPr>
        <w:t xml:space="preserve"> Practice without a license;  penalties.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In addition to those penalties provided for in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200 and in order to safeguard life, health, and property and to promote the public welfare, it is unlawful for a:</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(1) person in a public or private capacity to practice or offer to practice engineering or surveying without being licensed pursuant to this chapter;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(2) person to use in connection with his name or otherwise assume, use, or advertise a title or description tending to convey the impression that he is a professional engineer or professional surveyor unless the person is licensed and registered pursuant to this chapter;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(3) firm in a public or private capacity to practice or offer to practice engineering or surveying without being licensed and holding a valid authorization to practice, as provided in Section 40</w:t>
      </w:r>
      <w:r w:rsidR="007946C9" w:rsidRPr="007946C9">
        <w:rPr>
          <w:color w:val="000000"/>
        </w:rPr>
        <w:noBreakHyphen/>
      </w:r>
      <w:r w:rsidRPr="007946C9">
        <w:rPr>
          <w:color w:val="000000"/>
        </w:rPr>
        <w:t>22</w:t>
      </w:r>
      <w:r w:rsidR="007946C9" w:rsidRPr="007946C9">
        <w:rPr>
          <w:color w:val="000000"/>
        </w:rPr>
        <w:noBreakHyphen/>
      </w:r>
      <w:r w:rsidRPr="007946C9">
        <w:rPr>
          <w:color w:val="000000"/>
        </w:rPr>
        <w:t>250;</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(4) person or firm to knowingly submit false information to the board for the purpose of obtaining licensure.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(B) It is unlawful for an individual or firm to engage in the practice of TIER A surveying or the practice of TIER B surveying in this State, to use the title </w:t>
      </w:r>
      <w:r w:rsidR="007946C9" w:rsidRPr="007946C9">
        <w:rPr>
          <w:color w:val="000000"/>
        </w:rPr>
        <w:t>"</w:t>
      </w:r>
      <w:r w:rsidRPr="007946C9">
        <w:rPr>
          <w:color w:val="000000"/>
        </w:rPr>
        <w:t>surveyor</w:t>
      </w:r>
      <w:r w:rsidR="007946C9" w:rsidRPr="007946C9">
        <w:rPr>
          <w:color w:val="000000"/>
        </w:rPr>
        <w:t>"</w:t>
      </w:r>
      <w:r w:rsidRPr="007946C9">
        <w:rPr>
          <w:color w:val="000000"/>
        </w:rPr>
        <w:t>, or to use or display any title, verbal claim, sign, advertisement, letterhead, card, or other device or method to indicate that the individual or firm engages in or offers to engage in the practice of TIER A or TIER B surveying without being registered as a surveyor or firm.</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(C) It is unlawful for an individual or firm to engage in the practice of engineering in this State, to use the title </w:t>
      </w:r>
      <w:r w:rsidR="007946C9" w:rsidRPr="007946C9">
        <w:rPr>
          <w:color w:val="000000"/>
        </w:rPr>
        <w:t>"</w:t>
      </w:r>
      <w:r w:rsidRPr="007946C9">
        <w:rPr>
          <w:color w:val="000000"/>
        </w:rPr>
        <w:t>engineer</w:t>
      </w:r>
      <w:r w:rsidR="007946C9" w:rsidRPr="007946C9">
        <w:rPr>
          <w:color w:val="000000"/>
        </w:rPr>
        <w:t>"</w:t>
      </w:r>
      <w:r w:rsidRPr="007946C9">
        <w:rPr>
          <w:color w:val="000000"/>
        </w:rPr>
        <w:t>, or to use or display any title, verbal claim, sign, advertisement, letterhead, card, or other device or method to indicate that the individual or firm engages in or offers to engage in the practice of engineering without being registered as an engineer or firm.</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(D) A violation of this section is punishable pursuant to Section 40</w:t>
      </w:r>
      <w:r w:rsidR="007946C9" w:rsidRPr="007946C9">
        <w:rPr>
          <w:color w:val="000000"/>
        </w:rPr>
        <w:noBreakHyphen/>
      </w:r>
      <w:r w:rsidRPr="007946C9">
        <w:rPr>
          <w:color w:val="000000"/>
        </w:rPr>
        <w:t>22</w:t>
      </w:r>
      <w:r w:rsidR="007946C9" w:rsidRPr="007946C9">
        <w:rPr>
          <w:color w:val="000000"/>
        </w:rPr>
        <w:noBreakHyphen/>
      </w:r>
      <w:r w:rsidRPr="007946C9">
        <w:rPr>
          <w:color w:val="000000"/>
        </w:rPr>
        <w:t>200.</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1991 Act No. 99, </w:t>
      </w:r>
      <w:r w:rsidR="007946C9" w:rsidRPr="007946C9">
        <w:rPr>
          <w:color w:val="000000"/>
        </w:rPr>
        <w:t xml:space="preserve">Section </w:t>
      </w:r>
      <w:r w:rsidR="00A97C1E" w:rsidRPr="007946C9">
        <w:rPr>
          <w:color w:val="000000"/>
        </w:rPr>
        <w:t xml:space="preserve">1;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40.</w:t>
      </w:r>
      <w:r w:rsidR="00A97C1E" w:rsidRPr="007946C9">
        <w:rPr>
          <w:bCs/>
        </w:rPr>
        <w:t xml:space="preserve"> Nomination of board member candidates from general public.</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board member candidate from the general public may be nominated by an individual, group, or association. The public member must be appointed to the board by the Governor in accordance with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45.</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50.</w:t>
      </w:r>
      <w:r w:rsidR="00A97C1E" w:rsidRPr="007946C9">
        <w:rPr>
          <w:bCs/>
        </w:rPr>
        <w:t xml:space="preserve"> Duties of board;  promulgation of examination, licensing, and registration fees;  records;  register of applications for certificates of authorization;  roster.</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The Department of Labor, Licensing and Regulation shall provide all administrative, fiscal, investigative, inspectional, clerical, secretarial, and license renewal operations and activities of the board.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 The board shall promulgate examination, licensing, and registration fees for professional engineers, engineers</w:t>
      </w:r>
      <w:r w:rsidR="007946C9" w:rsidRPr="007946C9">
        <w:rPr>
          <w:color w:val="000000"/>
        </w:rPr>
        <w:noBreakHyphen/>
      </w:r>
      <w:r w:rsidRPr="007946C9">
        <w:rPr>
          <w:color w:val="000000"/>
        </w:rPr>
        <w:t>in</w:t>
      </w:r>
      <w:r w:rsidR="007946C9" w:rsidRPr="007946C9">
        <w:rPr>
          <w:color w:val="000000"/>
        </w:rPr>
        <w:noBreakHyphen/>
      </w:r>
      <w:r w:rsidRPr="007946C9">
        <w:rPr>
          <w:color w:val="000000"/>
        </w:rPr>
        <w:t>training, professional surveyors, surveyors</w:t>
      </w:r>
      <w:r w:rsidR="007946C9" w:rsidRPr="007946C9">
        <w:rPr>
          <w:color w:val="000000"/>
        </w:rPr>
        <w:noBreakHyphen/>
      </w:r>
      <w:r w:rsidRPr="007946C9">
        <w:rPr>
          <w:color w:val="000000"/>
        </w:rPr>
        <w:t>in</w:t>
      </w:r>
      <w:r w:rsidR="007946C9" w:rsidRPr="007946C9">
        <w:rPr>
          <w:color w:val="000000"/>
        </w:rPr>
        <w:noBreakHyphen/>
      </w:r>
      <w:r w:rsidRPr="007946C9">
        <w:rPr>
          <w:color w:val="000000"/>
        </w:rPr>
        <w:t>training, and registered firms in regulation. If the board denies the issuance of a license to an applicant, once the processing of the application has commenced, the fee deposited must be retained as an application fee.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(C) The board shall keep a record of its proceedings, a register of all applications for individual licenses, and a register of all applications for certificates of authorization. The records of the board are prima facie evidence of the proceedings of the board set forth in the record. A transcript of the proceedings, certified by the administrator or the director under seal, is admissible in evidence with the same force and effect as the original.</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(1) For professional licensure applications, the register shall state: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(a) the name, age, and residence of each applicant;</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(b) the date and type of the application;</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(c) the business address and telephone number of the applicant;</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(d) the applicant</w:t>
      </w:r>
      <w:r w:rsidR="007946C9" w:rsidRPr="007946C9">
        <w:rPr>
          <w:color w:val="000000"/>
        </w:rPr>
        <w:t>'</w:t>
      </w:r>
      <w:r w:rsidRPr="007946C9">
        <w:rPr>
          <w:color w:val="000000"/>
        </w:rPr>
        <w:t>s educational and other qualifications;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(e) whether or not an examination was required;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(f) whether the applicant was rejected;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(g) whether a license to practice was granted;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(h) the date of the action of the board;  and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(i) other information considered necessary by the board.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(2) For applications requesting a certificate of authorization, the register shall state: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(a) the name and type of business entity;</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(b) the date of application;</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(c) the business address and telephone number;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(d) the address for service of due process;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(e) the date of action by the board;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(f) approval or rejection of the application;  and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r>
      <w:r w:rsidRPr="007946C9">
        <w:rPr>
          <w:color w:val="000000"/>
        </w:rPr>
        <w:tab/>
        <w:t>(g) other information considered necessary by the board.</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(D) Annually the board shall prepare a roster or supplements to the roster containing the current names and places of business of all professional engineers and all professional surveyors. The roster and supplements to the roster also must provide a listing of business entities holding a valid certificate of authorization to practice engineering or surveying, or both, in this State.</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60.</w:t>
      </w:r>
      <w:r w:rsidR="00A97C1E" w:rsidRPr="007946C9">
        <w:rPr>
          <w:bCs/>
        </w:rPr>
        <w:t xml:space="preserve"> Rules and regulations;  seal.</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The board may adopt rules governing its proceedings and may promulgate regulations necessary to carry out the provisions of this chapter. The board shall adopt and have an official seal.</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 The board may promulgate regulations defining the requirements for licensure for each of the surveying disciplines enumerated in Section 40</w:t>
      </w:r>
      <w:r w:rsidR="007946C9" w:rsidRPr="007946C9">
        <w:rPr>
          <w:color w:val="000000"/>
        </w:rPr>
        <w:noBreakHyphen/>
      </w:r>
      <w:r w:rsidRPr="007946C9">
        <w:rPr>
          <w:color w:val="000000"/>
        </w:rPr>
        <w:t>22</w:t>
      </w:r>
      <w:r w:rsidR="007946C9" w:rsidRPr="007946C9">
        <w:rPr>
          <w:color w:val="000000"/>
        </w:rPr>
        <w:noBreakHyphen/>
      </w:r>
      <w:r w:rsidRPr="007946C9">
        <w:rPr>
          <w:color w:val="000000"/>
        </w:rPr>
        <w:t>20(24).</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70.</w:t>
      </w:r>
      <w:r w:rsidR="00A97C1E" w:rsidRPr="007946C9">
        <w:rPr>
          <w:bCs/>
        </w:rPr>
        <w:t xml:space="preserve"> Additional powers and duties.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In addition to the powers and duties provided in this chapter, the board has those powers and duties set forth in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70.</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75.</w:t>
      </w:r>
      <w:r w:rsidR="00A97C1E" w:rsidRPr="007946C9">
        <w:rPr>
          <w:bCs/>
        </w:rPr>
        <w:t xml:space="preserve"> Waiver of licensing requirements during emergencies.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The board may waive all licensing and credentialing requirements under state law for the period of a declared public emergency.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80.</w:t>
      </w:r>
      <w:r w:rsidR="00A97C1E" w:rsidRPr="007946C9">
        <w:rPr>
          <w:bCs/>
        </w:rPr>
        <w:t xml:space="preserve"> Investigations of violations;  subpoenas;  administration of oaths and taking of testimony;  charges.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If the board or the director of the Department of Labor, Licensing and Regulation has reason to believe that a person has violated a provision of this chapter or a regulation promulgated under this chapter or if a person files a written complaint with the board or the director of the Department of Labor, Licensing and Regulation charging a person or a business with a violation of a provision of this chapter or a regulation promulgated under this chapter, the board may initiate an investigation.</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 In accordance with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80, the board, under the hand of its chairman and the seal of the board, may issue subpoenas to compel the attendance of witnesses and the production of documents and also may administer oaths, take testimony, hear proofs, and receive exhibits in evidence for all purposes required in the discharge of duties under this chapter. Upon failure of an individual or firm to obey a subpoena or to answer questions propounded by the board, the board may apply to an administrative law judge for an order requiring the person or firm to comply.</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(C) A person may prefer charges of fraud, deceit, gross negligence, incompetency, or misconduct against a registrant and charges of unlicensed practice against nonregistrants. The charges must be in writing, supported by affidavit of specific wrongdoing, and filed with the chairman of the board. All charges, unless dismissed by the board as unfounded, trivial, or otherwise without merit, must be investigated by the board to determine if a hearing is warranted.</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(D) The board may not consider charges in a matter that would otherwise be precluded by prevailing statutes of limitation or repose.</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90.</w:t>
      </w:r>
      <w:r w:rsidR="00A97C1E" w:rsidRPr="007946C9">
        <w:rPr>
          <w:bCs/>
        </w:rPr>
        <w:t xml:space="preserve"> Presentation of investigation results;  hearing;  notification of accused.</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The results of an investigation must be presented to the board. If from these results it appears that a violation has occurred or that a licensee has become unfit to practice engineering or surveying, the board, in accordance with the Administrative Procedures Act, may take disciplinary action authorized by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120.</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 No disciplinary action may be taken unless the matter is presented to and voted upon by the board.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(C) The board may designate a hearing officer or hearing panel to conduct hearings or take other action as may be necessary under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90.</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(D) If in the judgment of the board a hearing is warranted, the charges may be processed as provided for by the Administrative Procedures Act.</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(1) The time and place for a hearing must be fixed by the board. The accused must be furnished a copy of the charges and a notice of the time and place of hearing. Notification must be personally serviced or served by certified mail, return receipt requested, at the last known address of the accused at least thirty days before the scheduled hearing date.</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(2) The accused may appear personally and with counsel to cross</w:t>
      </w:r>
      <w:r w:rsidR="007946C9" w:rsidRPr="007946C9">
        <w:rPr>
          <w:color w:val="000000"/>
        </w:rPr>
        <w:noBreakHyphen/>
      </w:r>
      <w:r w:rsidRPr="007946C9">
        <w:rPr>
          <w:color w:val="000000"/>
        </w:rPr>
        <w:t>examine witnesses appearing against him and to produce evidence and witnesses in his own defense.</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100.</w:t>
      </w:r>
      <w:r w:rsidR="00A97C1E" w:rsidRPr="007946C9">
        <w:rPr>
          <w:bCs/>
        </w:rPr>
        <w:t xml:space="preserve"> Cease and desist orders; application for temporary restraining order.</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As provided for in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100, when the board has reason to believe that a person is violating or intends to violate a provision of this chapter or a regulation promulgated under this chapter, in addition to all other remedies, it may order the person immediately to cease and desist from engaging in the conduct. If a person is practicing engineering and/or surveying without being licensed under this chapter, is violating a board order or a provision of this chapter or a regulation promulgated under this chapter, the board also may apply to an administrative law judge for a temporary restraining order, in accordance with the rules of the Administrative Law Court.</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 No board member or director of the department or other employee of the department may be held liable for damages resulting from a wrongful temporary restraining order issued pursuant to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100.</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110.</w:t>
      </w:r>
      <w:r w:rsidR="00A97C1E" w:rsidRPr="007946C9">
        <w:rPr>
          <w:bCs/>
        </w:rPr>
        <w:t xml:space="preserve"> Penalties;  grounds.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The board may seek administrative fines, pursuant to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120 or seek criminal penalties against a person or firm found guilty of unlicensed practice of engineering or surveying. In addition to the grounds provided for in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110, the board may cancel, suspend, refuse, revoke, or restrict a license as well as reprimand, fine, or require re</w:t>
      </w:r>
      <w:r w:rsidR="007946C9" w:rsidRPr="007946C9">
        <w:rPr>
          <w:color w:val="000000"/>
        </w:rPr>
        <w:noBreakHyphen/>
      </w:r>
      <w:r w:rsidRPr="007946C9">
        <w:rPr>
          <w:color w:val="000000"/>
        </w:rPr>
        <w:t>examination of an individual who is found guilty of:</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(1) the practice of fraud or deceit in applying for or obtaining a certificate of registration;</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(2) gross negligence, incompetency, or misconduct in the practice of engineering or surveying;</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(3) a felony or misdemeanor which, in the judgment of the board, adversely affects the registrant</w:t>
      </w:r>
      <w:r w:rsidR="007946C9" w:rsidRPr="007946C9">
        <w:rPr>
          <w:color w:val="000000"/>
        </w:rPr>
        <w:t>'</w:t>
      </w:r>
      <w:r w:rsidRPr="007946C9">
        <w:rPr>
          <w:color w:val="000000"/>
        </w:rPr>
        <w:t>s ability to perform satisfactorily within the licensed discipline;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(4) aiding or abetting any person in violation of a provision of this chapter or a regulation promulgated pursuant to this chapter;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(5) a violation of this chapter or a regulation promulgated by the board;  and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(6) practicing in a registration category or tier for which the licensee has not been licensed by the board.</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 The license of a person adjudged mentally incompetent is deemed automatically suspended upon the adjudication until the person is adjudged as being restored to mental competency by a court of competent jurisdiction or in any other manner provided by law.</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115.</w:t>
      </w:r>
      <w:r w:rsidR="00A97C1E" w:rsidRPr="007946C9">
        <w:rPr>
          <w:bCs/>
        </w:rPr>
        <w:t xml:space="preserve"> Jurisdiction of board.</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The board has jurisdiction over practice undertaken by nonlicensed individuals and firms and the actions committed or omitted by current and former licensees during the entire period of licensure. The board has jurisdiction to act on any matter which arises during the practice authorization period of licensed practitioners and firms as provided for in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115.</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120.</w:t>
      </w:r>
      <w:r w:rsidR="00A97C1E" w:rsidRPr="007946C9">
        <w:rPr>
          <w:bCs/>
        </w:rPr>
        <w:t xml:space="preserve"> Civil fines and other penalties.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If a majority of the board sustains the charges against the offending party, the board may levy a civil fine, as well as reprimand, suspend, refuse licensure, require requalification, or revoke the certificate of registration, as appropriate.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 The board may require the offending party to pay a fine of not more than one thousand dollars to the board for each violation of a provision of this chapter or a regulation promulgated by the board;  however, the total of the fines imposed for these violations may not exceed twenty thousand dollars.</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(C) A final order of the board disciplining a licensee under this chapter is public information in accordance with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120(C).</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130.</w:t>
      </w:r>
      <w:r w:rsidR="00A97C1E" w:rsidRPr="007946C9">
        <w:rPr>
          <w:bCs/>
        </w:rPr>
        <w:t xml:space="preserve"> Grounds for denial of license.</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As provided for in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130, the board may deny licensure to an applicant based on the same grounds for which the board may take disciplinary action against a licensee.</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140.</w:t>
      </w:r>
      <w:r w:rsidR="00A97C1E" w:rsidRPr="007946C9">
        <w:rPr>
          <w:bCs/>
        </w:rPr>
        <w:t xml:space="preserve"> Prior criminal record.</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As provided for in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140, a license may not be denied solely based on a person</w:t>
      </w:r>
      <w:r w:rsidR="007946C9" w:rsidRPr="007946C9">
        <w:rPr>
          <w:color w:val="000000"/>
        </w:rPr>
        <w:t>'</w:t>
      </w:r>
      <w:r w:rsidRPr="007946C9">
        <w:rPr>
          <w:color w:val="000000"/>
        </w:rPr>
        <w:t>s prior criminal record.</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150.</w:t>
      </w:r>
      <w:r w:rsidR="00A97C1E" w:rsidRPr="007946C9">
        <w:rPr>
          <w:bCs/>
        </w:rPr>
        <w:t xml:space="preserve"> Voluntary surrender of license.</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licensee under investigation for a violation of this chapter or a regulation promulgated under this chapter may voluntarily surrender the license to practice in accordance with and subject to the provisions of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150.</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160.</w:t>
      </w:r>
      <w:r w:rsidR="00A97C1E" w:rsidRPr="007946C9">
        <w:rPr>
          <w:bCs/>
        </w:rPr>
        <w:t xml:space="preserve"> Appeal.</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person aggrieved by a final action of the board may seek review of the decision to the Administrative Law Court in accordance with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160.</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170.</w:t>
      </w:r>
      <w:r w:rsidR="00A97C1E" w:rsidRPr="007946C9">
        <w:rPr>
          <w:bCs/>
        </w:rPr>
        <w:t xml:space="preserve"> Costs.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person found in violation of this chapter or regulations promulgated under this chapter may be required to pay costs associated with the investigation and prosecution of the case in accordance with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170.</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180.</w:t>
      </w:r>
      <w:r w:rsidR="00A97C1E" w:rsidRPr="007946C9">
        <w:rPr>
          <w:bCs/>
        </w:rPr>
        <w:t xml:space="preserve"> Payment of fines;  interest.</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All fines are payable immediately upon imposition. Unless the fine is paid within sixty days after the order becomes final, the order constitutes a judgment and must be filed and execution issued on the judgment in the same manner as the judgment of a court of common pleas. Interest accrues on the amount of the fine from the date imposed until the date paid at the rate specified in Section 34</w:t>
      </w:r>
      <w:r w:rsidR="007946C9" w:rsidRPr="007946C9">
        <w:rPr>
          <w:color w:val="000000"/>
        </w:rPr>
        <w:noBreakHyphen/>
      </w:r>
      <w:r w:rsidRPr="007946C9">
        <w:rPr>
          <w:color w:val="000000"/>
        </w:rPr>
        <w:t>31</w:t>
      </w:r>
      <w:r w:rsidR="007946C9" w:rsidRPr="007946C9">
        <w:rPr>
          <w:color w:val="000000"/>
        </w:rPr>
        <w:noBreakHyphen/>
      </w:r>
      <w:r w:rsidRPr="007946C9">
        <w:rPr>
          <w:color w:val="000000"/>
        </w:rPr>
        <w:t>20(B).</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 No registrant against whom a fine is levied is eligible for reinstatement until the fine has been paid in full.</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190.</w:t>
      </w:r>
      <w:r w:rsidR="00A97C1E" w:rsidRPr="007946C9">
        <w:rPr>
          <w:bCs/>
        </w:rPr>
        <w:t xml:space="preserve"> Confidentiality of proceedings.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To the extent provided in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190, investigations and proceedings conducted under this chapter are confidential and all communications are privileged. Notwithstanding the provisions of this section, a final order of the board disciplining a licensee is public information as provided for in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120(C).</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200.</w:t>
      </w:r>
      <w:r w:rsidR="00A97C1E" w:rsidRPr="007946C9">
        <w:rPr>
          <w:bCs/>
        </w:rPr>
        <w:t xml:space="preserve"> Violation of chapter;  penalty.</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person who violates a provision of this chapter or a regulation promulgated pursuant to this chapter or who commits any of the following violations is guilty of a misdemeanor and, upon conviction, must be imprisoned for not more than six months or fined not less than five hundred dollars and not more than two thousand dollars for each violation, or both;  however, the total imposed for these violations may not exceed ten thousand dollars: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(1) practices or offers to practice engineering or surveying in this State without being registered in accordance with this chapter;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(2) presents or attempts to use as his own the certificate of registration or the seal of another;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(3) gives false or forged evidence of any kind to the board or to a member of the board in obtaining a certificate of registration;</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(4) falsely impersonates another registrant of like or different name;  or</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(5) attempts to use an expired or revoked certificate of registration.</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210.</w:t>
      </w:r>
      <w:r w:rsidR="00A97C1E" w:rsidRPr="007946C9">
        <w:rPr>
          <w:bCs/>
        </w:rPr>
        <w:t xml:space="preserve"> Injunctions;  rule to show cause.</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To enforce this chapter or to restrain a violation of this chapter, the department, on behalf of the board, may petition an administrative law judge for an injunction in the name of the State as provided generally in civil cases. In these proceedings: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(1) It is not necessary to establish the absence of an adequate remedy of law.</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(2) Board members are not personally liable for damages resulting from a wrongful injunction.</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(3) The initial order of injunction must include a rule to show cause and is temporary pending the return to the rule.</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220.</w:t>
      </w:r>
      <w:r w:rsidR="00A97C1E" w:rsidRPr="007946C9">
        <w:rPr>
          <w:bCs/>
        </w:rPr>
        <w:t xml:space="preserve"> Eligibility requirements for license as engineer.</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A person having the necessary qualifications prescribed in this chapter to entitle him to registration is eligible for licensure. A person must be certified as an engineer</w:t>
      </w:r>
      <w:r w:rsidR="007946C9" w:rsidRPr="007946C9">
        <w:rPr>
          <w:color w:val="000000"/>
        </w:rPr>
        <w:noBreakHyphen/>
      </w:r>
      <w:r w:rsidRPr="007946C9">
        <w:rPr>
          <w:color w:val="000000"/>
        </w:rPr>
        <w:t>in</w:t>
      </w:r>
      <w:r w:rsidR="007946C9" w:rsidRPr="007946C9">
        <w:rPr>
          <w:color w:val="000000"/>
        </w:rPr>
        <w:noBreakHyphen/>
      </w:r>
      <w:r w:rsidRPr="007946C9">
        <w:rPr>
          <w:color w:val="000000"/>
        </w:rPr>
        <w:t>training as a prerequisite to licensure.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 To be eligible for certification as an engineer</w:t>
      </w:r>
      <w:r w:rsidR="007946C9" w:rsidRPr="007946C9">
        <w:rPr>
          <w:color w:val="000000"/>
        </w:rPr>
        <w:noBreakHyphen/>
      </w:r>
      <w:r w:rsidRPr="007946C9">
        <w:rPr>
          <w:color w:val="000000"/>
        </w:rPr>
        <w:t>in</w:t>
      </w:r>
      <w:r w:rsidR="007946C9" w:rsidRPr="007946C9">
        <w:rPr>
          <w:color w:val="000000"/>
        </w:rPr>
        <w:noBreakHyphen/>
      </w:r>
      <w:r w:rsidRPr="007946C9">
        <w:rPr>
          <w:color w:val="000000"/>
        </w:rPr>
        <w:t>training, an applicant must be of good character and reputation and be able to effectively communicate in the English language. The minimum evidence satisfactory to the board that an applicant is qualified for certification as an engineer</w:t>
      </w:r>
      <w:r w:rsidR="007946C9" w:rsidRPr="007946C9">
        <w:rPr>
          <w:color w:val="000000"/>
        </w:rPr>
        <w:noBreakHyphen/>
      </w:r>
      <w:r w:rsidRPr="007946C9">
        <w:rPr>
          <w:color w:val="000000"/>
        </w:rPr>
        <w:t>in</w:t>
      </w:r>
      <w:r w:rsidR="007946C9" w:rsidRPr="007946C9">
        <w:rPr>
          <w:color w:val="000000"/>
        </w:rPr>
        <w:noBreakHyphen/>
      </w:r>
      <w:r w:rsidRPr="007946C9">
        <w:rPr>
          <w:color w:val="000000"/>
        </w:rPr>
        <w:t>training is: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(1) graduation in an EAC/ABET accredited engineering curriculum of four or more scholastic years and passing of NCEES examinations as required by the board;  or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(2) graduation in a baccalaureate degree program and completion of an engineering curriculum found to be substantially equivalent to an engineering curriculum accredited by EAC/ABET or graduation in a TAC/ABET accredited engineering technology curriculum of four or more years from a school or college approved by the board as being in satisfactory standing and passing NCEES examinations as required by the board.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(C) To be eligible for licensure and registration as a professional engineer, an applicant must be of good character and reputation and be able to effectively communicate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chapter. The minimum evidence satisfactory to the board that an applicant is qualified for licensure as a professional engineer is: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(1) graduation in an EAC/ABET accredited engineering curriculum of four or more scholastic years from a school or college approved by the board as being in satisfactory standing and a specific record of an additional four or more years of progressive experience in engineering work of a character satisfactory to the board, indicating that the applicant is competent to practice engineering (in counting years of experience, the board may give one year credit for satisfactory completion of a Master</w:t>
      </w:r>
      <w:r w:rsidR="007946C9" w:rsidRPr="007946C9">
        <w:rPr>
          <w:color w:val="000000"/>
        </w:rPr>
        <w:t>'</w:t>
      </w:r>
      <w:r w:rsidRPr="007946C9">
        <w:rPr>
          <w:color w:val="000000"/>
        </w:rPr>
        <w:t>s Degree in engineering or maximum credit of two years for satisfactory completion of the doctorate level degree in engineering), and passing examinations required by the board;  or</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(2) graduation in a baccalaureate degree program and completion of an engineering curriculum found to be substantially equivalent to an engineering curriculum accredited by EAC/ABET, a specific record after graduation of four or more years of progressive experience in engineering work of a character satisfactory to the board, indicating that the applicant is competent to practice engineering, passing a written or electronic examination designed to show knowledge and skill approximating that attained through graduation in an EAC/ABET accredited four</w:t>
      </w:r>
      <w:r w:rsidR="007946C9" w:rsidRPr="007946C9">
        <w:rPr>
          <w:color w:val="000000"/>
        </w:rPr>
        <w:noBreakHyphen/>
      </w:r>
      <w:r w:rsidRPr="007946C9">
        <w:rPr>
          <w:color w:val="000000"/>
        </w:rPr>
        <w:t>year engineering curriculum, and then passing the examinations required by the board.</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222.</w:t>
      </w:r>
      <w:r w:rsidR="00A97C1E" w:rsidRPr="007946C9">
        <w:rPr>
          <w:bCs/>
        </w:rPr>
        <w:t xml:space="preserve"> Licensing of existing engineers;  review process.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Through June 30, 2020, individuals who have graduated in a TAC/ABET accredited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licensed for Category B practice. An associate engineer licensed for Category B practice as of July 1, 2006, may continue to practice under the conditions provided for in Regulation 49</w:t>
      </w:r>
      <w:r w:rsidR="007946C9" w:rsidRPr="007946C9">
        <w:rPr>
          <w:color w:val="000000"/>
        </w:rPr>
        <w:noBreakHyphen/>
      </w:r>
      <w:r w:rsidRPr="007946C9">
        <w:rPr>
          <w:color w:val="000000"/>
        </w:rPr>
        <w:t>202(B) or an identical successor regulation. As of July 1, 2020, Category B licensure ceases to exist.</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 Through June 30, 2020, individuals who have graduated in a baccalaureate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engineers, a member or former member of the board, and a professor of engineering. Applicants for licensure under this subsection must demonstrate sufficient rigor in their scope or depth of qualifying experience, such that the committee can determine that they can meet established standards of engineering practice. Only applicants who are approved under the review process may be licensed as professional engineers. Absent a showing of a change or qualifications to correct deficiencies identified in the review process, no application may be reviewed by the committee more than twice.</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(C) For the purposes of this section </w:t>
      </w:r>
      <w:r w:rsidR="007946C9" w:rsidRPr="007946C9">
        <w:rPr>
          <w:color w:val="000000"/>
        </w:rPr>
        <w:t>"</w:t>
      </w:r>
      <w:r w:rsidRPr="007946C9">
        <w:rPr>
          <w:color w:val="000000"/>
        </w:rPr>
        <w:t>associate professional engineer</w:t>
      </w:r>
      <w:r w:rsidR="007946C9" w:rsidRPr="007946C9">
        <w:rPr>
          <w:color w:val="000000"/>
        </w:rPr>
        <w:t>"</w:t>
      </w:r>
      <w:r w:rsidRPr="007946C9">
        <w:rPr>
          <w:color w:val="000000"/>
        </w:rPr>
        <w:t xml:space="preserve"> means a Category B license holder who is qualified to practice within the profession of engineering in the manner defined in this chapter, and as attested by his recognition and registration as an associate professional engineer in this State.</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225.</w:t>
      </w:r>
      <w:r w:rsidR="00A97C1E" w:rsidRPr="007946C9">
        <w:rPr>
          <w:bCs/>
        </w:rPr>
        <w:t xml:space="preserve"> Eligibility requirements for license as surveyor.</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A person having the necessary qualifications prescribed in this chapter to entitle him for a license is eligible for licensure.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 To be eligible for certification as a surveyor</w:t>
      </w:r>
      <w:r w:rsidR="007946C9" w:rsidRPr="007946C9">
        <w:rPr>
          <w:color w:val="000000"/>
        </w:rPr>
        <w:noBreakHyphen/>
      </w:r>
      <w:r w:rsidRPr="007946C9">
        <w:rPr>
          <w:color w:val="000000"/>
        </w:rPr>
        <w:t>in</w:t>
      </w:r>
      <w:r w:rsidR="007946C9" w:rsidRPr="007946C9">
        <w:rPr>
          <w:color w:val="000000"/>
        </w:rPr>
        <w:noBreakHyphen/>
      </w:r>
      <w:r w:rsidRPr="007946C9">
        <w:rPr>
          <w:color w:val="000000"/>
        </w:rPr>
        <w:t>training, an applicant must be of good character and reputation and be able to effectively communicate in the English language. When the evidence presented in the application does not appear to the board conclusive nor warranting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certification as a surveyor</w:t>
      </w:r>
      <w:r w:rsidR="007946C9" w:rsidRPr="007946C9">
        <w:rPr>
          <w:color w:val="000000"/>
        </w:rPr>
        <w:noBreakHyphen/>
      </w:r>
      <w:r w:rsidRPr="007946C9">
        <w:rPr>
          <w:color w:val="000000"/>
        </w:rPr>
        <w:t>in</w:t>
      </w:r>
      <w:r w:rsidR="007946C9" w:rsidRPr="007946C9">
        <w:rPr>
          <w:color w:val="000000"/>
        </w:rPr>
        <w:noBreakHyphen/>
      </w:r>
      <w:r w:rsidRPr="007946C9">
        <w:rPr>
          <w:color w:val="000000"/>
        </w:rPr>
        <w:t>training is: graduation from a school or college of four or more years with a board</w:t>
      </w:r>
      <w:r w:rsidR="007946C9" w:rsidRPr="007946C9">
        <w:rPr>
          <w:color w:val="000000"/>
        </w:rPr>
        <w:noBreakHyphen/>
      </w:r>
      <w:r w:rsidRPr="007946C9">
        <w:rPr>
          <w:color w:val="000000"/>
        </w:rPr>
        <w:t>approved degree, an ABET commission accredited curriculum in a related field, or a substantially equivalent program, including not less than twelve semester hours or the equivalent in quarter hours of discipline</w:t>
      </w:r>
      <w:r w:rsidR="007946C9" w:rsidRPr="007946C9">
        <w:rPr>
          <w:color w:val="000000"/>
        </w:rPr>
        <w:noBreakHyphen/>
      </w:r>
      <w:r w:rsidRPr="007946C9">
        <w:rPr>
          <w:color w:val="000000"/>
        </w:rPr>
        <w:t>specific courses satisfactory to the board in each of the disciplines described in Section 40</w:t>
      </w:r>
      <w:r w:rsidR="007946C9" w:rsidRPr="007946C9">
        <w:rPr>
          <w:color w:val="000000"/>
        </w:rPr>
        <w:noBreakHyphen/>
      </w:r>
      <w:r w:rsidRPr="007946C9">
        <w:rPr>
          <w:color w:val="000000"/>
        </w:rPr>
        <w:t>22</w:t>
      </w:r>
      <w:r w:rsidR="007946C9" w:rsidRPr="007946C9">
        <w:rPr>
          <w:color w:val="000000"/>
        </w:rPr>
        <w:noBreakHyphen/>
      </w:r>
      <w:r w:rsidRPr="007946C9">
        <w:rPr>
          <w:color w:val="000000"/>
        </w:rPr>
        <w:t>20(24) for which the applicant is requesting licensure, a specific record of one or more years of progressive practical experience of a character satisfactory to the board and performed under a practicing registered professional surveyor and has passed the written or electronic examinations in the Fundamentals of Surveying as prescribed by the board.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(C) To be eligible for licensure and registration as a professional surveyor TIER A, an applicant must be of good character and reputation and be able to effectively communicate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licensure as a TIER A Professional Surveyor is: graduation from a school or college of four </w:t>
      </w:r>
      <w:r w:rsidRPr="007946C9">
        <w:rPr>
          <w:color w:val="000000"/>
        </w:rPr>
        <w:lastRenderedPageBreak/>
        <w:t>or more years with a board</w:t>
      </w:r>
      <w:r w:rsidR="007946C9" w:rsidRPr="007946C9">
        <w:rPr>
          <w:color w:val="000000"/>
        </w:rPr>
        <w:noBreakHyphen/>
      </w:r>
      <w:r w:rsidRPr="007946C9">
        <w:rPr>
          <w:color w:val="000000"/>
        </w:rPr>
        <w:t>approved degree, an ABET commission accredited curriculum in a related field, or a substantially equivalent program, including completed discipline</w:t>
      </w:r>
      <w:r w:rsidR="007946C9" w:rsidRPr="007946C9">
        <w:rPr>
          <w:color w:val="000000"/>
        </w:rPr>
        <w:noBreakHyphen/>
      </w:r>
      <w:r w:rsidRPr="007946C9">
        <w:rPr>
          <w:color w:val="000000"/>
        </w:rPr>
        <w:t>specific courses of not less than twelve semester hours or the equivalent in quarter hours satisfactory to the board in each of the disciplines described in Section 40</w:t>
      </w:r>
      <w:r w:rsidR="007946C9" w:rsidRPr="007946C9">
        <w:rPr>
          <w:color w:val="000000"/>
        </w:rPr>
        <w:noBreakHyphen/>
      </w:r>
      <w:r w:rsidRPr="007946C9">
        <w:rPr>
          <w:color w:val="000000"/>
        </w:rPr>
        <w:t>22</w:t>
      </w:r>
      <w:r w:rsidR="007946C9" w:rsidRPr="007946C9">
        <w:rPr>
          <w:color w:val="000000"/>
        </w:rPr>
        <w:noBreakHyphen/>
      </w:r>
      <w:r w:rsidRPr="007946C9">
        <w:rPr>
          <w:color w:val="000000"/>
        </w:rPr>
        <w:t>20(24) for which the applicant is requesting licensure, a specific record of four or more years of progressive practical experience of a character satisfactory to the board and performed under a practicing registered professional surveyor, and passing of the Fundamentals of Surveying examinations and the written or electronic examinations in the Principles and Practices of Surveying in the discipline for which the applicant is requesting licensure as prescribed by the board.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(D) To be eligible for licensure and registration as a professional land surveyor TIER B, an applicant must be of good character and reputation and be able to effectively communicate in the English language. The minimum evidence satisfactory to the board that an applicant is qualified for licensure as a TIER B Professional Land Surveyor is: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(1) graduation from a school or college of four or more years with a board</w:t>
      </w:r>
      <w:r w:rsidR="007946C9" w:rsidRPr="007946C9">
        <w:rPr>
          <w:color w:val="000000"/>
        </w:rPr>
        <w:noBreakHyphen/>
      </w:r>
      <w:r w:rsidRPr="007946C9">
        <w:rPr>
          <w:color w:val="000000"/>
        </w:rPr>
        <w:t>approved degree, including in the curriculum not less than fifteen semester hours or the equivalent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satisfactory to the board and performed under a practicing registered surveyor, and passing of the Surveyor</w:t>
      </w:r>
      <w:r w:rsidR="007946C9" w:rsidRPr="007946C9">
        <w:rPr>
          <w:color w:val="000000"/>
        </w:rPr>
        <w:noBreakHyphen/>
      </w:r>
      <w:r w:rsidRPr="007946C9">
        <w:rPr>
          <w:color w:val="000000"/>
        </w:rPr>
        <w:t>in</w:t>
      </w:r>
      <w:r w:rsidR="007946C9" w:rsidRPr="007946C9">
        <w:rPr>
          <w:color w:val="000000"/>
        </w:rPr>
        <w:noBreakHyphen/>
      </w:r>
      <w:r w:rsidRPr="007946C9">
        <w:rPr>
          <w:color w:val="000000"/>
        </w:rPr>
        <w:t>Training Fundamentals of Surveying examinations and the written or electronic examinations in the Principles and Practices of Surveying as prescribed by the board.</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(2) Persons registered as both Professional Land Surveyor and Professional Engineer are classified TIER B Professional Surveyors.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230.</w:t>
      </w:r>
      <w:r w:rsidR="00A97C1E" w:rsidRPr="007946C9">
        <w:rPr>
          <w:bCs/>
        </w:rPr>
        <w:t xml:space="preserve"> Application forms;  references;  written examinations;  reexaminations;  issuance of certificate of registration;  reissuance of revoked certificate.</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Applications for licensure must be on forms prescribed and furnished by the board and must contain statements made under oath showing the applicant</w:t>
      </w:r>
      <w:r w:rsidR="007946C9" w:rsidRPr="007946C9">
        <w:rPr>
          <w:color w:val="000000"/>
        </w:rPr>
        <w:t>'</w:t>
      </w:r>
      <w:r w:rsidRPr="007946C9">
        <w:rPr>
          <w:color w:val="000000"/>
        </w:rPr>
        <w:t>s education and a detailed summary of his technical work.</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(1) The application for engineering licensure must contain no fewer than five references of whom three or more are licensed engineers having personal knowledge of the applicant</w:t>
      </w:r>
      <w:r w:rsidR="007946C9" w:rsidRPr="007946C9">
        <w:rPr>
          <w:color w:val="000000"/>
        </w:rPr>
        <w:t>'</w:t>
      </w:r>
      <w:r w:rsidRPr="007946C9">
        <w:rPr>
          <w:color w:val="000000"/>
        </w:rPr>
        <w:t>s engineering experience. In addition, the application must contain references to verify each employment period. The board shall solicit comments from references furnished;  these comments must be confidential and privileged information for use only by the board.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(2) The application for surveying licensure must contain no fewer than five references of whom three or more must be licensed surveyors having personal knowledge of the applicant</w:t>
      </w:r>
      <w:r w:rsidR="007946C9" w:rsidRPr="007946C9">
        <w:rPr>
          <w:color w:val="000000"/>
        </w:rPr>
        <w:t>'</w:t>
      </w:r>
      <w:r w:rsidRPr="007946C9">
        <w:rPr>
          <w:color w:val="000000"/>
        </w:rPr>
        <w:t>s surveying experience. In addition, the application must contain references to verify each employment period. The board shall solicit comments from references furnished;  these comments must be confidential and privileged information for use only by the board.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 When written examinations are required, they must be held at the time and place the board determines. Examinations must be given for the purpose of determining the qualifications of applicants for licensure separately in engineering and surveying.</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(C) 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 a </w:t>
      </w:r>
      <w:r w:rsidRPr="007946C9">
        <w:rPr>
          <w:color w:val="000000"/>
        </w:rPr>
        <w:lastRenderedPageBreak/>
        <w:t>written examination including questions of law, procedures, and practices pertaining to the practice of surveying in this State.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(D) A candidate who has failed an examination may apply for re</w:t>
      </w:r>
      <w:r w:rsidR="007946C9" w:rsidRPr="007946C9">
        <w:rPr>
          <w:color w:val="000000"/>
        </w:rPr>
        <w:noBreakHyphen/>
      </w:r>
      <w:r w:rsidRPr="007946C9">
        <w:rPr>
          <w:color w:val="000000"/>
        </w:rPr>
        <w:t>examination at the next examination date and must be re</w:t>
      </w:r>
      <w:r w:rsidR="007946C9" w:rsidRPr="007946C9">
        <w:rPr>
          <w:color w:val="000000"/>
        </w:rPr>
        <w:noBreakHyphen/>
      </w:r>
      <w:r w:rsidRPr="007946C9">
        <w:rPr>
          <w:color w:val="000000"/>
        </w:rPr>
        <w:t>examined with payment of an additional fee sufficient to cover the cost of re</w:t>
      </w:r>
      <w:r w:rsidR="007946C9" w:rsidRPr="007946C9">
        <w:rPr>
          <w:color w:val="000000"/>
        </w:rPr>
        <w:noBreakHyphen/>
      </w:r>
      <w:r w:rsidRPr="007946C9">
        <w:rPr>
          <w:color w:val="000000"/>
        </w:rPr>
        <w:t>examination to be determined by the board in regulation. A candidate for licensure who has failed the same topical examination two times shall provide evidence satisfactory to the board that the candidate has taken steps such as additional schooling, classes, seminars, or self</w:t>
      </w:r>
      <w:r w:rsidR="007946C9" w:rsidRPr="007946C9">
        <w:rPr>
          <w:color w:val="000000"/>
        </w:rPr>
        <w:noBreakHyphen/>
      </w:r>
      <w:r w:rsidRPr="007946C9">
        <w:rPr>
          <w:color w:val="000000"/>
        </w:rPr>
        <w:t>study to better prepare the candidate for a third examination on the same topical subject. The board may refuse further examination unless a candidate failing the same topical examination twice has shown evidence satisfactory to the board that measures have been taken to enhance the candidate</w:t>
      </w:r>
      <w:r w:rsidR="007946C9" w:rsidRPr="007946C9">
        <w:rPr>
          <w:color w:val="000000"/>
        </w:rPr>
        <w:t>'</w:t>
      </w:r>
      <w:r w:rsidRPr="007946C9">
        <w:rPr>
          <w:color w:val="000000"/>
        </w:rPr>
        <w:t>s chances of success. A new application is required of a candidate having failed the same topical examination three times for a new determination by the board as to whether the candidate has the necessary experience and other qualifications for admittance to further examination.</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(E) The board shall issue a certificate of registration upon payment of the registration fee as provided in this chapter to an applicant who, in the opinion of the board, has satisfactorily met all the requirements of this chapter. In the case of a professional surveyor, the certificate authorizes the practice of TIER A or TIER B surveying as applicable. A certificate of registration must state the full name of the licensee, have a serial number, and must be signed by the chairman and the secretary of the board under seal of the board.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(F) The issuance of a certificate of registration by the board is prima facie evidence that the person is licensed and is entitled to all the rights and privileges of a professional engineer or of a professional surveyor while the license remains unrevoked or unexpired.</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(G) 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mutilated may be issued, subject to the rules of the board, and a charge to be determined by the board in regulation must be made for the issuance.</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240.</w:t>
      </w:r>
      <w:r w:rsidR="00A97C1E" w:rsidRPr="007946C9">
        <w:rPr>
          <w:bCs/>
        </w:rPr>
        <w:t xml:space="preserve"> Renewal of registration;  fees and late fees;  lapsed license;  continuing professional competency requirement.</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(A)(1) Every professional engineer and professional surveyor licensed under this chapter who decides to continue the practice of his profession shall, biennially during the month of June, pay the board a fee sufficient to support the costs of the board</w:t>
      </w:r>
      <w:r w:rsidR="007946C9" w:rsidRPr="007946C9">
        <w:rPr>
          <w:color w:val="000000"/>
        </w:rPr>
        <w:t>'</w:t>
      </w:r>
      <w:r w:rsidRPr="007946C9">
        <w:rPr>
          <w:color w:val="000000"/>
        </w:rPr>
        <w:t>s operations, to be determined by the board in regulation, for which fee a renewal registration card for the ensuing registration year must be issued.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(2) The board shall assess a late renewal penalty of twenty percent of the biennial renewal fee against those persons who do not renew their license within one month of the biennial renewal date. The penalty must be assessed for each two months thereafter with a maximum grace period of three months following the biennial renewal date. A person not renewing his license within three months following the annual renewal date shall file a new application accompanied by the required application fee or, if he is in a position to do so, file a notarized affidavit with the board certifying that he has not been engaged in the practice of engineering or surveying in South Carolina during the period his license was not in a current condition, accompanied by the total amount of unpaid renewal fees and penalties.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(3) An individual whose license has lapsed due to nonpayment of the required renewal fee within three months of the due date is considered in the same category as a previously unlicensed person and, at the board</w:t>
      </w:r>
      <w:r w:rsidR="007946C9" w:rsidRPr="007946C9">
        <w:rPr>
          <w:color w:val="000000"/>
        </w:rPr>
        <w:t>'</w:t>
      </w:r>
      <w:r w:rsidRPr="007946C9">
        <w:rPr>
          <w:color w:val="000000"/>
        </w:rPr>
        <w:t>s discretion, may be required to pass a written examination as a condition of relicensing.</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(B) The board may promulgate regulations that as a condition of renewal or relicensure, a professional engineer must demonstrate continuing professional competency in engineering and a professional surveyor must demonstrate continuing professional competency in surveying. Any continuing </w:t>
      </w:r>
      <w:r w:rsidRPr="007946C9">
        <w:rPr>
          <w:color w:val="000000"/>
        </w:rPr>
        <w:lastRenderedPageBreak/>
        <w:t>professional competency requirement does not apply to a professional engineer or professional surveyor who has been continuously licensed in this State since January 1, 1969. Emeritus engineers and emeritus surveyors are not required to meet continuing education requirements.</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(C) Emeritus engineers and emeritus surveyors who wish to return to active practice shall complete continuing education requirements for each exempted biennial renewal period not to exceed two renewal periods and shall submit applicable fees.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245.</w:t>
      </w:r>
      <w:r w:rsidR="00A97C1E" w:rsidRPr="007946C9">
        <w:rPr>
          <w:bCs/>
        </w:rPr>
        <w:t xml:space="preserve"> South Carolina Engineers and Surveyors Education and Research Fund;  funding;  report of expenditures.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The board may allocate up to ten dollars of each renewal fee to the South Carolina Engineers and Surveyors Education and Research Fund, which must be established as a separate and distinct account and used exclusively for: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(1) advancement of education and research for the benefit of individuals and firms licensed under this chapter and for individuals in training to become licensed;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(2) analysis and evaluation of factors that affect the engineering and surveying professions in this State and activities that support initiatives of the board;  and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(3) dissemination of the results of the research.</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 The board shall submit to the chairman of the House and Senate Labor, Commerce and Industry Committees by August first of each year a report on how the funds were expended for the preceding fiscal year.</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250.</w:t>
      </w:r>
      <w:r w:rsidR="00A97C1E" w:rsidRPr="007946C9">
        <w:rPr>
          <w:bCs/>
        </w:rPr>
        <w:t xml:space="preserve"> Certificate of authorization to practice as firm;  conditions;  application and registration fee;  discipline.</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 The practice or offer to practice of engineering and surveying by individual professional engineers or professional surveyors licensed under this chapter through a firm offering engineering services or surveying services to the public is permitted if:</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(1) one or more of the corporate officers, in the case of a corporation, or one or more of the principal owners, or a full</w:t>
      </w:r>
      <w:r w:rsidR="007946C9" w:rsidRPr="007946C9">
        <w:rPr>
          <w:color w:val="000000"/>
        </w:rPr>
        <w:noBreakHyphen/>
      </w:r>
      <w:r w:rsidRPr="007946C9">
        <w:rPr>
          <w:color w:val="000000"/>
        </w:rPr>
        <w:t>time employee, in the case of other firms, are designated as being responsible for the professional services regulated by this board and are licensed under this chapter;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(2) all personnel of the firm who act on behalf of the firm as professional engineers or surveyors in this State are licensed under this chapter;  and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(3) the firm has been issued a certificate of authorization by the board as required by this section.</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(C) Before the issuance of a certificate of authorization, the board must be in receipt of the firm</w:t>
      </w:r>
      <w:r w:rsidR="007946C9" w:rsidRPr="007946C9">
        <w:rPr>
          <w:color w:val="000000"/>
        </w:rPr>
        <w:t>'</w:t>
      </w:r>
      <w:r w:rsidRPr="007946C9">
        <w:rPr>
          <w:color w:val="000000"/>
        </w:rPr>
        <w:t>s appropriate documentation issued by the Secretary of State.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(D) 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lastRenderedPageBreak/>
        <w:tab/>
        <w:t>(E) 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practicing engineering or surveying is not relieved of responsibility for professional services performed by reason of his employment or relationship with the firm.</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(F) 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(G) If the requirements of this section are met, the board shall issue a certificate of authorization to the firm, and the firm may contract for and collect fees for professional engineering and or surveying services. The board, however, may refuse to issue a certificate or suspend or revoke an existing certificate for due cause. A person or firm aggrieved by an adverse determination of the board may file an appeal as provided for in this chapter.</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(H) Nothing in this section may be construed to mean that a firm may practice or offer to practice engineering or surveying without meeting individual licensure.</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260.</w:t>
      </w:r>
      <w:r w:rsidR="00A97C1E" w:rsidRPr="007946C9">
        <w:rPr>
          <w:bCs/>
        </w:rPr>
        <w:t xml:space="preserve"> Temporary licenses and certificates of authorization;  branch offices.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engineer may not renew a temporary certificate at its expiration date and may not apply for temporary licensure in connection with more than one specific project in any three</w:t>
      </w:r>
      <w:r w:rsidR="007946C9" w:rsidRPr="007946C9">
        <w:rPr>
          <w:color w:val="000000"/>
        </w:rPr>
        <w:noBreakHyphen/>
      </w:r>
      <w:r w:rsidRPr="007946C9">
        <w:rPr>
          <w:color w:val="000000"/>
        </w:rPr>
        <w:t>year period.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(B)(1) Upon approval by the board and payment of the fee provided in regulation, the board shall grant a temporary certificate of authorization to a firm for work on one specified project in this State for a period not to exceed one year.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(2) This temporary certificate may be granted only to an out</w:t>
      </w:r>
      <w:r w:rsidR="007946C9" w:rsidRPr="007946C9">
        <w:rPr>
          <w:color w:val="000000"/>
        </w:rPr>
        <w:noBreakHyphen/>
      </w:r>
      <w:r w:rsidRPr="007946C9">
        <w:rPr>
          <w:color w:val="000000"/>
        </w:rPr>
        <w:t>of</w:t>
      </w:r>
      <w:r w:rsidR="007946C9" w:rsidRPr="007946C9">
        <w:rPr>
          <w:color w:val="000000"/>
        </w:rPr>
        <w:noBreakHyphen/>
      </w:r>
      <w:r w:rsidRPr="007946C9">
        <w:rPr>
          <w:color w:val="000000"/>
        </w:rPr>
        <w:t>state firm if at least one of the principal officers of the firm is licensed under this chapter or has obtained a temporary registration license as provided by this chapter.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(3) 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(C) Professional engineers and professional surveyors engaged in practice through firms may maintain branch offices in addition to a principal place of business. Each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activities of each branch office and a professional surveyor must supervise the surveying activities of each branch office. The resident professional engineer or resident professional surveyor is considered in residence in only one place of business at a given time.</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 xml:space="preserve">(D) For purposes of this subsection, </w:t>
      </w:r>
      <w:r w:rsidR="007946C9" w:rsidRPr="007946C9">
        <w:rPr>
          <w:color w:val="000000"/>
        </w:rPr>
        <w:t>"</w:t>
      </w:r>
      <w:r w:rsidRPr="007946C9">
        <w:rPr>
          <w:color w:val="000000"/>
        </w:rPr>
        <w:t>engaged in practice</w:t>
      </w:r>
      <w:r w:rsidR="007946C9" w:rsidRPr="007946C9">
        <w:rPr>
          <w:color w:val="000000"/>
        </w:rPr>
        <w:t>"</w:t>
      </w:r>
      <w:r w:rsidRPr="007946C9">
        <w:rPr>
          <w:color w:val="000000"/>
        </w:rPr>
        <w:t xml:space="preserve"> means holding oneself out generally to the public as qualified and available to perform engineering or surveying services.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270.</w:t>
      </w:r>
      <w:r w:rsidR="00A97C1E" w:rsidRPr="007946C9">
        <w:rPr>
          <w:bCs/>
        </w:rPr>
        <w:t xml:space="preserve"> Individual seals;  stamping on plans and specifications.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Each licensee and each firm practicing under a certificate of authorization shall obtain a seal of the design authorized by the board and must comply with the following:</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(1) Individual seals must be under the personal custody and control of the licensee and bear the licensee</w:t>
      </w:r>
      <w:r w:rsidR="007946C9" w:rsidRPr="007946C9">
        <w:rPr>
          <w:color w:val="000000"/>
        </w:rPr>
        <w:t>'</w:t>
      </w:r>
      <w:r w:rsidRPr="007946C9">
        <w:rPr>
          <w:color w:val="000000"/>
        </w:rPr>
        <w:t xml:space="preserve">s name, registration license number, and the legend </w:t>
      </w:r>
      <w:r w:rsidR="007946C9" w:rsidRPr="007946C9">
        <w:rPr>
          <w:color w:val="000000"/>
        </w:rPr>
        <w:t>"</w:t>
      </w:r>
      <w:r w:rsidRPr="007946C9">
        <w:rPr>
          <w:color w:val="000000"/>
        </w:rPr>
        <w:t>Professional Engineer</w:t>
      </w:r>
      <w:r w:rsidR="007946C9" w:rsidRPr="007946C9">
        <w:rPr>
          <w:color w:val="000000"/>
        </w:rPr>
        <w:t>"</w:t>
      </w:r>
      <w:r w:rsidRPr="007946C9">
        <w:rPr>
          <w:color w:val="000000"/>
        </w:rPr>
        <w:t xml:space="preserve"> or </w:t>
      </w:r>
      <w:r w:rsidR="007946C9" w:rsidRPr="007946C9">
        <w:rPr>
          <w:color w:val="000000"/>
        </w:rPr>
        <w:t>"</w:t>
      </w:r>
      <w:r w:rsidRPr="007946C9">
        <w:rPr>
          <w:color w:val="000000"/>
        </w:rPr>
        <w:t>Professional Surveyor</w:t>
      </w:r>
      <w:r w:rsidR="007946C9" w:rsidRPr="007946C9">
        <w:rPr>
          <w:color w:val="000000"/>
        </w:rPr>
        <w:t>"</w:t>
      </w:r>
      <w:r w:rsidRPr="007946C9">
        <w:rPr>
          <w:color w:val="000000"/>
        </w:rPr>
        <w:t xml:space="preserve"> except for licenses issued before July 1, 2001, which may have the legend </w:t>
      </w:r>
      <w:r w:rsidR="007946C9" w:rsidRPr="007946C9">
        <w:rPr>
          <w:color w:val="000000"/>
        </w:rPr>
        <w:t>"</w:t>
      </w:r>
      <w:r w:rsidRPr="007946C9">
        <w:rPr>
          <w:color w:val="000000"/>
        </w:rPr>
        <w:t>Registered Professional Engineer</w:t>
      </w:r>
      <w:r w:rsidR="007946C9" w:rsidRPr="007946C9">
        <w:rPr>
          <w:color w:val="000000"/>
        </w:rPr>
        <w:t>"</w:t>
      </w:r>
      <w:r w:rsidRPr="007946C9">
        <w:rPr>
          <w:color w:val="000000"/>
        </w:rPr>
        <w:t xml:space="preserve"> or </w:t>
      </w:r>
      <w:r w:rsidR="007946C9" w:rsidRPr="007946C9">
        <w:rPr>
          <w:color w:val="000000"/>
        </w:rPr>
        <w:t>"</w:t>
      </w:r>
      <w:r w:rsidRPr="007946C9">
        <w:rPr>
          <w:color w:val="000000"/>
        </w:rPr>
        <w:t>Registered Land Surveyor</w:t>
      </w:r>
      <w:r w:rsidR="007946C9" w:rsidRPr="007946C9">
        <w:rPr>
          <w:color w:val="000000"/>
        </w:rPr>
        <w:t>"</w:t>
      </w:r>
      <w:r w:rsidRPr="007946C9">
        <w:rPr>
          <w:color w:val="000000"/>
        </w:rPr>
        <w:t>. The seal also shall bear evidence of the license category for professional engineers and the tier designation for professional surveyors.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(2) Seals for firms practicing under a certificate of authorization must bear the firm</w:t>
      </w:r>
      <w:r w:rsidR="007946C9" w:rsidRPr="007946C9">
        <w:rPr>
          <w:color w:val="000000"/>
        </w:rPr>
        <w:t>'</w:t>
      </w:r>
      <w:r w:rsidRPr="007946C9">
        <w:rPr>
          <w:color w:val="000000"/>
        </w:rPr>
        <w:t>s name and authorization number.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(3) Plans, specifications, plats, and reports prepared by a licensee or prepared under the licensee</w:t>
      </w:r>
      <w:r w:rsidR="007946C9" w:rsidRPr="007946C9">
        <w:rPr>
          <w:color w:val="000000"/>
        </w:rPr>
        <w:t>'</w:t>
      </w:r>
      <w:r w:rsidRPr="007946C9">
        <w:rPr>
          <w:color w:val="000000"/>
        </w:rPr>
        <w:t>s direct supervision must be stamped with seals when filed with public authorities during the life of the licensee</w:t>
      </w:r>
      <w:r w:rsidR="007946C9" w:rsidRPr="007946C9">
        <w:rPr>
          <w:color w:val="000000"/>
        </w:rPr>
        <w:t>'</w:t>
      </w:r>
      <w:r w:rsidRPr="007946C9">
        <w:rPr>
          <w:color w:val="000000"/>
        </w:rPr>
        <w:t>s certificate.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(4) Plans and specifications prepared by a licensee or prepared under the licensee</w:t>
      </w:r>
      <w:r w:rsidR="007946C9" w:rsidRPr="007946C9">
        <w:rPr>
          <w:color w:val="000000"/>
        </w:rPr>
        <w:t>'</w:t>
      </w:r>
      <w:r w:rsidRPr="007946C9">
        <w:rPr>
          <w:color w:val="000000"/>
        </w:rPr>
        <w:t>s direct supervision must be stamped with seals when issued for use as job site record documents at construction projects within this State.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(5) It is unlawful to seal documents with a seal after the certificate of the licensee or the certificate of authorization in the case of firms named on the seal has expired or has been revoked or suspended unless the certificate has been renewed, reissued, or reinstated.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(6) Where individual seals are affixed to plans, specifications, plats, and reports, the licensee shall affix his signature and date under or across the face and beyond the circumference of the seal. The signature and date must not be applied in a manner that obliterates or renders illegible the licensee</w:t>
      </w:r>
      <w:r w:rsidR="007946C9" w:rsidRPr="007946C9">
        <w:rPr>
          <w:color w:val="000000"/>
        </w:rPr>
        <w:t>'</w:t>
      </w:r>
      <w:r w:rsidRPr="007946C9">
        <w:rPr>
          <w:color w:val="000000"/>
        </w:rPr>
        <w:t>s license number or name.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(7) The clerk of court or the register of deeds for any county shall refuse to accept for filing or recording a map, plat, survey, or other document within the definition of surveying, dated after July 1, 1977, which does not have affixed to it the personal signature and prescribed impression seal of a professional surveyor. No charge may be made by a professional surveyor for the application of his impression seal.</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(8) The building official, or other designated authority charged with the responsibility of issuing building or similar permits, shall refuse to issue a permit for any undertaking, the plans and specifications for which would require the seal of a professional engineer, unless the permit applicant has furnished satisfactory evidence that the documents were prepared by an engineer licensed as required by this chapter or that the documents are exempt from the requirements of this chapter. The building official, or designated authority charged with the responsibility of issuing building or similar permits, shall report to the board the name and address of a person who has or is suspected to have violated a provision of this chapter or a regulation promulgated pursuant to this chapter relating to the unlicensed practice of engineering.</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280.</w:t>
      </w:r>
      <w:r w:rsidR="00A97C1E" w:rsidRPr="007946C9">
        <w:rPr>
          <w:bCs/>
        </w:rPr>
        <w:t xml:space="preserve"> Exceptions from application of chapter.</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This chapter may not be construed to prevent or to affect:</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(1) the practice of any other regulated profession or trade where the practice of the profession or trade may legitimately overlap the professions regulated by this chapter;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(2) the work of an employee or other subordinate of a person holding a certificate of registration under this chapter;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(3) the engineering work of regular employees of the government of the United States officially performing their duties for their employer on federal lands within this State, in the practice of engineering for the government, and where specified by federal statute;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lastRenderedPageBreak/>
        <w:tab/>
      </w:r>
      <w:r w:rsidRPr="007946C9">
        <w:rPr>
          <w:color w:val="000000"/>
        </w:rPr>
        <w:tab/>
        <w:t>(4) the surveying work of regular employees of the government of the United States officially performing their duties for their employer on lands within this State, in the practice of surveying for the government, and where specified by federal statute;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(5) the work or practice of a regular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safety of the public is directly involved must be accomplished by or under the responsible charge of a professional engineer;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(6) the work or practice of a regular employee of an electric cooperative, when rendering to the employing cooperative engineering service in connection with its facilities which are subject to regulations and inspections of the Rural Electric Administration, if the person is actually and exclusively employed. Engineering work not related to the exemption in this item where the safety of the public is directly involved must be accomplished by or under the responsible charge of a professional engineer;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(7) the work or practice of a regular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engineer;  and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(8) 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 xml:space="preserve">(9) the work or practice of a person rendering engineering services to a corporation that operates in South Carolina under a production certificate issued by the Federal Aviation Authority, provided that the general business of the corporation does not consist, either wholly or in part, of the rendering of engineering services to the general public. For purposes of this section, </w:t>
      </w:r>
      <w:r w:rsidR="007946C9" w:rsidRPr="007946C9">
        <w:rPr>
          <w:color w:val="000000"/>
        </w:rPr>
        <w:t>"</w:t>
      </w:r>
      <w:r w:rsidRPr="007946C9">
        <w:rPr>
          <w:color w:val="000000"/>
        </w:rPr>
        <w:t>engineering services</w:t>
      </w:r>
      <w:r w:rsidR="007946C9" w:rsidRPr="007946C9">
        <w:rPr>
          <w:color w:val="000000"/>
        </w:rPr>
        <w:t>"</w:t>
      </w:r>
      <w:r w:rsidRPr="007946C9">
        <w:rPr>
          <w:color w:val="000000"/>
        </w:rPr>
        <w:t xml:space="preserve"> means design, construction, and maintenance of airplanes and airplane manufacturing equipment.</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 If drawings and specifications are signed by the authors with the true title of their occupations, this chapter does not apply to the preparation of plans and specifications for:</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(1) farm buildings not designed or used for human occupancy;</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(2) buildings and structures less than three stories high and less than five thousand square feet in area, except that buildings of assembly, educational, hazardous, and institutional occupancies as defined by the International Code Series regardless of area are not exempt from the provisions of this chapter;  and</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(3) alterations to a building to which this chapter does not apply, if the alterations do not result in a change which would otherwise place the building under the application of this chapter.</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(C) 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2013 Act No. 55, </w:t>
      </w:r>
      <w:r w:rsidR="007946C9" w:rsidRPr="007946C9">
        <w:rPr>
          <w:color w:val="000000"/>
        </w:rPr>
        <w:t xml:space="preserve">Section </w:t>
      </w:r>
      <w:r w:rsidR="00A97C1E" w:rsidRPr="007946C9">
        <w:rPr>
          <w:color w:val="000000"/>
        </w:rPr>
        <w:t>1, eff June 7, 2013.</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290.</w:t>
      </w:r>
      <w:r w:rsidR="00A97C1E" w:rsidRPr="007946C9">
        <w:rPr>
          <w:bCs/>
        </w:rPr>
        <w:t xml:space="preserve"> TIER A surveying;  exclusions.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The practice of TIER A surveying does not include:</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(1) the creation of maps: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(a) prepared by private firms or government agencies for use as guides to motorists, boaters, aviators, or pedestrians;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(b) prepared for publication in a gazetteer or atlas as an education tool or reference publication;</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lastRenderedPageBreak/>
        <w:tab/>
      </w:r>
      <w:r w:rsidRPr="007946C9">
        <w:rPr>
          <w:color w:val="000000"/>
        </w:rPr>
        <w:tab/>
        <w:t>(c) prepared for or by education institutions for use in the curriculum of any course of study or academic research;</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(d) produced by any broadcast or print media firm as an illustrative guide to the geographic location of any event;</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r>
      <w:r w:rsidRPr="007946C9">
        <w:rPr>
          <w:color w:val="000000"/>
        </w:rPr>
        <w:tab/>
        <w:t>(e) prepared by lay persons for conversational or illustrative purposes, including advertising material and use guides;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(2) the transcription of existing documents or land records into geographic information systems/land information systems by manual or electronic means;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(3) the transcription of public record data into a cadastre (tax maps and associated records) and the maintenance of that cadastre by either manual or electronic means, including tax maps and zoning maps;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(4) the use of all documents or databases prepared by any federal agency and documents or databases using federal data by any person to prepare documents and databases including, but not limited to, federal and military versions of quadrangle topographic maps, military maps, and satellite imagery;</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(5) the use of all civilian or commercial remotely</w:t>
      </w:r>
      <w:r w:rsidR="007946C9" w:rsidRPr="007946C9">
        <w:rPr>
          <w:color w:val="000000"/>
        </w:rPr>
        <w:noBreakHyphen/>
      </w:r>
      <w:r w:rsidRPr="007946C9">
        <w:rPr>
          <w:color w:val="000000"/>
        </w:rPr>
        <w:t>sensed satellite data;</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(6) all maps and databases created by any firm, in either hardcopy or electronic form, by full</w:t>
      </w:r>
      <w:r w:rsidR="007946C9" w:rsidRPr="007946C9">
        <w:rPr>
          <w:color w:val="000000"/>
        </w:rPr>
        <w:noBreakHyphen/>
      </w:r>
      <w:r w:rsidRPr="007946C9">
        <w:rPr>
          <w:color w:val="000000"/>
        </w:rPr>
        <w:t>time employees of that firm, of features that are wholly contained within properties that the firm owns, leases, rents, or has exclusive use or shared easement to, are exempt from the definition of surveying. This exclusion includes public and private utility companies preparing inventory maps of their facilities as long as those maps and databases are not provided to anyone outside the company with any data that illustrates property ownership lines of property the firm does not own, lease, rent, or on which they have exclusive use or shared easement;</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(7) the creation of maps and databases depicting the distribution of natural or cultural resources prepared by foresters, geologists, soil scientists, geophysicists, biologists, geographers, archeologists, historians, urban and regional planners, or other individuals qualified to prepare such maps as long as any property boundaries shown are either supplied by a professional surveyor or transcribed from public deed or plat records converted from tax maps or cadastre, or are clearly not intended to serve as legal property boundaries;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(8) the creation of all maps and geo</w:t>
      </w:r>
      <w:r w:rsidR="007946C9" w:rsidRPr="007946C9">
        <w:rPr>
          <w:color w:val="000000"/>
        </w:rPr>
        <w:noBreakHyphen/>
      </w:r>
      <w:r w:rsidRPr="007946C9">
        <w:rPr>
          <w:color w:val="000000"/>
        </w:rPr>
        <w:t>referenced databases depicting physical features and events prepared by any government agency where the access to that data is restricted by statute, including geo</w:t>
      </w:r>
      <w:r w:rsidR="007946C9" w:rsidRPr="007946C9">
        <w:rPr>
          <w:color w:val="000000"/>
        </w:rPr>
        <w:noBreakHyphen/>
      </w:r>
      <w:r w:rsidRPr="007946C9">
        <w:rPr>
          <w:color w:val="000000"/>
        </w:rPr>
        <w:t>referenced data generated by law enforcement agencies involving crime statistics and criminal activities;</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(9) the work of any official or employee of a political subdivision of this State while in the performance of their official duties involving Emergency 911 mapping, land use mapping, property tax mapping, remote sensing and implementation, maintenance, creation, and distribution of mapping grade GIS data as part of a political subdivision</w:t>
      </w:r>
      <w:r w:rsidR="007946C9" w:rsidRPr="007946C9">
        <w:rPr>
          <w:color w:val="000000"/>
        </w:rPr>
        <w:t>'</w:t>
      </w:r>
      <w:r w:rsidRPr="007946C9">
        <w:rPr>
          <w:color w:val="000000"/>
        </w:rPr>
        <w:t>s geographic information system.</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295.</w:t>
      </w:r>
      <w:r w:rsidR="00A97C1E" w:rsidRPr="007946C9">
        <w:rPr>
          <w:bCs/>
        </w:rPr>
        <w:t xml:space="preserve"> Engineer immunity.</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(A) A licensed engineer who voluntarily, without compensation, provides structural, electrical, mechanical, or other engineering services at the scene of a declared national or state emergency, at the request of the Governor, is not liable for any personal injury, wrongful death, property damage, or other loss caused by the licensed engineer</w:t>
      </w:r>
      <w:r w:rsidR="007946C9" w:rsidRPr="007946C9">
        <w:rPr>
          <w:color w:val="000000"/>
        </w:rPr>
        <w:t>'</w:t>
      </w:r>
      <w:r w:rsidRPr="007946C9">
        <w:rPr>
          <w:color w:val="000000"/>
        </w:rPr>
        <w:t>s acts, errors, or omissions in performing the engineering services for a structure, building, piping, or other engineered system, either publicly or privately owned. Immunity from liability under this section is only effective as to services rendered during the thirty days following the event that gave rise to the declared state of emergency.</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(B)(1) Any licensed engineer appointed pursuant to this section must not be held liable for any civil damages as a result of the providing of requested engineering services unless the damages result from providing, or failing to provide engineering services if the consequences of the services provided are proven by a preponderance of the evidence to be the result of gross negligence or recklessness.</w:t>
      </w:r>
    </w:p>
    <w:p w:rsidR="007946C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lastRenderedPageBreak/>
        <w:tab/>
      </w:r>
      <w:r w:rsidRPr="007946C9">
        <w:rPr>
          <w:color w:val="000000"/>
        </w:rPr>
        <w:tab/>
        <w:t>(2) This section applies if the engineer does not receive payment other than as allowed in Section 8</w:t>
      </w:r>
      <w:r w:rsidR="007946C9" w:rsidRPr="007946C9">
        <w:rPr>
          <w:color w:val="000000"/>
        </w:rPr>
        <w:noBreakHyphen/>
      </w:r>
      <w:r w:rsidRPr="007946C9">
        <w:rPr>
          <w:color w:val="000000"/>
        </w:rPr>
        <w:t>25</w:t>
      </w:r>
      <w:r w:rsidR="007946C9" w:rsidRPr="007946C9">
        <w:rPr>
          <w:color w:val="000000"/>
        </w:rPr>
        <w:noBreakHyphen/>
      </w:r>
      <w:r w:rsidRPr="007946C9">
        <w:rPr>
          <w:color w:val="000000"/>
        </w:rPr>
        <w:t>40 for the appointed services and prescribed duties. However, if the engineer is an employee of the State, the engineer may continue to receive compensation from his employer.</w:t>
      </w: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(C) This section does not provide immunity from liability to persons providing services pursuant to Section 40</w:t>
      </w:r>
      <w:r w:rsidR="007946C9" w:rsidRPr="007946C9">
        <w:rPr>
          <w:color w:val="000000"/>
        </w:rPr>
        <w:noBreakHyphen/>
      </w:r>
      <w:r w:rsidRPr="007946C9">
        <w:rPr>
          <w:color w:val="000000"/>
        </w:rPr>
        <w:t>22</w:t>
      </w:r>
      <w:r w:rsidR="007946C9" w:rsidRPr="007946C9">
        <w:rPr>
          <w:color w:val="000000"/>
        </w:rPr>
        <w:noBreakHyphen/>
      </w:r>
      <w:r w:rsidRPr="007946C9">
        <w:rPr>
          <w:color w:val="000000"/>
        </w:rPr>
        <w:t>75.</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2012 Act No. 280, </w:t>
      </w:r>
      <w:r w:rsidR="007946C9" w:rsidRPr="007946C9">
        <w:rPr>
          <w:color w:val="000000"/>
        </w:rPr>
        <w:t xml:space="preserve">Section </w:t>
      </w:r>
      <w:r w:rsidR="00A97C1E" w:rsidRPr="007946C9">
        <w:rPr>
          <w:color w:val="000000"/>
        </w:rPr>
        <w:t>3, eff June 26, 2012.</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300.</w:t>
      </w:r>
      <w:r w:rsidR="00A97C1E" w:rsidRPr="007946C9">
        <w:rPr>
          <w:bCs/>
        </w:rPr>
        <w:t xml:space="preserve"> Promulgation of regulations for practice by firms located in foreign countries.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The board shall promulgate regulations for the practice of engineering in this State by engineers and engineering firms located in foreign countries. In promulgating these regulations, the board must consider requirements prescribed by this chapter and other requirements as may be reasonably necessary to protect consumers of engineering services provided by cross</w:t>
      </w:r>
      <w:r w:rsidR="007946C9" w:rsidRPr="007946C9">
        <w:rPr>
          <w:color w:val="000000"/>
        </w:rPr>
        <w:noBreakHyphen/>
      </w:r>
      <w:r w:rsidRPr="007946C9">
        <w:rPr>
          <w:color w:val="000000"/>
        </w:rPr>
        <w:t>border practitioners.</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310.</w:t>
      </w:r>
      <w:r w:rsidR="00A97C1E" w:rsidRPr="007946C9">
        <w:rPr>
          <w:bCs/>
        </w:rPr>
        <w:t xml:space="preserve"> Status of regulations promulgated pursuant to Chapter 21.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Except where inappropriate, regulations promulgated pursuant to Chapter 21, Title 40 of the 1976 Code are considered to be promulgated pursuant to Chapter 22.</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7946C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6C9">
        <w:rPr>
          <w:rFonts w:cs="Times New Roman"/>
          <w:b/>
          <w:bCs/>
        </w:rPr>
        <w:t xml:space="preserve">SECTION </w:t>
      </w:r>
      <w:r w:rsidR="00A97C1E" w:rsidRPr="007946C9">
        <w:rPr>
          <w:rFonts w:cs="Times New Roman"/>
          <w:b/>
          <w:bCs/>
        </w:rPr>
        <w:t>40</w:t>
      </w:r>
      <w:r w:rsidRPr="007946C9">
        <w:rPr>
          <w:rFonts w:cs="Times New Roman"/>
          <w:b/>
          <w:bCs/>
        </w:rPr>
        <w:noBreakHyphen/>
      </w:r>
      <w:r w:rsidR="00A97C1E" w:rsidRPr="007946C9">
        <w:rPr>
          <w:rFonts w:cs="Times New Roman"/>
          <w:b/>
          <w:bCs/>
        </w:rPr>
        <w:t>22</w:t>
      </w:r>
      <w:r w:rsidRPr="007946C9">
        <w:rPr>
          <w:rFonts w:cs="Times New Roman"/>
          <w:b/>
          <w:bCs/>
        </w:rPr>
        <w:noBreakHyphen/>
      </w:r>
      <w:r w:rsidR="00A97C1E" w:rsidRPr="007946C9">
        <w:rPr>
          <w:rFonts w:cs="Times New Roman"/>
          <w:b/>
          <w:bCs/>
        </w:rPr>
        <w:t>320.</w:t>
      </w:r>
      <w:r w:rsidR="00A97C1E" w:rsidRPr="007946C9">
        <w:rPr>
          <w:bCs/>
        </w:rPr>
        <w:t xml:space="preserve"> Severability.</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289" w:rsidRDefault="00A97C1E"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6C9">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as provided in Section 40</w:t>
      </w:r>
      <w:r w:rsidR="007946C9" w:rsidRPr="007946C9">
        <w:rPr>
          <w:color w:val="000000"/>
        </w:rPr>
        <w:noBreakHyphen/>
      </w:r>
      <w:r w:rsidRPr="007946C9">
        <w:rPr>
          <w:color w:val="000000"/>
        </w:rPr>
        <w:t>1</w:t>
      </w:r>
      <w:r w:rsidR="007946C9" w:rsidRPr="007946C9">
        <w:rPr>
          <w:color w:val="000000"/>
        </w:rPr>
        <w:noBreakHyphen/>
      </w:r>
      <w:r w:rsidRPr="007946C9">
        <w:rPr>
          <w:color w:val="000000"/>
        </w:rPr>
        <w:t>220.</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C1E" w:rsidRPr="007946C9">
        <w:rPr>
          <w:color w:val="000000"/>
        </w:rPr>
        <w:t xml:space="preserve">  2000 Act No. 311, </w:t>
      </w:r>
      <w:r w:rsidR="007946C9" w:rsidRPr="007946C9">
        <w:rPr>
          <w:color w:val="000000"/>
        </w:rPr>
        <w:t xml:space="preserve">Section </w:t>
      </w:r>
      <w:r w:rsidR="00A97C1E" w:rsidRPr="007946C9">
        <w:rPr>
          <w:color w:val="000000"/>
        </w:rPr>
        <w:t xml:space="preserve">1;  2007 Act No. 58, </w:t>
      </w:r>
      <w:r w:rsidR="007946C9" w:rsidRPr="007946C9">
        <w:rPr>
          <w:color w:val="000000"/>
        </w:rPr>
        <w:t xml:space="preserve">Section </w:t>
      </w:r>
      <w:r w:rsidR="00A97C1E" w:rsidRPr="007946C9">
        <w:rPr>
          <w:color w:val="000000"/>
        </w:rPr>
        <w:t>1.</w:t>
      </w:r>
    </w:p>
    <w:p w:rsidR="00097289" w:rsidRDefault="00097289"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946C9" w:rsidRDefault="00184435" w:rsidP="00794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46C9" w:rsidSect="007946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6C9" w:rsidRDefault="007946C9" w:rsidP="007946C9">
      <w:r>
        <w:separator/>
      </w:r>
    </w:p>
  </w:endnote>
  <w:endnote w:type="continuationSeparator" w:id="0">
    <w:p w:rsidR="007946C9" w:rsidRDefault="007946C9" w:rsidP="00794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C9" w:rsidRPr="007946C9" w:rsidRDefault="007946C9" w:rsidP="007946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C9" w:rsidRPr="007946C9" w:rsidRDefault="007946C9" w:rsidP="007946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C9" w:rsidRPr="007946C9" w:rsidRDefault="007946C9" w:rsidP="007946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6C9" w:rsidRDefault="007946C9" w:rsidP="007946C9">
      <w:r>
        <w:separator/>
      </w:r>
    </w:p>
  </w:footnote>
  <w:footnote w:type="continuationSeparator" w:id="0">
    <w:p w:rsidR="007946C9" w:rsidRDefault="007946C9" w:rsidP="00794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C9" w:rsidRPr="007946C9" w:rsidRDefault="007946C9" w:rsidP="007946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C9" w:rsidRPr="007946C9" w:rsidRDefault="007946C9" w:rsidP="007946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C9" w:rsidRPr="007946C9" w:rsidRDefault="007946C9" w:rsidP="007946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97C1E"/>
    <w:rsid w:val="000065F4"/>
    <w:rsid w:val="00013F41"/>
    <w:rsid w:val="00025E41"/>
    <w:rsid w:val="00032BBE"/>
    <w:rsid w:val="0007300D"/>
    <w:rsid w:val="00093290"/>
    <w:rsid w:val="0009512B"/>
    <w:rsid w:val="00097289"/>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6C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97C1E"/>
    <w:rsid w:val="00AD6900"/>
    <w:rsid w:val="00AF22A7"/>
    <w:rsid w:val="00B5184C"/>
    <w:rsid w:val="00B60D72"/>
    <w:rsid w:val="00B769CF"/>
    <w:rsid w:val="00B81A7E"/>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D4963"/>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46C9"/>
    <w:pPr>
      <w:tabs>
        <w:tab w:val="center" w:pos="4680"/>
        <w:tab w:val="right" w:pos="9360"/>
      </w:tabs>
    </w:pPr>
  </w:style>
  <w:style w:type="character" w:customStyle="1" w:styleId="HeaderChar">
    <w:name w:val="Header Char"/>
    <w:basedOn w:val="DefaultParagraphFont"/>
    <w:link w:val="Header"/>
    <w:uiPriority w:val="99"/>
    <w:semiHidden/>
    <w:rsid w:val="007946C9"/>
  </w:style>
  <w:style w:type="paragraph" w:styleId="Footer">
    <w:name w:val="footer"/>
    <w:basedOn w:val="Normal"/>
    <w:link w:val="FooterChar"/>
    <w:uiPriority w:val="99"/>
    <w:semiHidden/>
    <w:unhideWhenUsed/>
    <w:rsid w:val="007946C9"/>
    <w:pPr>
      <w:tabs>
        <w:tab w:val="center" w:pos="4680"/>
        <w:tab w:val="right" w:pos="9360"/>
      </w:tabs>
    </w:pPr>
  </w:style>
  <w:style w:type="character" w:customStyle="1" w:styleId="FooterChar">
    <w:name w:val="Footer Char"/>
    <w:basedOn w:val="DefaultParagraphFont"/>
    <w:link w:val="Footer"/>
    <w:uiPriority w:val="99"/>
    <w:semiHidden/>
    <w:rsid w:val="007946C9"/>
  </w:style>
  <w:style w:type="paragraph" w:styleId="BalloonText">
    <w:name w:val="Balloon Text"/>
    <w:basedOn w:val="Normal"/>
    <w:link w:val="BalloonTextChar"/>
    <w:uiPriority w:val="99"/>
    <w:semiHidden/>
    <w:unhideWhenUsed/>
    <w:rsid w:val="00A97C1E"/>
    <w:rPr>
      <w:rFonts w:ascii="Tahoma" w:hAnsi="Tahoma" w:cs="Tahoma"/>
      <w:sz w:val="16"/>
      <w:szCs w:val="16"/>
    </w:rPr>
  </w:style>
  <w:style w:type="character" w:customStyle="1" w:styleId="BalloonTextChar">
    <w:name w:val="Balloon Text Char"/>
    <w:basedOn w:val="DefaultParagraphFont"/>
    <w:link w:val="BalloonText"/>
    <w:uiPriority w:val="99"/>
    <w:semiHidden/>
    <w:rsid w:val="00A97C1E"/>
    <w:rPr>
      <w:rFonts w:ascii="Tahoma" w:hAnsi="Tahoma" w:cs="Tahoma"/>
      <w:sz w:val="16"/>
      <w:szCs w:val="16"/>
    </w:rPr>
  </w:style>
  <w:style w:type="character" w:styleId="Hyperlink">
    <w:name w:val="Hyperlink"/>
    <w:basedOn w:val="DefaultParagraphFont"/>
    <w:semiHidden/>
    <w:rsid w:val="000972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11468</Words>
  <Characters>65369</Characters>
  <Application>Microsoft Office Word</Application>
  <DocSecurity>0</DocSecurity>
  <Lines>544</Lines>
  <Paragraphs>153</Paragraphs>
  <ScaleCrop>false</ScaleCrop>
  <Company>LPITS</Company>
  <LinksUpToDate>false</LinksUpToDate>
  <CharactersWithSpaces>76684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