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DF" w:rsidRDefault="00CB03DF">
      <w:pPr>
        <w:jc w:val="center"/>
      </w:pPr>
      <w:r>
        <w:t>DISCLAIMER</w:t>
      </w:r>
    </w:p>
    <w:p w:rsidR="00CB03DF" w:rsidRDefault="00CB03DF"/>
    <w:p w:rsidR="00CB03DF" w:rsidRDefault="00CB03D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B03DF" w:rsidRDefault="00CB03DF"/>
    <w:p w:rsidR="00CB03DF" w:rsidRDefault="00CB03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03DF" w:rsidRDefault="00CB03DF"/>
    <w:p w:rsidR="00CB03DF" w:rsidRDefault="00CB03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03DF" w:rsidRDefault="00CB03DF"/>
    <w:p w:rsidR="00CB03DF" w:rsidRDefault="00CB03D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B03DF" w:rsidRDefault="00CB03DF"/>
    <w:p w:rsidR="00CB03DF" w:rsidRDefault="00CB03DF">
      <w:r>
        <w:br w:type="page"/>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BC3">
        <w:lastRenderedPageBreak/>
        <w:t>CHAPTER 9.</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1BC3">
        <w:t xml:space="preserve"> COMPENSATION AND PAYMENT THEREOF</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5.</w:t>
      </w:r>
      <w:r w:rsidR="007A3144" w:rsidRPr="00591BC3">
        <w:t xml:space="preserve"> Basis for award.</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Any award made pursuant to this title must be based upon specific and written detailed findings of fact substantiating the award.</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2007 Act No. 111, Pt I, </w:t>
      </w:r>
      <w:r w:rsidR="00591BC3" w:rsidRPr="00591BC3">
        <w:rPr>
          <w:color w:val="000000"/>
        </w:rPr>
        <w:t xml:space="preserve">Section </w:t>
      </w:r>
      <w:r w:rsidR="007A3144" w:rsidRPr="00591BC3">
        <w:rPr>
          <w:color w:val="000000"/>
        </w:rPr>
        <w:t>16, eff July 1, 2007, applicable to injuries that occur on or after that date.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10.</w:t>
      </w:r>
      <w:r w:rsidR="007A3144" w:rsidRPr="00591BC3">
        <w:t xml:space="preserve"> Amount of compensation for total disability;  what constitutes total disability.</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(A) When the incapacity for work resulting from an injury is total, the employer shall pay, or cause to be paid, as provided in this chapter, to the injured employee during the total disability a weekly compensation equal to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his average weekly wages, but not less than seventy</w:t>
      </w:r>
      <w:r w:rsidR="00591BC3" w:rsidRPr="00591BC3">
        <w:rPr>
          <w:color w:val="000000"/>
        </w:rPr>
        <w:noBreakHyphen/>
      </w:r>
      <w:r w:rsidRPr="00591BC3">
        <w:rPr>
          <w:color w:val="000000"/>
        </w:rPr>
        <w:t>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(B) The loss of both hands, arms, shoulders, feet, legs, hips, or vision in both eyes, or any two thereof, constitutes total and permanent disability to be compensated according to the provisions of this section.</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(C) Notwithstanding the five</w:t>
      </w:r>
      <w:r w:rsidR="00591BC3" w:rsidRPr="00591BC3">
        <w:rPr>
          <w:color w:val="000000"/>
        </w:rPr>
        <w:noBreakHyphen/>
      </w:r>
      <w:r w:rsidRPr="00591BC3">
        <w:rPr>
          <w:color w:val="000000"/>
        </w:rPr>
        <w:t>hundred</w:t>
      </w:r>
      <w:r w:rsidR="00591BC3" w:rsidRPr="00591BC3">
        <w:rPr>
          <w:color w:val="000000"/>
        </w:rPr>
        <w:noBreakHyphen/>
      </w:r>
      <w:r w:rsidRPr="00591BC3">
        <w:rPr>
          <w:color w:val="000000"/>
        </w:rPr>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591BC3" w:rsidRPr="00591BC3">
        <w:rPr>
          <w:color w:val="000000"/>
        </w:rPr>
        <w:noBreakHyphen/>
      </w:r>
      <w:r w:rsidRPr="00591BC3">
        <w:rPr>
          <w:color w:val="000000"/>
        </w:rPr>
        <w:t>hundred</w:t>
      </w:r>
      <w:r w:rsidR="00591BC3" w:rsidRPr="00591BC3">
        <w:rPr>
          <w:color w:val="000000"/>
        </w:rPr>
        <w:noBreakHyphen/>
      </w:r>
      <w:r w:rsidRPr="00591BC3">
        <w:rPr>
          <w:color w:val="000000"/>
        </w:rPr>
        <w:t>week limitation and shall receive the benefits for life.</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(D) Notwithstanding the provisions of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301, no total lump sum payment may be ordered by the commission in any case under this section where the injured person is entitled to lifetime benefits.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151;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151;  1942 Code </w:t>
      </w:r>
      <w:r w:rsidR="00591BC3" w:rsidRPr="00591BC3">
        <w:rPr>
          <w:color w:val="000000"/>
        </w:rPr>
        <w:t xml:space="preserve">Sections </w:t>
      </w:r>
      <w:r w:rsidR="007A3144" w:rsidRPr="00591BC3">
        <w:rPr>
          <w:color w:val="000000"/>
        </w:rPr>
        <w:t>7035</w:t>
      </w:r>
      <w:r w:rsidR="00591BC3" w:rsidRPr="00591BC3">
        <w:rPr>
          <w:color w:val="000000"/>
        </w:rPr>
        <w:noBreakHyphen/>
      </w:r>
      <w:r w:rsidR="007A3144" w:rsidRPr="00591BC3">
        <w:rPr>
          <w:color w:val="000000"/>
        </w:rPr>
        <w:t>32, 7035</w:t>
      </w:r>
      <w:r w:rsidR="00591BC3" w:rsidRPr="00591BC3">
        <w:rPr>
          <w:color w:val="000000"/>
        </w:rPr>
        <w:noBreakHyphen/>
      </w:r>
      <w:r w:rsidR="007A3144" w:rsidRPr="00591BC3">
        <w:rPr>
          <w:color w:val="000000"/>
        </w:rPr>
        <w:t xml:space="preserve">34;  1936 (39) 1231;  1937 (40) 613;  1941 (42) 221;  1953 (48) 103;  1966 (54) 2753;  1972 (57) 2339;  1974 (58) 2265;  1976 Act No. 532 </w:t>
      </w:r>
      <w:r w:rsidR="00591BC3" w:rsidRPr="00591BC3">
        <w:rPr>
          <w:color w:val="000000"/>
        </w:rPr>
        <w:t xml:space="preserve">Section </w:t>
      </w:r>
      <w:r w:rsidR="007A3144" w:rsidRPr="00591BC3">
        <w:rPr>
          <w:color w:val="000000"/>
        </w:rPr>
        <w:t xml:space="preserve">3;  1978 Act No. 500 </w:t>
      </w:r>
      <w:r w:rsidR="00591BC3" w:rsidRPr="00591BC3">
        <w:rPr>
          <w:color w:val="000000"/>
        </w:rPr>
        <w:t xml:space="preserve">Section </w:t>
      </w:r>
      <w:r w:rsidR="007A3144" w:rsidRPr="00591BC3">
        <w:rPr>
          <w:color w:val="000000"/>
        </w:rPr>
        <w:t xml:space="preserve">1;  1984 Act No. 417;   1986 Act No. 389, eff April 29, 1986;  2007 Act No. 111, Pt I, </w:t>
      </w:r>
      <w:r w:rsidR="00591BC3" w:rsidRPr="00591BC3">
        <w:rPr>
          <w:color w:val="000000"/>
        </w:rPr>
        <w:t xml:space="preserve">Section </w:t>
      </w:r>
      <w:r w:rsidR="007A3144" w:rsidRPr="00591BC3">
        <w:rPr>
          <w:color w:val="000000"/>
        </w:rPr>
        <w:t>17, eff July 1, 2007, applicable to injuries that occur on or after that date.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20.</w:t>
      </w:r>
      <w:r w:rsidR="007A3144" w:rsidRPr="00591BC3">
        <w:t xml:space="preserve"> Amount of compensation for partial disability.</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Except as otherwise provided in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30, when the incapacity for work resulting from the injury is partial, the employer shall pay, or cause to be paid, as provided in this chapter, to the injured employee during such disability a weekly compensation equal to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152;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152;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33;  1936 (39) 1231;  1937 (40) 613;  1953 (48) 103;  1966 (54) 2753;  1972 (57) 2339;  1974 (58) 2265;  1976 Act No. 532 </w:t>
      </w:r>
      <w:r w:rsidR="00591BC3" w:rsidRPr="00591BC3">
        <w:rPr>
          <w:color w:val="000000"/>
        </w:rPr>
        <w:t xml:space="preserve">Section </w:t>
      </w:r>
      <w:r w:rsidR="007A3144" w:rsidRPr="00591BC3">
        <w:rPr>
          <w:color w:val="000000"/>
        </w:rPr>
        <w:t>4;  1977 Act No. 70.</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30.</w:t>
      </w:r>
      <w:r w:rsidR="007A3144" w:rsidRPr="00591BC3">
        <w:t xml:space="preserve"> Schedule of period of disability and compensation.</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In cases included in the following schedule, the disability in each case is considered to continue for the period specified and the compensation paid for the injury is as specified: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(1) for the loss of a thumb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sixty</w:t>
      </w:r>
      <w:r w:rsidR="00591BC3" w:rsidRPr="00591BC3">
        <w:rPr>
          <w:color w:val="000000"/>
        </w:rPr>
        <w:noBreakHyphen/>
      </w:r>
      <w:r w:rsidRPr="00591BC3">
        <w:rPr>
          <w:color w:val="000000"/>
        </w:rPr>
        <w:t>five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(2) for the loss of a first finger, commonly called the index finger,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forty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(3) for the loss of a second finger,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thirty</w:t>
      </w:r>
      <w:r w:rsidR="00591BC3" w:rsidRPr="00591BC3">
        <w:rPr>
          <w:color w:val="000000"/>
        </w:rPr>
        <w:noBreakHyphen/>
      </w:r>
      <w:r w:rsidRPr="00591BC3">
        <w:rPr>
          <w:color w:val="000000"/>
        </w:rPr>
        <w:t>five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(4) for the loss of a third finger,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twenty</w:t>
      </w:r>
      <w:r w:rsidR="00591BC3" w:rsidRPr="00591BC3">
        <w:rPr>
          <w:color w:val="000000"/>
        </w:rPr>
        <w:noBreakHyphen/>
      </w:r>
      <w:r w:rsidRPr="00591BC3">
        <w:rPr>
          <w:color w:val="000000"/>
        </w:rPr>
        <w:t>five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(5) for the loss of a fourth finger, commonly called the little finger,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twenty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(6) the loss of the first phalange of the thumb or any finger is considered to be equal to the loss of one half of such thumb or finger and the compensation must be for one half of the periods of time above specified;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(7) the loss of more than one phalange is considered the loss of the entire finger or thumb;  provided, however, that in no case shall the amount received for more than one finger exceed the amount provided in this schedule for the loss of a hand;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(8) for the loss of a great toe,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thirty</w:t>
      </w:r>
      <w:r w:rsidR="00591BC3" w:rsidRPr="00591BC3">
        <w:rPr>
          <w:color w:val="000000"/>
        </w:rPr>
        <w:noBreakHyphen/>
      </w:r>
      <w:r w:rsidRPr="00591BC3">
        <w:rPr>
          <w:color w:val="000000"/>
        </w:rPr>
        <w:t>five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(9) for the loss of one of the toes other than a great toe,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ten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(10) the loss of the first phalange of any toe is considered to be equal to the loss of one half of such toe and the compensation must be for one half the periods of time above specified;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(11) the loss of more than one phalange is considered as the loss of the entire toe;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(12) for the loss of a hand,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one hundred and eighty</w:t>
      </w:r>
      <w:r w:rsidR="00591BC3" w:rsidRPr="00591BC3">
        <w:rPr>
          <w:color w:val="000000"/>
        </w:rPr>
        <w:noBreakHyphen/>
      </w:r>
      <w:r w:rsidRPr="00591BC3">
        <w:rPr>
          <w:color w:val="000000"/>
        </w:rPr>
        <w:t>five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(13) for the loss of an arm,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two hundred twenty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(14) for the loss of a shoulder,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three hundred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(15) for the loss of a foot,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one hundred forty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(16) for the loss of a leg,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one hundred ninety</w:t>
      </w:r>
      <w:r w:rsidR="00591BC3" w:rsidRPr="00591BC3">
        <w:rPr>
          <w:color w:val="000000"/>
        </w:rPr>
        <w:noBreakHyphen/>
      </w:r>
      <w:r w:rsidRPr="00591BC3">
        <w:rPr>
          <w:color w:val="000000"/>
        </w:rPr>
        <w:t>five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(17) for the loss of a hip,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two hundred eighty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(18) for the loss of an eye,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one hundred forty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(19) for the complete loss of hearing in one ear,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eighty weeks;  and for the complete loss of hearing in both ears,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one hundred sixty</w:t>
      </w:r>
      <w:r w:rsidR="00591BC3" w:rsidRPr="00591BC3">
        <w:rPr>
          <w:color w:val="000000"/>
        </w:rPr>
        <w:noBreakHyphen/>
      </w:r>
      <w:r w:rsidRPr="00591BC3">
        <w:rPr>
          <w:color w:val="000000"/>
        </w:rPr>
        <w:t>five weeks, and the commission, by regulation, shall provide for the determination of proportional benefits for total or partial loss of hearing based on accepted national medical standards;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(21) for the loss of use of the back in cases where the loss of use is forty</w:t>
      </w:r>
      <w:r w:rsidR="00591BC3" w:rsidRPr="00591BC3">
        <w:rPr>
          <w:color w:val="000000"/>
        </w:rPr>
        <w:noBreakHyphen/>
      </w:r>
      <w:r w:rsidRPr="00591BC3">
        <w:rPr>
          <w:color w:val="000000"/>
        </w:rPr>
        <w:t>nine percent or less,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the average weekly wages during three hundred weeks. In cases where there is fifty percent or more loss of use of the back,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the average weekly wages during five hundred weeks. The compensation for partial loss of use of the back shall be such proportions of the periods of payment herein provided for total loss as such partial loss bears to total loss, except that in cases where there is fifty percent or more loss of use of the back the injured employee shall be presumed to have suffered total and permanent disability and compensated under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10(B). The presumption set forth in this item is rebuttable;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(22) for the total or partial loss of, or loss of use of, a member, organ, or part of the body not covered in this section and not covered under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10 or 42</w:t>
      </w:r>
      <w:r w:rsidR="00591BC3" w:rsidRPr="00591BC3">
        <w:rPr>
          <w:color w:val="000000"/>
        </w:rPr>
        <w:noBreakHyphen/>
      </w:r>
      <w:r w:rsidRPr="00591BC3">
        <w:rPr>
          <w:color w:val="000000"/>
        </w:rPr>
        <w:t>9</w:t>
      </w:r>
      <w:r w:rsidR="00591BC3" w:rsidRPr="00591BC3">
        <w:rPr>
          <w:color w:val="000000"/>
        </w:rPr>
        <w:noBreakHyphen/>
      </w:r>
      <w:r w:rsidRPr="00591BC3">
        <w:rPr>
          <w:color w:val="000000"/>
        </w:rPr>
        <w:t>20,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The weekly compensation payments referred to in this section all are subject to the same limitations as to maximum and minimum as set out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10.</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153;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153;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34;  1936 (39) 1231;  1937 (40) 613;  1941 (42) 221;  1972 (57) 2339;  1974 (58) 2265;  1982 Act No. 343;   1988 Act No. 412, eff March 28, 1988;  2007 Act No. 111, Pt I, </w:t>
      </w:r>
      <w:r w:rsidR="00591BC3" w:rsidRPr="00591BC3">
        <w:rPr>
          <w:color w:val="000000"/>
        </w:rPr>
        <w:t xml:space="preserve">Section </w:t>
      </w:r>
      <w:r w:rsidR="007A3144" w:rsidRPr="00591BC3">
        <w:rPr>
          <w:color w:val="000000"/>
        </w:rPr>
        <w:t>18, eff July 1, 2007, applicable to injuries that occur on or after that date.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35.</w:t>
      </w:r>
      <w:r w:rsidR="007A3144" w:rsidRPr="00591BC3">
        <w:t xml:space="preserve"> Evidence of preexisting injury or condition.</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(A) The employee shall establish by a preponderance of the evidence, including medical evidence, that:</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 the subsequent injury aggravated the preexisting condition or permanent physical impairment;  or</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 the preexisting condition or the permanent physical impairment aggravates the subsequent injury.</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30, except for total disability to the back as provided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30(21), the subsequent injury must impair or affect another body part or system in order to obtain benefits in addition to those provided for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30.</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(C) As used in this section, </w:t>
      </w:r>
      <w:r w:rsidR="00591BC3" w:rsidRPr="00591BC3">
        <w:rPr>
          <w:color w:val="000000"/>
        </w:rPr>
        <w:t>"</w:t>
      </w:r>
      <w:r w:rsidRPr="00591BC3">
        <w:rPr>
          <w:color w:val="000000"/>
        </w:rPr>
        <w:t>medical evidence</w:t>
      </w:r>
      <w:r w:rsidR="00591BC3" w:rsidRPr="00591BC3">
        <w:rPr>
          <w:color w:val="000000"/>
        </w:rPr>
        <w:t>"</w:t>
      </w:r>
      <w:r w:rsidRPr="00591BC3">
        <w:rPr>
          <w:color w:val="000000"/>
        </w:rPr>
        <w:t xml:space="preserve"> means expert opinion or testimony stated to a reasonable degree of medical certainty, documents, records, or other material that is offered by a licensed health care provider.</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(D) The provisions of this section apply whether or not the employer knows of the preexisting permanent disability.</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(E) On and after the effective date of this section, an employee who suffers a subsequent injury which affects a single body part or member injury set forth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30 is limited to the recovery set forth in that section.</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2007 Act No. 111, Pt I, </w:t>
      </w:r>
      <w:r w:rsidR="00591BC3" w:rsidRPr="00591BC3">
        <w:rPr>
          <w:color w:val="000000"/>
        </w:rPr>
        <w:t xml:space="preserve">Section </w:t>
      </w:r>
      <w:r w:rsidR="007A3144" w:rsidRPr="00591BC3">
        <w:rPr>
          <w:color w:val="000000"/>
        </w:rPr>
        <w:t>19, eff July 1, 2007, applicable to injuries that occur on or after that date.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40.</w:t>
      </w:r>
      <w:r w:rsidR="007A3144" w:rsidRPr="00591BC3">
        <w:t xml:space="preserve"> Compensation for hernia.</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In all claims for compensation for hernia or rupture, resulting from injury by accident arising out of and in the course of the employee</w:t>
      </w:r>
      <w:r w:rsidR="00591BC3" w:rsidRPr="00591BC3">
        <w:rPr>
          <w:color w:val="000000"/>
        </w:rPr>
        <w:t>'</w:t>
      </w:r>
      <w:r w:rsidRPr="00591BC3">
        <w:rPr>
          <w:color w:val="000000"/>
        </w:rPr>
        <w:t>s employment, it must be definitely proven to the satisfaction of the Commission:</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 That there was an injury resulting in hernia or rupture;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 That the hernia or rupture appeared suddenly;</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(3) That it was accompanied by pain;</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(4) That the hernia or rupture immediately followed an accident;  and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(5) That the hernia or rupture did not exist prior to the accident for which compensation is claimed.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 xml:space="preserve">290.  In nonfatal cases if it is shown by special examination, as provided in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15</w:t>
      </w:r>
      <w:r w:rsidR="00591BC3" w:rsidRPr="00591BC3">
        <w:rPr>
          <w:color w:val="000000"/>
        </w:rPr>
        <w:noBreakHyphen/>
      </w:r>
      <w:r w:rsidRPr="00591BC3">
        <w:rPr>
          <w:color w:val="000000"/>
        </w:rPr>
        <w:t>80, that the injured employee has a disability resulting after the operation, compensation for such disability shall be paid in accordance with the provisions of this Title.</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154;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154;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2;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50.</w:t>
      </w:r>
      <w:r w:rsidR="007A3144" w:rsidRPr="00591BC3">
        <w:t xml:space="preserve"> Repealed by 1988 Act No. 677, </w:t>
      </w:r>
      <w:r w:rsidRPr="00591BC3">
        <w:t xml:space="preserve">Section </w:t>
      </w:r>
      <w:r w:rsidR="007A3144" w:rsidRPr="00591BC3">
        <w:t>5, eff June 27, 1988.</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color w:val="000000"/>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60.</w:t>
      </w:r>
      <w:r w:rsidR="007A3144" w:rsidRPr="00591BC3">
        <w:t xml:space="preserve"> Injury or death occasioned by intoxication or willful intention of employee;  burden of proof.</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156;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156;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15;  1936 (39) 1231;  2007 Act No. 111, Pt I, </w:t>
      </w:r>
      <w:r w:rsidR="00591BC3" w:rsidRPr="00591BC3">
        <w:rPr>
          <w:color w:val="000000"/>
        </w:rPr>
        <w:t xml:space="preserve">Section </w:t>
      </w:r>
      <w:r w:rsidR="007A3144" w:rsidRPr="00591BC3">
        <w:rPr>
          <w:color w:val="000000"/>
        </w:rPr>
        <w:t>20, eff July 1, 2007, applicable to injuries that occur on or after that date.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70.</w:t>
      </w:r>
      <w:r w:rsidR="007A3144" w:rsidRPr="00591BC3">
        <w:t xml:space="preserve"> Repealed by 1988 Act No. 677, </w:t>
      </w:r>
      <w:r w:rsidRPr="00591BC3">
        <w:t xml:space="preserve">Section </w:t>
      </w:r>
      <w:r w:rsidR="007A3144" w:rsidRPr="00591BC3">
        <w:t>5, eff June 27, 1988.</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color w:val="000000"/>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80.</w:t>
      </w:r>
      <w:r w:rsidR="007A3144" w:rsidRPr="00591BC3">
        <w:t xml:space="preserve"> Repealed by 2007, Act No. 111, Pt I, </w:t>
      </w:r>
      <w:r w:rsidRPr="00591BC3">
        <w:t xml:space="preserve">Section </w:t>
      </w:r>
      <w:r w:rsidR="007A3144" w:rsidRPr="00591BC3">
        <w:t>32, eff July 1, 2007.</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color w:val="000000"/>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90.</w:t>
      </w:r>
      <w:r w:rsidR="007A3144" w:rsidRPr="00591BC3">
        <w:t xml:space="preserve"> Increase in compensation which is not paid when due.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If any installment of compensation payable in accordance with the terms of an agreement approved by the Commission without an award is not paid within fourteen days after it becomes due, as provided in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 xml:space="preserve">230, or if any installment of compensation payable in accordance with the terms of an award by the Commission is not paid within fourteen days after it becomes due, as provided in </w:t>
      </w:r>
      <w:r w:rsidR="00591BC3" w:rsidRPr="00591BC3">
        <w:rPr>
          <w:color w:val="000000"/>
        </w:rPr>
        <w:t xml:space="preserve">Section </w:t>
      </w:r>
      <w:r w:rsidRPr="00591BC3">
        <w:rPr>
          <w:color w:val="000000"/>
        </w:rPr>
        <w:lastRenderedPageBreak/>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159;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159;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21;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110.</w:t>
      </w:r>
      <w:r w:rsidR="007A3144" w:rsidRPr="00591BC3">
        <w:t xml:space="preserve"> Persons conclusively presumed to be wholly dependent.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A surviving spouse or a child shall be conclusively presumed to be wholly dependent for support on a deceased employee.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161;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161;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42;  1936 (39) 1231;  1983 Act No. 92 </w:t>
      </w:r>
      <w:r w:rsidR="00591BC3" w:rsidRPr="00591BC3">
        <w:rPr>
          <w:color w:val="000000"/>
        </w:rPr>
        <w:t xml:space="preserve">Section </w:t>
      </w:r>
      <w:r w:rsidR="007A3144" w:rsidRPr="00591BC3">
        <w:rPr>
          <w:color w:val="000000"/>
        </w:rPr>
        <w:t>2.</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120.</w:t>
      </w:r>
      <w:r w:rsidR="007A3144" w:rsidRPr="00591BC3">
        <w:t xml:space="preserve"> Determination and requirements of other cases of dependency.</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162;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162;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42;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130.</w:t>
      </w:r>
      <w:r w:rsidR="007A3144" w:rsidRPr="00591BC3">
        <w:t xml:space="preserve"> Division of death benefit when there is more than one dependent.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163;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163;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42;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140.</w:t>
      </w:r>
      <w:r w:rsidR="007A3144" w:rsidRPr="00591BC3">
        <w:t xml:space="preserve"> Payment when deceased employee leaves no dependents or partial dependents.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(A) If the deceased employee leaves no dependents, the employer shall pay the commuted amounts provided for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290 for whole dependents, less burial expenses which must be deducted from those commuted amounts, to his surviving nondependent children.</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(B) If the deceased employee leaves no dependents or nondependent children, the employer shall pay the commuted amounts provided for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290 for whole dependents, less burial expenses which must be deducted from those commuted amounts, to his father and mother, irrespective of age or dependency.</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(C) If the deceased employee leaves a partial dependent or dependents as defined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120, the employer shall pay compensation to those dependents, in accordance with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290, and the remainder of the commuted amounts provided for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290, less burial expenses, which must be deducted from the commuted amounts, to his nondependent children.  If no children survive the deceased employee, then the remainder must be paid to his father and mother, irrespective of age or dependency.</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lastRenderedPageBreak/>
        <w:tab/>
        <w:t>(D) If the deceased employee leaves no dependents or nondependent children or mother or father, then his employer shall pay to the deceased</w:t>
      </w:r>
      <w:r w:rsidR="00591BC3" w:rsidRPr="00591BC3">
        <w:rPr>
          <w:color w:val="000000"/>
        </w:rPr>
        <w:t>'</w:t>
      </w:r>
      <w:r w:rsidRPr="00591BC3">
        <w:rPr>
          <w:color w:val="000000"/>
        </w:rPr>
        <w:t>s personal representative the actual costs for burial expenses and the administration of the deceased</w:t>
      </w:r>
      <w:r w:rsidR="00591BC3" w:rsidRPr="00591BC3">
        <w:rPr>
          <w:color w:val="000000"/>
        </w:rPr>
        <w:t>'</w:t>
      </w:r>
      <w:r w:rsidRPr="00591BC3">
        <w:rPr>
          <w:color w:val="000000"/>
        </w:rPr>
        <w:t>s estate, and to the commission the commuted amounts provided for dependents under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290, to be expended in accordance with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400.</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(E) If the deceased employee leaves partial dependents as defined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120 and no children or mother or father, then his employer shall pay to that partial dependent in accordance with provisions found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290 and shall pay to the deceased</w:t>
      </w:r>
      <w:r w:rsidR="00591BC3" w:rsidRPr="00591BC3">
        <w:rPr>
          <w:color w:val="000000"/>
        </w:rPr>
        <w:t>'</w:t>
      </w:r>
      <w:r w:rsidRPr="00591BC3">
        <w:rPr>
          <w:color w:val="000000"/>
        </w:rPr>
        <w:t>s personal representative the actual cost of burial expenses and the administration of the deceased</w:t>
      </w:r>
      <w:r w:rsidR="00591BC3" w:rsidRPr="00591BC3">
        <w:rPr>
          <w:color w:val="000000"/>
        </w:rPr>
        <w:t>'</w:t>
      </w:r>
      <w:r w:rsidRPr="00591BC3">
        <w:rPr>
          <w:color w:val="000000"/>
        </w:rPr>
        <w:t>s estate, and to the commission the remaining compensation, commuted as provided under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290, to be expended in accordance with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400.</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w:t>
      </w:r>
      <w:r w:rsidR="00591BC3" w:rsidRPr="00591BC3">
        <w:rPr>
          <w:color w:val="000000"/>
        </w:rPr>
        <w:t>'</w:t>
      </w:r>
      <w:r w:rsidRPr="00591BC3">
        <w:rPr>
          <w:color w:val="000000"/>
        </w:rPr>
        <w:t>s entitlement for a share of the benefits if the commission determines, by a preponderance of the evidence, that the parent or parents failed to reasonably provide support for the decedent as defined in Section 63</w:t>
      </w:r>
      <w:r w:rsidR="00591BC3" w:rsidRPr="00591BC3">
        <w:rPr>
          <w:color w:val="000000"/>
        </w:rPr>
        <w:noBreakHyphen/>
      </w:r>
      <w:r w:rsidRPr="00591BC3">
        <w:rPr>
          <w:color w:val="000000"/>
        </w:rPr>
        <w:t>5</w:t>
      </w:r>
      <w:r w:rsidR="00591BC3" w:rsidRPr="00591BC3">
        <w:rPr>
          <w:color w:val="000000"/>
        </w:rPr>
        <w:noBreakHyphen/>
      </w:r>
      <w:r w:rsidRPr="00591BC3">
        <w:rPr>
          <w:color w:val="000000"/>
        </w:rPr>
        <w:t>20 and did not otherwise provide for the needs of the decedent during his or her minority.</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(G) Payment as prescribed in this section releases the employer from all death benefit liability.</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165;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165;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43;  1936 (39) 1231;  1944 (43) 1299;  1955 (49) 459;  1972 (57) 2339;  1974 (58) 2237;   1989 Act No. 58, </w:t>
      </w:r>
      <w:r w:rsidR="00591BC3" w:rsidRPr="00591BC3">
        <w:rPr>
          <w:color w:val="000000"/>
        </w:rPr>
        <w:t xml:space="preserve">Section </w:t>
      </w:r>
      <w:r w:rsidR="007A3144" w:rsidRPr="00591BC3">
        <w:rPr>
          <w:color w:val="000000"/>
        </w:rPr>
        <w:t xml:space="preserve">1, eff April 26, 1989;  1996 Act No. 370, </w:t>
      </w:r>
      <w:r w:rsidR="00591BC3" w:rsidRPr="00591BC3">
        <w:rPr>
          <w:color w:val="000000"/>
        </w:rPr>
        <w:t xml:space="preserve">Section </w:t>
      </w:r>
      <w:r w:rsidR="007A3144" w:rsidRPr="00591BC3">
        <w:rPr>
          <w:color w:val="000000"/>
        </w:rPr>
        <w:t>2, eff May 29, 1996.</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150.</w:t>
      </w:r>
      <w:r w:rsidR="007A3144" w:rsidRPr="00591BC3">
        <w:t xml:space="preserve"> Employees with permanent disability or injury from service in Armed Forces or previous employment;  entitlement to compensation;  additional benefits.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30 or the second paragraph of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35.</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166;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166;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36;  1936 (39) 1231;  1974 (58) 2235;  2007 Act No. 111, Pt I, </w:t>
      </w:r>
      <w:r w:rsidR="00591BC3" w:rsidRPr="00591BC3">
        <w:rPr>
          <w:color w:val="000000"/>
        </w:rPr>
        <w:t xml:space="preserve">Section </w:t>
      </w:r>
      <w:r w:rsidR="007A3144" w:rsidRPr="00591BC3">
        <w:rPr>
          <w:color w:val="000000"/>
        </w:rPr>
        <w:t>21, eff July 1, 2007, applicable to injuries that occur on or after that date.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160.</w:t>
      </w:r>
      <w:r w:rsidR="007A3144" w:rsidRPr="00591BC3">
        <w:t xml:space="preserve"> Amount of compensation for employee injured while drawing compensation for previous disability in same employment.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 xml:space="preserve">30 or the second paragraph of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10, but he shall be entitled to compensation for that injury and from the time of that injury which will cover the longest period and the largest amount payable under this Title.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167;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167;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37;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170.</w:t>
      </w:r>
      <w:r w:rsidR="007A3144" w:rsidRPr="00591BC3">
        <w:t xml:space="preserve"> Permanent injury after sustaining another permanent injury in same employment;  entitlement to compensation;  extension of period of payment.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(A) If an employee receives a permanent injury as specified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30 or the second paragraph of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10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591BC3" w:rsidRPr="00591BC3">
        <w:rPr>
          <w:color w:val="000000"/>
        </w:rPr>
        <w:t>'</w:t>
      </w:r>
      <w:r w:rsidRPr="00591BC3">
        <w:rPr>
          <w:color w:val="000000"/>
        </w:rPr>
        <w:t>s liability is for the subsequent injury only, except that the employee may receive further benefits as provided by Sections 42</w:t>
      </w:r>
      <w:r w:rsidR="00591BC3" w:rsidRPr="00591BC3">
        <w:rPr>
          <w:color w:val="000000"/>
        </w:rPr>
        <w:noBreakHyphen/>
      </w:r>
      <w:r w:rsidRPr="00591BC3">
        <w:rPr>
          <w:color w:val="000000"/>
        </w:rPr>
        <w:t>7</w:t>
      </w:r>
      <w:r w:rsidR="00591BC3" w:rsidRPr="00591BC3">
        <w:rPr>
          <w:color w:val="000000"/>
        </w:rPr>
        <w:noBreakHyphen/>
      </w:r>
      <w:r w:rsidRPr="00591BC3">
        <w:rPr>
          <w:color w:val="000000"/>
        </w:rPr>
        <w:t>310, 42</w:t>
      </w:r>
      <w:r w:rsidR="00591BC3" w:rsidRPr="00591BC3">
        <w:rPr>
          <w:color w:val="000000"/>
        </w:rPr>
        <w:noBreakHyphen/>
      </w:r>
      <w:r w:rsidRPr="00591BC3">
        <w:rPr>
          <w:color w:val="000000"/>
        </w:rPr>
        <w:t>9</w:t>
      </w:r>
      <w:r w:rsidR="00591BC3" w:rsidRPr="00591BC3">
        <w:rPr>
          <w:color w:val="000000"/>
        </w:rPr>
        <w:noBreakHyphen/>
      </w:r>
      <w:r w:rsidRPr="00591BC3">
        <w:rPr>
          <w:color w:val="000000"/>
        </w:rPr>
        <w:t>400, and 42</w:t>
      </w:r>
      <w:r w:rsidR="00591BC3" w:rsidRPr="00591BC3">
        <w:rPr>
          <w:color w:val="000000"/>
        </w:rPr>
        <w:noBreakHyphen/>
      </w:r>
      <w:r w:rsidRPr="00591BC3">
        <w:rPr>
          <w:color w:val="000000"/>
        </w:rPr>
        <w:t>9</w:t>
      </w:r>
      <w:r w:rsidR="00591BC3" w:rsidRPr="00591BC3">
        <w:rPr>
          <w:color w:val="000000"/>
        </w:rPr>
        <w:noBreakHyphen/>
      </w:r>
      <w:r w:rsidRPr="00591BC3">
        <w:rPr>
          <w:color w:val="000000"/>
        </w:rPr>
        <w:t>410 if his subsequent injury qualifies for additional benefits provided in those sections. This subsection is effective until June 30, 2008.</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(B) If an employee receives a permanent injury as specified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30 or the second paragraph of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10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591BC3" w:rsidRPr="00591BC3">
        <w:rPr>
          <w:color w:val="000000"/>
        </w:rPr>
        <w:t>'</w:t>
      </w:r>
      <w:r w:rsidRPr="00591BC3">
        <w:rPr>
          <w:color w:val="000000"/>
        </w:rPr>
        <w:t>s liability is for the subsequent injury only, except that the employee may receive further benefits as provided under the provisions of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35. This subsection is effective on July 1, 2008.</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168;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168;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38;  1936 (39) 1231;  1974 (58) 2235;  2007 Act No. 111, Pt I, </w:t>
      </w:r>
      <w:r w:rsidR="00591BC3" w:rsidRPr="00591BC3">
        <w:rPr>
          <w:color w:val="000000"/>
        </w:rPr>
        <w:t xml:space="preserve">Section </w:t>
      </w:r>
      <w:r w:rsidR="007A3144" w:rsidRPr="00591BC3">
        <w:rPr>
          <w:color w:val="000000"/>
        </w:rPr>
        <w:t>22, eff July 1, 2007, applicable to injuries that occur on or after that date.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190.</w:t>
      </w:r>
      <w:r w:rsidR="007A3144" w:rsidRPr="00591BC3">
        <w:t xml:space="preserve"> No compensation to injured employee refusing suitable employment.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If an injured employee refuses employment procured for him suitable to his capacity and approved by the Commission he shall not be entitled to any compensation at any time during the continuance of such refusal.</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170;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170;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35;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200.</w:t>
      </w:r>
      <w:r w:rsidR="007A3144" w:rsidRPr="00591BC3">
        <w:t xml:space="preserve"> Dates on which compensation shall commence.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No compensation shall be allowed for the first seven calendar days of disability resulting from an injury, except the benefits provided for in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15</w:t>
      </w:r>
      <w:r w:rsidR="00591BC3" w:rsidRPr="00591BC3">
        <w:rPr>
          <w:color w:val="000000"/>
        </w:rPr>
        <w:noBreakHyphen/>
      </w:r>
      <w:r w:rsidRPr="00591BC3">
        <w:rPr>
          <w:color w:val="000000"/>
        </w:rPr>
        <w:t>60;  but, if the injury results in disability of more than fourteen days, compensation shall be allowed from the date of the disability.</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171;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171;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31;  1936 (39) 1231;  1937 (40) 613;  1953 (48) 103;  1974 (58) 2265.</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210.</w:t>
      </w:r>
      <w:r w:rsidR="007A3144" w:rsidRPr="00591BC3">
        <w:t xml:space="preserve"> Deduction from compensation of payments made by employer when not due and payable.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w:t>
      </w:r>
      <w:r w:rsidRPr="00591BC3">
        <w:rPr>
          <w:iCs/>
          <w:color w:val="000000"/>
        </w:rPr>
        <w:t xml:space="preserve"> provided, </w:t>
      </w:r>
      <w:r w:rsidRPr="00591BC3">
        <w:rPr>
          <w:color w:val="000000"/>
        </w:rPr>
        <w:t xml:space="preserve"> that in </w:t>
      </w:r>
      <w:r w:rsidRPr="00591BC3">
        <w:rPr>
          <w:color w:val="000000"/>
        </w:rPr>
        <w:lastRenderedPageBreak/>
        <w:t>the case of disability such deductions shall be made by shortening the period during which compensation must be paid and not by reducing the amount of the weekly payment.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172;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172;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45;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220.</w:t>
      </w:r>
      <w:r w:rsidR="007A3144" w:rsidRPr="00591BC3">
        <w:t xml:space="preserve"> Manner in which compensation shall be paid.</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Compensation under this Title shall be paid periodically, promptly and directly to the person entitled thereto, unless otherwise specifically provided.</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173;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173;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21;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230.</w:t>
      </w:r>
      <w:r w:rsidR="007A3144" w:rsidRPr="00591BC3">
        <w:t xml:space="preserve"> Date on which compensation payable under agreement shall become due.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Installments paid weekly must be paid on the same day of the week, installments paid monthly must be paid on the same day of the month, and installments paid on some period other than weekly or monthly must be paid on the same day of each period.</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174;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174;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21;  1936 (39) 1231;   1989 Act No. 59, </w:t>
      </w:r>
      <w:r w:rsidR="00591BC3" w:rsidRPr="00591BC3">
        <w:rPr>
          <w:color w:val="000000"/>
        </w:rPr>
        <w:t xml:space="preserve">Section </w:t>
      </w:r>
      <w:r w:rsidR="007A3144" w:rsidRPr="00591BC3">
        <w:rPr>
          <w:color w:val="000000"/>
        </w:rPr>
        <w:t>1, eff April 24, 1989.</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240.</w:t>
      </w:r>
      <w:r w:rsidR="007A3144" w:rsidRPr="00591BC3">
        <w:t xml:space="preserve"> Date on which compensation payable under award shall become due.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175;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175;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21;  1936 (39) 1231;  1972 (57) 2135.</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250.</w:t>
      </w:r>
      <w:r w:rsidR="007A3144" w:rsidRPr="00591BC3">
        <w:t xml:space="preserve"> Payment of compensation monthly or quarterly instead of weekly.</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The Commission, upon application of either party, may in its discretion, having regard to the welfare of the employee and the convenience of the employer, authorize compensation to be paid monthly or quarterly instead of weekly.</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176;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176;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46;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260.</w:t>
      </w:r>
      <w:r w:rsidR="007A3144" w:rsidRPr="00591BC3">
        <w:t xml:space="preserve"> Notice to Commission when payments have begun;  suspension or termination of payments.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(A) When an employee has been out of work due to a reported work</w:t>
      </w:r>
      <w:r w:rsidR="00591BC3" w:rsidRPr="00591BC3">
        <w:rPr>
          <w:color w:val="000000"/>
        </w:rPr>
        <w:noBreakHyphen/>
      </w:r>
      <w:r w:rsidRPr="00591BC3">
        <w:rPr>
          <w:color w:val="000000"/>
        </w:rPr>
        <w:t>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(B) Once temporary disability payments are commenced, the payments may be terminated or suspended immediately at any time within the one hundred fifty days if:</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 the employee has returned to work;  however, if the employee does not remain at work for a minimum of fifteen days, temporary disability payments must be resumed immediately;  or</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 the employee agrees that he is able to return to work and executes the proper commission form indicating that he is able to return to work;  or</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(3) a good faith investigation by the employer reveals grounds for denial of the claim;  or</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(4) the employee has been released by the treating physician to work without restriction and the employer offers comparable employment;  or</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(5) the employee has been released by the treating physician to limited duty work and the employer provides limited duty work consistent with the terms upon which the employee has been released;  or</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(6) the employee refuses medical treatment, as provided in Section 42</w:t>
      </w:r>
      <w:r w:rsidR="00591BC3" w:rsidRPr="00591BC3">
        <w:rPr>
          <w:color w:val="000000"/>
        </w:rPr>
        <w:noBreakHyphen/>
      </w:r>
      <w:r w:rsidRPr="00591BC3">
        <w:rPr>
          <w:color w:val="000000"/>
        </w:rPr>
        <w:t>15</w:t>
      </w:r>
      <w:r w:rsidR="00591BC3" w:rsidRPr="00591BC3">
        <w:rPr>
          <w:color w:val="000000"/>
        </w:rPr>
        <w:noBreakHyphen/>
      </w:r>
      <w:r w:rsidRPr="00591BC3">
        <w:rPr>
          <w:color w:val="000000"/>
        </w:rPr>
        <w:t>60, or refuses an examination or evaluation, as provided in Section 42</w:t>
      </w:r>
      <w:r w:rsidR="00591BC3" w:rsidRPr="00591BC3">
        <w:rPr>
          <w:color w:val="000000"/>
        </w:rPr>
        <w:noBreakHyphen/>
      </w:r>
      <w:r w:rsidRPr="00591BC3">
        <w:rPr>
          <w:color w:val="000000"/>
        </w:rPr>
        <w:t>15</w:t>
      </w:r>
      <w:r w:rsidR="00591BC3" w:rsidRPr="00591BC3">
        <w:rPr>
          <w:color w:val="000000"/>
        </w:rPr>
        <w:noBreakHyphen/>
      </w:r>
      <w:r w:rsidRPr="00591BC3">
        <w:rPr>
          <w:color w:val="000000"/>
        </w:rPr>
        <w:t>80, and the termination or suspension of benefits continues until the refusal ceases or the commission determines the refusal is justified pursuant to either Section 42</w:t>
      </w:r>
      <w:r w:rsidR="00591BC3" w:rsidRPr="00591BC3">
        <w:rPr>
          <w:color w:val="000000"/>
        </w:rPr>
        <w:noBreakHyphen/>
      </w:r>
      <w:r w:rsidRPr="00591BC3">
        <w:rPr>
          <w:color w:val="000000"/>
        </w:rPr>
        <w:t>15</w:t>
      </w:r>
      <w:r w:rsidR="00591BC3" w:rsidRPr="00591BC3">
        <w:rPr>
          <w:color w:val="000000"/>
        </w:rPr>
        <w:noBreakHyphen/>
      </w:r>
      <w:r w:rsidRPr="00591BC3">
        <w:rPr>
          <w:color w:val="000000"/>
        </w:rPr>
        <w:t>60 or 42</w:t>
      </w:r>
      <w:r w:rsidR="00591BC3" w:rsidRPr="00591BC3">
        <w:rPr>
          <w:color w:val="000000"/>
        </w:rPr>
        <w:noBreakHyphen/>
      </w:r>
      <w:r w:rsidRPr="00591BC3">
        <w:rPr>
          <w:color w:val="000000"/>
        </w:rPr>
        <w:t>15</w:t>
      </w:r>
      <w:r w:rsidR="00591BC3" w:rsidRPr="00591BC3">
        <w:rPr>
          <w:color w:val="000000"/>
        </w:rPr>
        <w:noBreakHyphen/>
      </w:r>
      <w:r w:rsidRPr="00591BC3">
        <w:rPr>
          <w:color w:val="000000"/>
        </w:rPr>
        <w:t>80.</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(C) An employee whose disability payments have been terminated or suspended pursuant to this section may request a hearing to have the payments reinstituted.  The hearing must be held within sixty days of the date of the employee</w:t>
      </w:r>
      <w:r w:rsidR="00591BC3" w:rsidRPr="00591BC3">
        <w:rPr>
          <w:color w:val="000000"/>
        </w:rPr>
        <w:t>'</w:t>
      </w:r>
      <w:r w:rsidRPr="00591BC3">
        <w:rPr>
          <w:color w:val="000000"/>
        </w:rPr>
        <w:t>s request for a hearing.</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(D) If an employee has been declared as having reached maximum medical improvement, the employer may request a hearing to address the termination of temporary disability payments.  The hearing must be held within sixty days of the date of the employer</w:t>
      </w:r>
      <w:r w:rsidR="00591BC3" w:rsidRPr="00591BC3">
        <w:rPr>
          <w:color w:val="000000"/>
        </w:rPr>
        <w:t>'</w:t>
      </w:r>
      <w:r w:rsidRPr="00591BC3">
        <w:rPr>
          <w:color w:val="000000"/>
        </w:rPr>
        <w:t>s request for a hearing.</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(E) An employer may request a hearing at any time to address termination or reduction of temporary disability payments.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(F) After the one</w:t>
      </w:r>
      <w:r w:rsidR="00591BC3" w:rsidRPr="00591BC3">
        <w:rPr>
          <w:color w:val="000000"/>
        </w:rPr>
        <w:noBreakHyphen/>
      </w:r>
      <w:r w:rsidRPr="00591BC3">
        <w:rPr>
          <w:color w:val="000000"/>
        </w:rPr>
        <w:t>hundred</w:t>
      </w:r>
      <w:r w:rsidR="00591BC3" w:rsidRPr="00591BC3">
        <w:rPr>
          <w:color w:val="000000"/>
        </w:rPr>
        <w:noBreakHyphen/>
      </w:r>
      <w:r w:rsidRPr="00591BC3">
        <w:rPr>
          <w:color w:val="000000"/>
        </w:rPr>
        <w:t>fifty</w:t>
      </w:r>
      <w:r w:rsidR="00591BC3" w:rsidRPr="00591BC3">
        <w:rPr>
          <w:color w:val="000000"/>
        </w:rPr>
        <w:noBreakHyphen/>
      </w:r>
      <w:r w:rsidRPr="00591BC3">
        <w:rPr>
          <w:color w:val="000000"/>
        </w:rPr>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260(B)(1) or (B)(2) are present.  Further, the commission may not entertain any application to terminate or suspend benefits unless and until the employer or carrier is current with all payments due.</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(G) Failure to comply with this section shall result in a twenty</w:t>
      </w:r>
      <w:r w:rsidR="00591BC3" w:rsidRPr="00591BC3">
        <w:rPr>
          <w:color w:val="000000"/>
        </w:rPr>
        <w:noBreakHyphen/>
      </w:r>
      <w:r w:rsidRPr="00591BC3">
        <w:rPr>
          <w:color w:val="000000"/>
        </w:rPr>
        <w:t>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177;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177;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21;  1936 (39) 1231;  1974 (58) 2265;  1982 Act No. 415;   1988 Act No. 410, eff March 28, 1988;  1996 Act No. 424, </w:t>
      </w:r>
      <w:r w:rsidR="00591BC3" w:rsidRPr="00591BC3">
        <w:rPr>
          <w:color w:val="000000"/>
        </w:rPr>
        <w:t xml:space="preserve">Section </w:t>
      </w:r>
      <w:r w:rsidR="007A3144" w:rsidRPr="00591BC3">
        <w:rPr>
          <w:color w:val="000000"/>
        </w:rPr>
        <w:t>6, eff June 18, 1996.</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270.</w:t>
      </w:r>
      <w:r w:rsidR="007A3144" w:rsidRPr="00591BC3">
        <w:t xml:space="preserve"> Notice of final payment;  penalty for failure to give notice.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w:t>
      </w:r>
      <w:r w:rsidRPr="00591BC3">
        <w:rPr>
          <w:color w:val="000000"/>
        </w:rPr>
        <w:lastRenderedPageBreak/>
        <w:t>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591BC3" w:rsidRPr="00591BC3">
        <w:rPr>
          <w:color w:val="000000"/>
        </w:rPr>
        <w:noBreakHyphen/>
      </w:r>
      <w:r w:rsidRPr="00591BC3">
        <w:rPr>
          <w:color w:val="000000"/>
        </w:rPr>
        <w:t>five dollars.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178;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178;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21;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280.</w:t>
      </w:r>
      <w:r w:rsidR="007A3144" w:rsidRPr="00591BC3">
        <w:t xml:space="preserve"> Payment of unpaid balance of compensation when employee dies.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When an employee receives or is entitled to compensation under this Title for an injury covered by the second paragraph of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10 or 42</w:t>
      </w:r>
      <w:r w:rsidR="00591BC3" w:rsidRPr="00591BC3">
        <w:rPr>
          <w:color w:val="000000"/>
        </w:rPr>
        <w:noBreakHyphen/>
      </w:r>
      <w:r w:rsidRPr="00591BC3">
        <w:rPr>
          <w:color w:val="000000"/>
        </w:rPr>
        <w:t>9</w:t>
      </w:r>
      <w:r w:rsidR="00591BC3" w:rsidRPr="00591BC3">
        <w:rPr>
          <w:color w:val="000000"/>
        </w:rPr>
        <w:noBreakHyphen/>
      </w:r>
      <w:r w:rsidRPr="00591BC3">
        <w:rPr>
          <w:color w:val="000000"/>
        </w:rPr>
        <w:t>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179;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179;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40;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290.</w:t>
      </w:r>
      <w:r w:rsidR="007A3144" w:rsidRPr="00591BC3">
        <w:t xml:space="preserve"> Amount of compensation for death of employee due to accident.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591BC3" w:rsidRPr="00591BC3">
        <w:rPr>
          <w:color w:val="000000"/>
        </w:rPr>
        <w:noBreakHyphen/>
      </w:r>
      <w:r w:rsidRPr="00591BC3">
        <w:rPr>
          <w:color w:val="000000"/>
        </w:rPr>
        <w:t>six and two</w:t>
      </w:r>
      <w:r w:rsidR="00591BC3" w:rsidRPr="00591BC3">
        <w:rPr>
          <w:color w:val="000000"/>
        </w:rPr>
        <w:noBreakHyphen/>
      </w:r>
      <w:r w:rsidRPr="00591BC3">
        <w:rPr>
          <w:color w:val="000000"/>
        </w:rPr>
        <w:t>thirds percent of his average weekly wages, but not less than seventy</w:t>
      </w:r>
      <w:r w:rsidR="00591BC3" w:rsidRPr="00591BC3">
        <w:rPr>
          <w:color w:val="000000"/>
        </w:rPr>
        <w:noBreakHyphen/>
      </w:r>
      <w:r w:rsidRPr="00591BC3">
        <w:rPr>
          <w:color w:val="000000"/>
        </w:rPr>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twenty</w:t>
      </w:r>
      <w:r w:rsidR="00591BC3" w:rsidRPr="00591BC3">
        <w:rPr>
          <w:color w:val="000000"/>
        </w:rPr>
        <w:noBreakHyphen/>
      </w:r>
      <w:r w:rsidRPr="00591BC3">
        <w:rPr>
          <w:color w:val="000000"/>
        </w:rPr>
        <w:t>five hundred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591BC3" w:rsidRPr="00591BC3">
        <w:rPr>
          <w:color w:val="000000"/>
        </w:rPr>
        <w:noBreakHyphen/>
      </w:r>
      <w:r w:rsidRPr="00591BC3">
        <w:rPr>
          <w:color w:val="000000"/>
        </w:rPr>
        <w:t>half of the commuted amount of future installments of compensation as determined by the commission.</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The provisions of this section may not be construed to prohibit lump</w:t>
      </w:r>
      <w:r w:rsidR="00591BC3" w:rsidRPr="00591BC3">
        <w:rPr>
          <w:color w:val="000000"/>
        </w:rPr>
        <w:noBreakHyphen/>
      </w:r>
      <w:r w:rsidRPr="00591BC3">
        <w:rPr>
          <w:color w:val="000000"/>
        </w:rPr>
        <w:t>sum payments to surviving spouses.  Provisions for lump</w:t>
      </w:r>
      <w:r w:rsidR="00591BC3" w:rsidRPr="00591BC3">
        <w:rPr>
          <w:color w:val="000000"/>
        </w:rPr>
        <w:noBreakHyphen/>
      </w:r>
      <w:r w:rsidRPr="00591BC3">
        <w:rPr>
          <w:color w:val="000000"/>
        </w:rPr>
        <w:t>sum settlement may be retroactive.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Any death benefits to which a child through the age of eighteen years of an employee is entitled under this section vest with the child at the date of death of the employee and continue to be paid to the beneficiary subject to the five</w:t>
      </w:r>
      <w:r w:rsidR="00591BC3" w:rsidRPr="00591BC3">
        <w:rPr>
          <w:color w:val="000000"/>
        </w:rPr>
        <w:noBreakHyphen/>
      </w:r>
      <w:r w:rsidRPr="00591BC3">
        <w:rPr>
          <w:color w:val="000000"/>
        </w:rPr>
        <w:t>hundred</w:t>
      </w:r>
      <w:r w:rsidR="00591BC3" w:rsidRPr="00591BC3">
        <w:rPr>
          <w:color w:val="000000"/>
        </w:rPr>
        <w:noBreakHyphen/>
      </w:r>
      <w:r w:rsidRPr="00591BC3">
        <w:rPr>
          <w:color w:val="000000"/>
        </w:rPr>
        <w:t>week limitation regardless of his age.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lastRenderedPageBreak/>
        <w:tab/>
        <w:t>If at the date of death of the employee, the employee has a child nineteen years of age or older enrolled as a full</w:t>
      </w:r>
      <w:r w:rsidR="00591BC3" w:rsidRPr="00591BC3">
        <w:rPr>
          <w:color w:val="000000"/>
        </w:rPr>
        <w:noBreakHyphen/>
      </w:r>
      <w:r w:rsidRPr="00591BC3">
        <w:rPr>
          <w:color w:val="000000"/>
        </w:rPr>
        <w:t>time student in an accredited educational institution, the child is entitled to death benefits in the same manner as though he were under nineteen and shall receive benefits, subject to the five</w:t>
      </w:r>
      <w:r w:rsidR="00591BC3" w:rsidRPr="00591BC3">
        <w:rPr>
          <w:color w:val="000000"/>
        </w:rPr>
        <w:noBreakHyphen/>
      </w:r>
      <w:r w:rsidRPr="00591BC3">
        <w:rPr>
          <w:color w:val="000000"/>
        </w:rPr>
        <w:t>hundred</w:t>
      </w:r>
      <w:r w:rsidR="00591BC3" w:rsidRPr="00591BC3">
        <w:rPr>
          <w:color w:val="000000"/>
        </w:rPr>
        <w:noBreakHyphen/>
      </w:r>
      <w:r w:rsidRPr="00591BC3">
        <w:rPr>
          <w:color w:val="000000"/>
        </w:rPr>
        <w:t>week limitation, until the age of twenty</w:t>
      </w:r>
      <w:r w:rsidR="00591BC3" w:rsidRPr="00591BC3">
        <w:rPr>
          <w:color w:val="000000"/>
        </w:rPr>
        <w:noBreakHyphen/>
      </w:r>
      <w:r w:rsidRPr="00591BC3">
        <w:rPr>
          <w:color w:val="000000"/>
        </w:rPr>
        <w:t>three.  However, if a student</w:t>
      </w:r>
      <w:r w:rsidR="00591BC3" w:rsidRPr="00591BC3">
        <w:rPr>
          <w:color w:val="000000"/>
        </w:rPr>
        <w:t>'</w:t>
      </w:r>
      <w:r w:rsidRPr="00591BC3">
        <w:rPr>
          <w:color w:val="000000"/>
        </w:rPr>
        <w:t>s enrollment ends, except for normal breaks and vacations in accordance with schedules of the school, the child no longer is considered a dependent.  When all the deceased employee</w:t>
      </w:r>
      <w:r w:rsidR="00591BC3" w:rsidRPr="00591BC3">
        <w:rPr>
          <w:color w:val="000000"/>
        </w:rPr>
        <w:t>'</w:t>
      </w:r>
      <w:r w:rsidRPr="00591BC3">
        <w:rPr>
          <w:color w:val="000000"/>
        </w:rPr>
        <w:t>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Any dependent child mentally or physically incapable of self</w:t>
      </w:r>
      <w:r w:rsidR="00591BC3" w:rsidRPr="00591BC3">
        <w:rPr>
          <w:color w:val="000000"/>
        </w:rPr>
        <w:noBreakHyphen/>
      </w:r>
      <w:r w:rsidRPr="00591BC3">
        <w:rPr>
          <w:color w:val="000000"/>
        </w:rPr>
        <w:t>support must be paid benefits for the full five</w:t>
      </w:r>
      <w:r w:rsidR="00591BC3" w:rsidRPr="00591BC3">
        <w:rPr>
          <w:color w:val="000000"/>
        </w:rPr>
        <w:noBreakHyphen/>
      </w:r>
      <w:r w:rsidRPr="00591BC3">
        <w:rPr>
          <w:color w:val="000000"/>
        </w:rPr>
        <w:t>hundred</w:t>
      </w:r>
      <w:r w:rsidR="00591BC3" w:rsidRPr="00591BC3">
        <w:rPr>
          <w:color w:val="000000"/>
        </w:rPr>
        <w:noBreakHyphen/>
      </w:r>
      <w:r w:rsidRPr="00591BC3">
        <w:rPr>
          <w:color w:val="000000"/>
        </w:rPr>
        <w:t>week period regardless of age.</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In cases where benefits are payable to a surviving spouse and dependent children, the surviving spouse shall receive not less than one</w:t>
      </w:r>
      <w:r w:rsidR="00591BC3" w:rsidRPr="00591BC3">
        <w:rPr>
          <w:color w:val="000000"/>
        </w:rPr>
        <w:noBreakHyphen/>
      </w:r>
      <w:r w:rsidRPr="00591BC3">
        <w:rPr>
          <w:color w:val="000000"/>
        </w:rPr>
        <w:t>half of the benefits paid if there are two or more children.</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180;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180;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41;  1936 (39) 1231;  1937 (40) 613;  1953 (48) 103;  1955 (49) 462;  1967 (55) 894;  1972 (57) 2339;  1974 (58) 2265;  1976 Act Nos. 532 </w:t>
      </w:r>
      <w:r w:rsidR="00591BC3" w:rsidRPr="00591BC3">
        <w:rPr>
          <w:color w:val="000000"/>
        </w:rPr>
        <w:t xml:space="preserve">Section </w:t>
      </w:r>
      <w:r w:rsidR="007A3144" w:rsidRPr="00591BC3">
        <w:rPr>
          <w:color w:val="000000"/>
        </w:rPr>
        <w:t xml:space="preserve">5, 560 </w:t>
      </w:r>
      <w:r w:rsidR="00591BC3" w:rsidRPr="00591BC3">
        <w:rPr>
          <w:color w:val="000000"/>
        </w:rPr>
        <w:t xml:space="preserve">Section </w:t>
      </w:r>
      <w:r w:rsidR="007A3144" w:rsidRPr="00591BC3">
        <w:rPr>
          <w:color w:val="000000"/>
        </w:rPr>
        <w:t xml:space="preserve">2;  1982 Act No. 294;  1984 Act No. 390;   1988 Act No. 390, eff March 21, 1988;  1989 Act No. 57, </w:t>
      </w:r>
      <w:r w:rsidR="00591BC3" w:rsidRPr="00591BC3">
        <w:rPr>
          <w:color w:val="000000"/>
        </w:rPr>
        <w:t xml:space="preserve">Section </w:t>
      </w:r>
      <w:r w:rsidR="007A3144" w:rsidRPr="00591BC3">
        <w:rPr>
          <w:color w:val="000000"/>
        </w:rPr>
        <w:t xml:space="preserve">1, eff April 24, 1989;  1989 Act No. 58, </w:t>
      </w:r>
      <w:r w:rsidR="00591BC3" w:rsidRPr="00591BC3">
        <w:rPr>
          <w:color w:val="000000"/>
        </w:rPr>
        <w:t xml:space="preserve">Section </w:t>
      </w:r>
      <w:r w:rsidR="007A3144" w:rsidRPr="00591BC3">
        <w:rPr>
          <w:color w:val="000000"/>
        </w:rPr>
        <w:t xml:space="preserve">2, eff April 26, 1989;  1990 Act No. 517, </w:t>
      </w:r>
      <w:r w:rsidR="00591BC3" w:rsidRPr="00591BC3">
        <w:rPr>
          <w:color w:val="000000"/>
        </w:rPr>
        <w:t xml:space="preserve">Section </w:t>
      </w:r>
      <w:r w:rsidR="007A3144" w:rsidRPr="00591BC3">
        <w:rPr>
          <w:color w:val="000000"/>
        </w:rPr>
        <w:t>1, eff May 30, 1990.</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301.</w:t>
      </w:r>
      <w:r w:rsidR="007A3144" w:rsidRPr="00591BC3">
        <w:t xml:space="preserve"> Lump</w:t>
      </w:r>
      <w:r w:rsidRPr="00591BC3">
        <w:noBreakHyphen/>
      </w:r>
      <w:r w:rsidR="007A3144" w:rsidRPr="00591BC3">
        <w:t>sum payments.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1983 Act No. 92 </w:t>
      </w:r>
      <w:r w:rsidR="00591BC3" w:rsidRPr="00591BC3">
        <w:rPr>
          <w:color w:val="000000"/>
        </w:rPr>
        <w:t xml:space="preserve">Section </w:t>
      </w:r>
      <w:r w:rsidR="007A3144" w:rsidRPr="00591BC3">
        <w:rPr>
          <w:color w:val="000000"/>
        </w:rPr>
        <w:t>5.</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310.</w:t>
      </w:r>
      <w:r w:rsidR="007A3144" w:rsidRPr="00591BC3">
        <w:t xml:space="preserve"> Trustees may administer lump</w:t>
      </w:r>
      <w:r w:rsidRPr="00591BC3">
        <w:noBreakHyphen/>
      </w:r>
      <w:r w:rsidR="007A3144" w:rsidRPr="00591BC3">
        <w:t>sum settlements.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Whenever the Commission considers it expedient, any lump sum subject to the provisions of Section 42</w:t>
      </w:r>
      <w:r w:rsidR="00591BC3" w:rsidRPr="00591BC3">
        <w:rPr>
          <w:color w:val="000000"/>
        </w:rPr>
        <w:noBreakHyphen/>
      </w:r>
      <w:r w:rsidRPr="00591BC3">
        <w:rPr>
          <w:color w:val="000000"/>
        </w:rPr>
        <w:t>9</w:t>
      </w:r>
      <w:r w:rsidR="00591BC3" w:rsidRPr="00591BC3">
        <w:rPr>
          <w:color w:val="000000"/>
        </w:rPr>
        <w:noBreakHyphen/>
      </w:r>
      <w:r w:rsidRPr="00591BC3">
        <w:rPr>
          <w:color w:val="000000"/>
        </w:rPr>
        <w:t>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182;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182;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48;  1936 (39) 1231;   1988 Act No. 313, </w:t>
      </w:r>
      <w:r w:rsidR="00591BC3" w:rsidRPr="00591BC3">
        <w:rPr>
          <w:color w:val="000000"/>
        </w:rPr>
        <w:t xml:space="preserve">Section </w:t>
      </w:r>
      <w:r w:rsidR="007A3144" w:rsidRPr="00591BC3">
        <w:rPr>
          <w:color w:val="000000"/>
        </w:rPr>
        <w:t>1, eff February 24, 1988.</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320.</w:t>
      </w:r>
      <w:r w:rsidR="007A3144" w:rsidRPr="00591BC3">
        <w:t xml:space="preserve"> Persons who may receive and receipt for payments;  discharge of liability of employer on receipt.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Whenever payment of compensation is made to a surviving spouse for her or his use or, for her or his use and the use of a child or children, the written receipt of the surviving spouse shall acquit the employer.</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Whenever any payment of over ten thousand dollars is made to a minor under eighteen years of age, it must be made to some person or corporation appointed by the probate court as a guardian and the receipt of the guardian shall acquit the employer.</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183;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183;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50;  1936 (39) 1231;  1962 (52) 1697;  1979 Act No. 36;  1983 Act No. 92 </w:t>
      </w:r>
      <w:r w:rsidR="00591BC3" w:rsidRPr="00591BC3">
        <w:rPr>
          <w:color w:val="000000"/>
        </w:rPr>
        <w:t xml:space="preserve">Section </w:t>
      </w:r>
      <w:r w:rsidR="007A3144" w:rsidRPr="00591BC3">
        <w:rPr>
          <w:color w:val="000000"/>
        </w:rPr>
        <w:t xml:space="preserve">2;   1985 Act No. 16, </w:t>
      </w:r>
      <w:r w:rsidR="00591BC3" w:rsidRPr="00591BC3">
        <w:rPr>
          <w:color w:val="000000"/>
        </w:rPr>
        <w:t xml:space="preserve">Section </w:t>
      </w:r>
      <w:r w:rsidR="007A3144" w:rsidRPr="00591BC3">
        <w:rPr>
          <w:color w:val="000000"/>
        </w:rPr>
        <w:t>3, eff March 19, 1985.</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330.</w:t>
      </w:r>
      <w:r w:rsidR="007A3144" w:rsidRPr="00591BC3">
        <w:t xml:space="preserve"> Exercise of rights for incompetent or infant employees.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If an injured employee is mentally incompetent or is under eighteen years of age at the time when any right or privilege accrues to him under this Title, his guardian, trustee or committee may in his behalf claim and exercise such right or privilege.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184;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184;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51;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340.</w:t>
      </w:r>
      <w:r w:rsidR="007A3144" w:rsidRPr="00591BC3">
        <w:t xml:space="preserve"> Effect of payment in good faith to junior dependents.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185;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185;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50;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350.</w:t>
      </w:r>
      <w:r w:rsidR="007A3144" w:rsidRPr="00591BC3">
        <w:t xml:space="preserve"> Payment of compensation of employee working for several employers at time of injury.</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186;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186;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53;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360.</w:t>
      </w:r>
      <w:r w:rsidR="007A3144" w:rsidRPr="00591BC3">
        <w:t xml:space="preserve"> Assignments of compensation;  exemptions from claims of creditors and taxes.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(A) No claim for compensation under this title shall be assignable and all compensation and claims therefor shall be exempt from all claims of creditors and from taxes.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(B) It shall be unlawful for an authorized health care provider to actively pursue collection procedures against a workers</w:t>
      </w:r>
      <w:r w:rsidR="00591BC3" w:rsidRPr="00591BC3">
        <w:rPr>
          <w:color w:val="000000"/>
        </w:rPr>
        <w:t>'</w:t>
      </w:r>
      <w:r w:rsidRPr="00591BC3">
        <w:rPr>
          <w:color w:val="000000"/>
        </w:rPr>
        <w:t xml:space="preserve"> compensation claimant prior to the final adjudication of the claimant</w:t>
      </w:r>
      <w:r w:rsidR="00591BC3" w:rsidRPr="00591BC3">
        <w:rPr>
          <w:color w:val="000000"/>
        </w:rPr>
        <w:t>'</w:t>
      </w:r>
      <w:r w:rsidRPr="00591BC3">
        <w:rPr>
          <w:color w:val="000000"/>
        </w:rPr>
        <w:t>s claim.  Nothing in this section shall be construed to prohibit the collection from and demand for collection from a workers</w:t>
      </w:r>
      <w:r w:rsidR="00591BC3" w:rsidRPr="00591BC3">
        <w:rPr>
          <w:color w:val="000000"/>
        </w:rPr>
        <w:t>'</w:t>
      </w:r>
      <w:r w:rsidRPr="00591BC3">
        <w:rPr>
          <w:color w:val="000000"/>
        </w:rPr>
        <w:t xml:space="preserve"> compensation insurance carrier or self</w:t>
      </w:r>
      <w:r w:rsidR="00591BC3" w:rsidRPr="00591BC3">
        <w:rPr>
          <w:color w:val="000000"/>
        </w:rPr>
        <w:noBreakHyphen/>
      </w:r>
      <w:r w:rsidRPr="00591BC3">
        <w:rPr>
          <w:color w:val="000000"/>
        </w:rPr>
        <w:t>insured employer.  Violation of this section, after written notice to the provider from the claimant or his representative that adjudication is ongoing, shall result in a penalty of five hundred dollars payable to the workers</w:t>
      </w:r>
      <w:r w:rsidR="00591BC3" w:rsidRPr="00591BC3">
        <w:rPr>
          <w:color w:val="000000"/>
        </w:rPr>
        <w:t>'</w:t>
      </w:r>
      <w:r w:rsidRPr="00591BC3">
        <w:rPr>
          <w:color w:val="000000"/>
        </w:rPr>
        <w:t xml:space="preserve"> compensation claimant.</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(D) Payment to an authorized health care provider for services shall be made in a timely manner but no later than thirty days from the date the authorized health care provider tenders request for payment to the employer</w:t>
      </w:r>
      <w:r w:rsidR="00591BC3" w:rsidRPr="00591BC3">
        <w:rPr>
          <w:color w:val="000000"/>
        </w:rPr>
        <w:t>'</w:t>
      </w:r>
      <w:r w:rsidRPr="00591BC3">
        <w:rPr>
          <w:color w:val="000000"/>
        </w:rPr>
        <w:t>s representative, unless the commission has received a request to review the medical bill.</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187;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187;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24;  1936 (39) 1231;   1996 Act No. 424, </w:t>
      </w:r>
      <w:r w:rsidR="00591BC3" w:rsidRPr="00591BC3">
        <w:rPr>
          <w:color w:val="000000"/>
        </w:rPr>
        <w:t xml:space="preserve">Section </w:t>
      </w:r>
      <w:r w:rsidR="007A3144" w:rsidRPr="00591BC3">
        <w:rPr>
          <w:color w:val="000000"/>
        </w:rPr>
        <w:t>7, eff June 18, 1996.</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370.</w:t>
      </w:r>
      <w:r w:rsidR="007A3144" w:rsidRPr="00591BC3">
        <w:t xml:space="preserve"> Preferences or priorities of rights of compensation.</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All rights of compensation granted by this Title shall have the same preference or priority for the whole thereof against the assets of the employer as is allowed by law for any unpaid wages for labor.</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188;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188;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23;  1936 (39) 1231.</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380.</w:t>
      </w:r>
      <w:r w:rsidR="007A3144" w:rsidRPr="00591BC3">
        <w:t xml:space="preserve"> Repealed by 1993 Act No. 181, </w:t>
      </w:r>
      <w:r w:rsidRPr="00591BC3">
        <w:t xml:space="preserve">Section </w:t>
      </w:r>
      <w:r w:rsidR="007A3144" w:rsidRPr="00591BC3">
        <w:t>1617(A), eff July 1, 1993.</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color w:val="000000"/>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390.</w:t>
      </w:r>
      <w:r w:rsidR="007A3144" w:rsidRPr="00591BC3">
        <w:t xml:space="preserve"> Voluntary settlements.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191;  1952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191;  1942 Code </w:t>
      </w:r>
      <w:r w:rsidR="00591BC3" w:rsidRPr="00591BC3">
        <w:rPr>
          <w:color w:val="000000"/>
        </w:rPr>
        <w:t xml:space="preserve">Section </w:t>
      </w:r>
      <w:r w:rsidR="007A3144" w:rsidRPr="00591BC3">
        <w:rPr>
          <w:color w:val="000000"/>
        </w:rPr>
        <w:t>7035</w:t>
      </w:r>
      <w:r w:rsidR="00591BC3" w:rsidRPr="00591BC3">
        <w:rPr>
          <w:color w:val="000000"/>
        </w:rPr>
        <w:noBreakHyphen/>
      </w:r>
      <w:r w:rsidR="007A3144" w:rsidRPr="00591BC3">
        <w:rPr>
          <w:color w:val="000000"/>
        </w:rPr>
        <w:t xml:space="preserve">20;  1936 (39) 1231;   1986 Act No. 388, eff April 29, 1986;  2007 Act No. 111, Pt I, </w:t>
      </w:r>
      <w:r w:rsidR="00591BC3" w:rsidRPr="00591BC3">
        <w:rPr>
          <w:color w:val="000000"/>
        </w:rPr>
        <w:t xml:space="preserve">Section </w:t>
      </w:r>
      <w:r w:rsidR="007A3144" w:rsidRPr="00591BC3">
        <w:rPr>
          <w:color w:val="000000"/>
        </w:rPr>
        <w:t>23, eff July 1, 2007, applicable to injuries that occur on of after that date.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400.</w:t>
      </w:r>
      <w:r w:rsidR="007A3144" w:rsidRPr="00591BC3">
        <w:t xml:space="preserve"> Reimbursement from Second Injury Fund where disability substantially greater or caused by aggravation of preexisting impairment.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(a) If an employee who has a permanent physical impairment from any cause or origin incurs a subsequent disability from injury by accident arising out of and in the course of his employment, resulting </w:t>
      </w:r>
      <w:r w:rsidRPr="00591BC3">
        <w:rPr>
          <w:color w:val="000000"/>
        </w:rPr>
        <w:lastRenderedPageBreak/>
        <w:t>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591BC3" w:rsidRPr="00591BC3">
        <w:rPr>
          <w:color w:val="000000"/>
        </w:rPr>
        <w:noBreakHyphen/>
      </w:r>
      <w:r w:rsidRPr="00591BC3">
        <w:rPr>
          <w:color w:val="000000"/>
        </w:rPr>
        <w:t>7</w:t>
      </w:r>
      <w:r w:rsidR="00591BC3" w:rsidRPr="00591BC3">
        <w:rPr>
          <w:color w:val="000000"/>
        </w:rPr>
        <w:noBreakHyphen/>
      </w:r>
      <w:r w:rsidRPr="00591BC3">
        <w:rPr>
          <w:color w:val="000000"/>
        </w:rPr>
        <w:t>310 for compensation and medical benefits in the following manner:</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 reimbursement of all compensation benefit payments payable subsequent to those payable for the first seventy</w:t>
      </w:r>
      <w:r w:rsidR="00591BC3" w:rsidRPr="00591BC3">
        <w:rPr>
          <w:color w:val="000000"/>
        </w:rPr>
        <w:noBreakHyphen/>
      </w:r>
      <w:r w:rsidRPr="00591BC3">
        <w:rPr>
          <w:color w:val="000000"/>
        </w:rPr>
        <w:t>eight weeks following the injury;</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 reimbursement of fifty percent of medical payments in excess of three thousand dollars during the first seventy</w:t>
      </w:r>
      <w:r w:rsidR="00591BC3" w:rsidRPr="00591BC3">
        <w:rPr>
          <w:color w:val="000000"/>
        </w:rPr>
        <w:noBreakHyphen/>
      </w:r>
      <w:r w:rsidRPr="00591BC3">
        <w:rPr>
          <w:color w:val="000000"/>
        </w:rPr>
        <w:t>eight weeks following the injury and then reimbursement of all medical benefit payments payable subsequent to the first seventy</w:t>
      </w:r>
      <w:r w:rsidR="00591BC3" w:rsidRPr="00591BC3">
        <w:rPr>
          <w:color w:val="000000"/>
        </w:rPr>
        <w:noBreakHyphen/>
      </w:r>
      <w:r w:rsidRPr="00591BC3">
        <w:rPr>
          <w:color w:val="000000"/>
        </w:rPr>
        <w:t>eight weeks following the injury;  provided, however, in order to obtain reimbursement for medical expense during the first seventy</w:t>
      </w:r>
      <w:r w:rsidR="00591BC3" w:rsidRPr="00591BC3">
        <w:rPr>
          <w:color w:val="000000"/>
        </w:rPr>
        <w:noBreakHyphen/>
      </w:r>
      <w:r w:rsidRPr="00591BC3">
        <w:rPr>
          <w:color w:val="000000"/>
        </w:rPr>
        <w:t>eight weeks following the subsequent injury, an employer or carrier must establish that his liability for medical payments is substantially greater by reason of the aggravation of the preexisting impairment than that which would have resulted from the subsequent injury alone.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591BC3" w:rsidRPr="00591BC3">
        <w:rPr>
          <w:color w:val="000000"/>
        </w:rPr>
        <w:noBreakHyphen/>
      </w:r>
      <w:r w:rsidRPr="00591BC3">
        <w:rPr>
          <w:color w:val="000000"/>
        </w:rPr>
        <w:t>7</w:t>
      </w:r>
      <w:r w:rsidR="00591BC3" w:rsidRPr="00591BC3">
        <w:rPr>
          <w:color w:val="000000"/>
        </w:rPr>
        <w:noBreakHyphen/>
      </w:r>
      <w:r w:rsidRPr="00591BC3">
        <w:rPr>
          <w:color w:val="000000"/>
        </w:rPr>
        <w:t>310, for all compensation payable in excess of seventy</w:t>
      </w:r>
      <w:r w:rsidR="00591BC3" w:rsidRPr="00591BC3">
        <w:rPr>
          <w:color w:val="000000"/>
        </w:rPr>
        <w:noBreakHyphen/>
      </w:r>
      <w:r w:rsidRPr="00591BC3">
        <w:rPr>
          <w:color w:val="000000"/>
        </w:rPr>
        <w:t>eight weeks.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w:t>
      </w:r>
      <w:r w:rsidR="00591BC3" w:rsidRPr="00591BC3">
        <w:rPr>
          <w:color w:val="000000"/>
        </w:rPr>
        <w:t>'</w:t>
      </w:r>
      <w:r w:rsidRPr="00591BC3">
        <w:rPr>
          <w:color w:val="000000"/>
        </w:rPr>
        <w:t>s preexisting physical impairment because the existence of the condition was concealed by the employee.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(d) As used in this section, </w:t>
      </w:r>
      <w:r w:rsidR="00591BC3" w:rsidRPr="00591BC3">
        <w:rPr>
          <w:color w:val="000000"/>
        </w:rPr>
        <w:t>"</w:t>
      </w:r>
      <w:r w:rsidRPr="00591BC3">
        <w:rPr>
          <w:color w:val="000000"/>
        </w:rPr>
        <w:t>permanent physical impairment</w:t>
      </w:r>
      <w:r w:rsidR="00591BC3" w:rsidRPr="00591BC3">
        <w:rPr>
          <w:color w:val="000000"/>
        </w:rPr>
        <w:t>"</w:t>
      </w:r>
      <w:r w:rsidRPr="00591BC3">
        <w:rPr>
          <w:color w:val="000000"/>
        </w:rPr>
        <w:t xml:space="preserve"> means any permanent condition, whether congenital or due to injury or disease, of such seriousness as to constitute a hindrance or obstacle to obtaining employment or to obtaining reemployment if the employee should become unemployed.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When an employer establishes his prior knowledge of the permanent impairment, then there shall be a presumption that the condition is permanent and that a hindrance or obstacle to employment or reemployment exists when the condition is one of the following impairments: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 Epilepsy;</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 Diabetes;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(3) Cardiac disease;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(4) Amputated foot, leg, arm, or hand;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(5) Loss of sight of one or both eyes or partial loss of uncorrected vision of more than seventy</w:t>
      </w:r>
      <w:r w:rsidR="00591BC3" w:rsidRPr="00591BC3">
        <w:rPr>
          <w:color w:val="000000"/>
        </w:rPr>
        <w:noBreakHyphen/>
      </w:r>
      <w:r w:rsidRPr="00591BC3">
        <w:rPr>
          <w:color w:val="000000"/>
        </w:rPr>
        <w:t>five percent bilateral;</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(6) Residual disability from Poliomyelitis;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(7) Cerebral Palsy;</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(8) Multiple Sclerosis;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(9) Parkinson</w:t>
      </w:r>
      <w:r w:rsidR="00591BC3" w:rsidRPr="00591BC3">
        <w:rPr>
          <w:color w:val="000000"/>
        </w:rPr>
        <w:t>'</w:t>
      </w:r>
      <w:r w:rsidRPr="00591BC3">
        <w:rPr>
          <w:color w:val="000000"/>
        </w:rPr>
        <w:t>s disease;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(10) Cerebral vascular accident;</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(11) Tuberculosis;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(12) Silicosis;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(13) Psychoneurotic disability following treatment in a recognized medical or mental institution;</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(14) Hemophilia;</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(15) Chronic Ostemyelitis;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(16) Ankylosis of joints;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(17) Hyperinsulinism;</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(18) Muscular Dystrophy;</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lastRenderedPageBreak/>
        <w:tab/>
      </w:r>
      <w:r w:rsidRPr="00591BC3">
        <w:rPr>
          <w:color w:val="000000"/>
        </w:rPr>
        <w:tab/>
        <w:t>(19) Arteriosclerosis;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(20) Thrombophlebitis;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(21) Varicose veins;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(22) Heavy metal poisoning;</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(23) Ionizing radiation injury;</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(24) Compressed air sequelae;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(25) Ruptured intervertebral disc;</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(26) Hodgkins disease;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(27) Brain damage;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(28) Deafness;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(29) Cancer;</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(30) Sickle</w:t>
      </w:r>
      <w:r w:rsidR="00591BC3" w:rsidRPr="00591BC3">
        <w:rPr>
          <w:color w:val="000000"/>
        </w:rPr>
        <w:noBreakHyphen/>
      </w:r>
      <w:r w:rsidRPr="00591BC3">
        <w:rPr>
          <w:color w:val="000000"/>
        </w:rPr>
        <w:t>Cell Anemia;</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(31) Pulmonary disease;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(32) Intellectual disability provided the employee</w:t>
      </w:r>
      <w:r w:rsidR="00591BC3" w:rsidRPr="00591BC3">
        <w:rPr>
          <w:color w:val="000000"/>
        </w:rPr>
        <w:t>'</w:t>
      </w:r>
      <w:r w:rsidRPr="00591BC3">
        <w:rPr>
          <w:color w:val="000000"/>
        </w:rPr>
        <w:t>s intelligence quotient is such that he falls within the lowest percentile of the general population. However, it shall not be necessary for the employer to know the employee</w:t>
      </w:r>
      <w:r w:rsidR="00591BC3" w:rsidRPr="00591BC3">
        <w:rPr>
          <w:color w:val="000000"/>
        </w:rPr>
        <w:t>'</w:t>
      </w:r>
      <w:r w:rsidRPr="00591BC3">
        <w:rPr>
          <w:color w:val="000000"/>
        </w:rPr>
        <w:t>s actual intelligence quotient or actual relative ranking in relation to the intelligence quotient of the general population.</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(f) An employer or his carrier must notify the Workers</w:t>
      </w:r>
      <w:r w:rsidR="00591BC3" w:rsidRPr="00591BC3">
        <w:rPr>
          <w:color w:val="000000"/>
        </w:rPr>
        <w:t>'</w:t>
      </w:r>
      <w:r w:rsidRPr="00591BC3">
        <w:rPr>
          <w:color w:val="000000"/>
        </w:rPr>
        <w:t xml:space="preserve"> Compensation Commission and the Director of the Second Injury Fund in writing of any possible claim against the fund as soon as practicable but in no event later than after the payment of the first seventy</w:t>
      </w:r>
      <w:r w:rsidR="00591BC3" w:rsidRPr="00591BC3">
        <w:rPr>
          <w:color w:val="000000"/>
        </w:rPr>
        <w:noBreakHyphen/>
      </w:r>
      <w:r w:rsidRPr="00591BC3">
        <w:rPr>
          <w:color w:val="000000"/>
        </w:rPr>
        <w:t>eight weeks of compensation. This written notice must provide the: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(1) date of accident;</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(2) employee</w:t>
      </w:r>
      <w:r w:rsidR="00591BC3" w:rsidRPr="00591BC3">
        <w:rPr>
          <w:color w:val="000000"/>
        </w:rPr>
        <w:t>'</w:t>
      </w:r>
      <w:r w:rsidRPr="00591BC3">
        <w:rPr>
          <w:color w:val="000000"/>
        </w:rPr>
        <w:t>s name;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(3) employer</w:t>
      </w:r>
      <w:r w:rsidR="00591BC3" w:rsidRPr="00591BC3">
        <w:rPr>
          <w:color w:val="000000"/>
        </w:rPr>
        <w:t>'</w:t>
      </w:r>
      <w:r w:rsidRPr="00591BC3">
        <w:rPr>
          <w:color w:val="000000"/>
        </w:rPr>
        <w:t>s name and address;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(4) insurance carrier</w:t>
      </w:r>
      <w:r w:rsidR="00591BC3" w:rsidRPr="00591BC3">
        <w:rPr>
          <w:color w:val="000000"/>
        </w:rPr>
        <w:t>'</w:t>
      </w:r>
      <w:r w:rsidRPr="00591BC3">
        <w:rPr>
          <w:color w:val="000000"/>
        </w:rPr>
        <w:t>s name, address, and the National Council on Compensation Insurance code;  and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r>
      <w:r w:rsidRPr="00591BC3">
        <w:rPr>
          <w:color w:val="000000"/>
        </w:rPr>
        <w:tab/>
        <w:t>(5) insurance carrier</w:t>
      </w:r>
      <w:r w:rsidR="00591BC3" w:rsidRPr="00591BC3">
        <w:rPr>
          <w:color w:val="000000"/>
        </w:rPr>
        <w:t>'</w:t>
      </w:r>
      <w:r w:rsidRPr="00591BC3">
        <w:rPr>
          <w:color w:val="000000"/>
        </w:rPr>
        <w:t>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(g) If the employee has a permanent physical impairment, as defined in this section and the prerequisites for reimbursement have been met, and if it can be shown that the subsequent injury most probably would not have occurred </w:t>
      </w:r>
      <w:r w:rsidR="00591BC3" w:rsidRPr="00591BC3">
        <w:rPr>
          <w:color w:val="000000"/>
        </w:rPr>
        <w:t>"</w:t>
      </w:r>
      <w:r w:rsidRPr="00591BC3">
        <w:rPr>
          <w:color w:val="000000"/>
        </w:rPr>
        <w:t>but for</w:t>
      </w:r>
      <w:r w:rsidR="00591BC3" w:rsidRPr="00591BC3">
        <w:rPr>
          <w:color w:val="000000"/>
        </w:rPr>
        <w:t>"</w:t>
      </w:r>
      <w:r w:rsidRPr="00591BC3">
        <w:rPr>
          <w:color w:val="000000"/>
        </w:rPr>
        <w:t xml:space="preserve"> the presence of the prior impairment, then reimbursement will be granted as provided in this section even if the subsequent injury does not cause the employer</w:t>
      </w:r>
      <w:r w:rsidR="00591BC3" w:rsidRPr="00591BC3">
        <w:rPr>
          <w:color w:val="000000"/>
        </w:rPr>
        <w:t>'</w:t>
      </w:r>
      <w:r w:rsidRPr="00591BC3">
        <w:rPr>
          <w:color w:val="000000"/>
        </w:rPr>
        <w:t>s liability for compensation and medical benefits to be substantially greater than that which would have resulted from the subsequent injury alone.</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(h) When a third party is deemed to be an employer for the purposes of paying workers</w:t>
      </w:r>
      <w:r w:rsidR="00591BC3" w:rsidRPr="00591BC3">
        <w:rPr>
          <w:color w:val="000000"/>
        </w:rPr>
        <w:t>'</w:t>
      </w:r>
      <w:r w:rsidRPr="00591BC3">
        <w:rPr>
          <w:color w:val="000000"/>
        </w:rPr>
        <w:t xml:space="preserve"> compensation benefits, that third party will be entitled to reimbursement from the Second Injury Fund if either he or the employer of record have met the knowledge requirements outlined in this section, as well as all other requirements.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(i) The Second Injury Fund is entitled to a credit for sums recovered by the employer or his workers</w:t>
      </w:r>
      <w:r w:rsidR="00591BC3" w:rsidRPr="00591BC3">
        <w:rPr>
          <w:color w:val="000000"/>
        </w:rPr>
        <w:t>'</w:t>
      </w:r>
      <w:r w:rsidRPr="00591BC3">
        <w:rPr>
          <w:color w:val="000000"/>
        </w:rPr>
        <w:t xml:space="preserve"> compensation carrier from third parties, after the employer or his workers</w:t>
      </w:r>
      <w:r w:rsidR="00591BC3" w:rsidRPr="00591BC3">
        <w:rPr>
          <w:color w:val="000000"/>
        </w:rPr>
        <w:t>'</w:t>
      </w:r>
      <w:r w:rsidRPr="00591BC3">
        <w:rPr>
          <w:color w:val="000000"/>
        </w:rPr>
        <w:t xml:space="preserve"> compensation carrier have been reimbursed for the monies paid out by them and not reimbursed by the fund.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(j) The Second Injury Fund can enter into compromise settlements at the discretion of the director with approval of a majority of the Workers</w:t>
      </w:r>
      <w:r w:rsidR="00591BC3" w:rsidRPr="00591BC3">
        <w:rPr>
          <w:color w:val="000000"/>
        </w:rPr>
        <w:t>'</w:t>
      </w:r>
      <w:r w:rsidRPr="00591BC3">
        <w:rPr>
          <w:color w:val="000000"/>
        </w:rPr>
        <w:t xml:space="preserve"> Compensation Commission, provided a bona fide dispute exists.</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(k) Any employer operating in violation of Section 42</w:t>
      </w:r>
      <w:r w:rsidR="00591BC3" w:rsidRPr="00591BC3">
        <w:rPr>
          <w:color w:val="000000"/>
        </w:rPr>
        <w:noBreakHyphen/>
      </w:r>
      <w:r w:rsidRPr="00591BC3">
        <w:rPr>
          <w:color w:val="000000"/>
        </w:rPr>
        <w:t>5</w:t>
      </w:r>
      <w:r w:rsidR="00591BC3" w:rsidRPr="00591BC3">
        <w:rPr>
          <w:color w:val="000000"/>
        </w:rPr>
        <w:noBreakHyphen/>
      </w:r>
      <w:r w:rsidRPr="00591BC3">
        <w:rPr>
          <w:color w:val="000000"/>
        </w:rPr>
        <w:t>20 is not eligible for reimbursement from the South Carolina Second Injury Fund.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lastRenderedPageBreak/>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w:t>
      </w:r>
      <w:r w:rsidR="00591BC3" w:rsidRPr="00591BC3">
        <w:rPr>
          <w:color w:val="000000"/>
        </w:rPr>
        <w:t>'</w:t>
      </w:r>
      <w:r w:rsidRPr="00591BC3">
        <w:rPr>
          <w:color w:val="000000"/>
        </w:rPr>
        <w:t xml:space="preserve"> Compensation Statistical Plan.</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(m) The Second Injury Fund Director must quarterly submit to the National Council on Compensation Insurance information regarding Second Injury Fund accepted claims.</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(n) The National Council on Compensation Insurance must submit a report of any discrepancies pursuant to regulations established by the Department of Insurance. The Department of Insurance is directed to establish regulations concerning Second Injury Fund discrepancies.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601;  1972 (57) 2578;  1974 (58) 2237;  1976 Act No. 560 </w:t>
      </w:r>
      <w:r w:rsidR="00591BC3" w:rsidRPr="00591BC3">
        <w:rPr>
          <w:color w:val="000000"/>
        </w:rPr>
        <w:t xml:space="preserve">Section </w:t>
      </w:r>
      <w:r w:rsidR="007A3144" w:rsidRPr="00591BC3">
        <w:rPr>
          <w:color w:val="000000"/>
        </w:rPr>
        <w:t xml:space="preserve">1;  1982 Act No. 314, </w:t>
      </w:r>
      <w:r w:rsidR="00591BC3" w:rsidRPr="00591BC3">
        <w:rPr>
          <w:color w:val="000000"/>
        </w:rPr>
        <w:t xml:space="preserve">Section </w:t>
      </w:r>
      <w:r w:rsidR="007A3144" w:rsidRPr="00591BC3">
        <w:rPr>
          <w:color w:val="000000"/>
        </w:rPr>
        <w:t xml:space="preserve">1A;  1982 Act No. 438, </w:t>
      </w:r>
      <w:r w:rsidR="00591BC3" w:rsidRPr="00591BC3">
        <w:rPr>
          <w:color w:val="000000"/>
        </w:rPr>
        <w:t xml:space="preserve">Section </w:t>
      </w:r>
      <w:r w:rsidR="007A3144" w:rsidRPr="00591BC3">
        <w:rPr>
          <w:color w:val="000000"/>
        </w:rPr>
        <w:t xml:space="preserve">1;   1988 Act No. 309, </w:t>
      </w:r>
      <w:r w:rsidR="00591BC3" w:rsidRPr="00591BC3">
        <w:rPr>
          <w:color w:val="000000"/>
        </w:rPr>
        <w:t xml:space="preserve">Section </w:t>
      </w:r>
      <w:r w:rsidR="007A3144" w:rsidRPr="00591BC3">
        <w:rPr>
          <w:color w:val="000000"/>
        </w:rPr>
        <w:t xml:space="preserve">1, eff February 24, 1988;  1990 Act No. 589, </w:t>
      </w:r>
      <w:r w:rsidR="00591BC3" w:rsidRPr="00591BC3">
        <w:rPr>
          <w:color w:val="000000"/>
        </w:rPr>
        <w:t xml:space="preserve">Section </w:t>
      </w:r>
      <w:r w:rsidR="007A3144" w:rsidRPr="00591BC3">
        <w:rPr>
          <w:color w:val="000000"/>
        </w:rPr>
        <w:t xml:space="preserve">1, eff June 12, 1990;  2003 Act No. 73, </w:t>
      </w:r>
      <w:r w:rsidR="00591BC3" w:rsidRPr="00591BC3">
        <w:rPr>
          <w:color w:val="000000"/>
        </w:rPr>
        <w:t xml:space="preserve">Section </w:t>
      </w:r>
      <w:r w:rsidR="007A3144" w:rsidRPr="00591BC3">
        <w:rPr>
          <w:color w:val="000000"/>
        </w:rPr>
        <w:t xml:space="preserve">22, eff June 25, 2003;  2007 Act No. 111, Pt II, </w:t>
      </w:r>
      <w:r w:rsidR="00591BC3" w:rsidRPr="00591BC3">
        <w:rPr>
          <w:color w:val="000000"/>
        </w:rPr>
        <w:t xml:space="preserve">Section </w:t>
      </w:r>
      <w:r w:rsidR="007A3144" w:rsidRPr="00591BC3">
        <w:rPr>
          <w:color w:val="000000"/>
        </w:rPr>
        <w:t>3, eff July 1, 2007, applicable to injuries that occur on or after that date.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410.</w:t>
      </w:r>
      <w:r w:rsidR="007A3144" w:rsidRPr="00591BC3">
        <w:t xml:space="preserve"> Reimbursement from Second Injury Fund for employee who becomes totally and permanently disabled in a subsequent injury;  notice of preexisting permanent impairment.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(a) When an employee shall become totally and permanently disabled under </w:t>
      </w:r>
      <w:r w:rsidR="00591BC3" w:rsidRPr="00591BC3">
        <w:rPr>
          <w:color w:val="000000"/>
        </w:rPr>
        <w:t xml:space="preserve">Section </w:t>
      </w:r>
      <w:r w:rsidRPr="00591BC3">
        <w:rPr>
          <w:color w:val="000000"/>
        </w:rPr>
        <w:t xml:space="preserve"> 42</w:t>
      </w:r>
      <w:r w:rsidR="00591BC3" w:rsidRPr="00591BC3">
        <w:rPr>
          <w:color w:val="000000"/>
        </w:rPr>
        <w:noBreakHyphen/>
      </w:r>
      <w:r w:rsidRPr="00591BC3">
        <w:rPr>
          <w:color w:val="000000"/>
        </w:rPr>
        <w:t>9</w:t>
      </w:r>
      <w:r w:rsidR="00591BC3" w:rsidRPr="00591BC3">
        <w:rPr>
          <w:color w:val="000000"/>
        </w:rPr>
        <w:noBreakHyphen/>
      </w:r>
      <w:r w:rsidRPr="00591BC3">
        <w:rPr>
          <w:color w:val="000000"/>
        </w:rPr>
        <w:t xml:space="preserve">10, because of the loss of a hand, arm, foot, leg or the vision of an eye in a subsequent injury under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150 or 42</w:t>
      </w:r>
      <w:r w:rsidR="00591BC3" w:rsidRPr="00591BC3">
        <w:rPr>
          <w:color w:val="000000"/>
        </w:rPr>
        <w:noBreakHyphen/>
      </w:r>
      <w:r w:rsidRPr="00591BC3">
        <w:rPr>
          <w:color w:val="000000"/>
        </w:rPr>
        <w:t>9</w:t>
      </w:r>
      <w:r w:rsidR="00591BC3" w:rsidRPr="00591BC3">
        <w:rPr>
          <w:color w:val="000000"/>
        </w:rPr>
        <w:noBreakHyphen/>
      </w:r>
      <w:r w:rsidRPr="00591BC3">
        <w:rPr>
          <w:color w:val="000000"/>
        </w:rPr>
        <w:t>170, he may receive from the employer compensation and medical care provided by this Title for total and permanent disability, and the employer shall be reimbursed a portion of the cost thereof from the Second Injury Fund as herein provided.</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(b) If the loss of the member or eyesight is not caused or contributed to by any of the conditions defined as </w:t>
      </w:r>
      <w:r w:rsidR="00591BC3" w:rsidRPr="00591BC3">
        <w:rPr>
          <w:color w:val="000000"/>
        </w:rPr>
        <w:t>"</w:t>
      </w:r>
      <w:r w:rsidRPr="00591BC3">
        <w:rPr>
          <w:color w:val="000000"/>
        </w:rPr>
        <w:t>permanent physical impairment</w:t>
      </w:r>
      <w:r w:rsidR="00591BC3" w:rsidRPr="00591BC3">
        <w:rPr>
          <w:color w:val="000000"/>
        </w:rPr>
        <w:t>"</w:t>
      </w:r>
      <w:r w:rsidRPr="00591BC3">
        <w:rPr>
          <w:color w:val="000000"/>
        </w:rPr>
        <w:t xml:space="preserve"> in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 xml:space="preserve">400, the employer shall be responsible to pay such compensation and provide such medical care as is required by </w:t>
      </w:r>
      <w:r w:rsidR="00591BC3" w:rsidRPr="00591BC3">
        <w:rPr>
          <w:color w:val="000000"/>
        </w:rPr>
        <w:t xml:space="preserve">Sections </w:t>
      </w:r>
      <w:r w:rsidRPr="00591BC3">
        <w:rPr>
          <w:color w:val="000000"/>
        </w:rPr>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150 or 42</w:t>
      </w:r>
      <w:r w:rsidR="00591BC3" w:rsidRPr="00591BC3">
        <w:rPr>
          <w:color w:val="000000"/>
        </w:rPr>
        <w:noBreakHyphen/>
      </w:r>
      <w:r w:rsidRPr="00591BC3">
        <w:rPr>
          <w:color w:val="000000"/>
        </w:rPr>
        <w:t>9</w:t>
      </w:r>
      <w:r w:rsidR="00591BC3" w:rsidRPr="00591BC3">
        <w:rPr>
          <w:color w:val="000000"/>
        </w:rPr>
        <w:noBreakHyphen/>
      </w:r>
      <w:r w:rsidRPr="00591BC3">
        <w:rPr>
          <w:color w:val="000000"/>
        </w:rPr>
        <w:t>170 and 42</w:t>
      </w:r>
      <w:r w:rsidR="00591BC3" w:rsidRPr="00591BC3">
        <w:rPr>
          <w:color w:val="000000"/>
        </w:rPr>
        <w:noBreakHyphen/>
      </w:r>
      <w:r w:rsidRPr="00591BC3">
        <w:rPr>
          <w:color w:val="000000"/>
        </w:rPr>
        <w:t>15</w:t>
      </w:r>
      <w:r w:rsidR="00591BC3" w:rsidRPr="00591BC3">
        <w:rPr>
          <w:color w:val="000000"/>
        </w:rPr>
        <w:noBreakHyphen/>
      </w:r>
      <w:r w:rsidRPr="00591BC3">
        <w:rPr>
          <w:color w:val="000000"/>
        </w:rPr>
        <w:t>60, and the employer shall thereafter be reimbursed by the Second Injury Fund for the cost of such further compensation and medical care as the injured employee shall receive under this chapter.</w:t>
      </w:r>
    </w:p>
    <w:p w:rsidR="00591BC3"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 xml:space="preserve">(c) If the loss of the member or eyesight is caused or contributed to by any of the conditions defined in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 xml:space="preserve">400 as </w:t>
      </w:r>
      <w:r w:rsidR="00591BC3" w:rsidRPr="00591BC3">
        <w:rPr>
          <w:color w:val="000000"/>
        </w:rPr>
        <w:t>"</w:t>
      </w:r>
      <w:r w:rsidRPr="00591BC3">
        <w:rPr>
          <w:color w:val="000000"/>
        </w:rPr>
        <w:t>permanent physical impairment,</w:t>
      </w:r>
      <w:r w:rsidR="00591BC3" w:rsidRPr="00591BC3">
        <w:rPr>
          <w:color w:val="000000"/>
        </w:rPr>
        <w:t>"</w:t>
      </w:r>
      <w:r w:rsidRPr="00591BC3">
        <w:rPr>
          <w:color w:val="000000"/>
        </w:rPr>
        <w:t xml:space="preserve"> the employer shall pay the compensation and medical expense for seventy</w:t>
      </w:r>
      <w:r w:rsidR="00591BC3" w:rsidRPr="00591BC3">
        <w:rPr>
          <w:color w:val="000000"/>
        </w:rPr>
        <w:noBreakHyphen/>
      </w:r>
      <w:r w:rsidRPr="00591BC3">
        <w:rPr>
          <w:color w:val="000000"/>
        </w:rPr>
        <w:t xml:space="preserve">eight weeks as required by subsection (a) of </w:t>
      </w:r>
      <w:r w:rsidR="00591BC3" w:rsidRPr="00591BC3">
        <w:rPr>
          <w:color w:val="000000"/>
        </w:rPr>
        <w:t xml:space="preserve">Section </w:t>
      </w:r>
      <w:r w:rsidRPr="00591BC3">
        <w:rPr>
          <w:color w:val="000000"/>
        </w:rPr>
        <w:t>42</w:t>
      </w:r>
      <w:r w:rsidR="00591BC3" w:rsidRPr="00591BC3">
        <w:rPr>
          <w:color w:val="000000"/>
        </w:rPr>
        <w:noBreakHyphen/>
      </w:r>
      <w:r w:rsidRPr="00591BC3">
        <w:rPr>
          <w:color w:val="000000"/>
        </w:rPr>
        <w:t>9</w:t>
      </w:r>
      <w:r w:rsidR="00591BC3" w:rsidRPr="00591BC3">
        <w:rPr>
          <w:color w:val="000000"/>
        </w:rPr>
        <w:noBreakHyphen/>
      </w:r>
      <w:r w:rsidRPr="00591BC3">
        <w:rPr>
          <w:color w:val="000000"/>
        </w:rPr>
        <w:t>400 and thereafter the employer shall be reimbursed from the Second Injury Fund for such further compensation or medical expense as the employer shall provide for the employee under this chapter.</w:t>
      </w: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(d) In order to receive additional benefits from the Second Injury Fund as permitted by Sections 42</w:t>
      </w:r>
      <w:r w:rsidR="00591BC3" w:rsidRPr="00591BC3">
        <w:rPr>
          <w:color w:val="000000"/>
        </w:rPr>
        <w:noBreakHyphen/>
      </w:r>
      <w:r w:rsidRPr="00591BC3">
        <w:rPr>
          <w:color w:val="000000"/>
        </w:rPr>
        <w:t>9</w:t>
      </w:r>
      <w:r w:rsidR="00591BC3" w:rsidRPr="00591BC3">
        <w:rPr>
          <w:color w:val="000000"/>
        </w:rPr>
        <w:noBreakHyphen/>
      </w:r>
      <w:r w:rsidRPr="00591BC3">
        <w:rPr>
          <w:color w:val="000000"/>
        </w:rPr>
        <w:t>150 and 42</w:t>
      </w:r>
      <w:r w:rsidR="00591BC3" w:rsidRPr="00591BC3">
        <w:rPr>
          <w:color w:val="000000"/>
        </w:rPr>
        <w:noBreakHyphen/>
      </w:r>
      <w:r w:rsidRPr="00591BC3">
        <w:rPr>
          <w:color w:val="000000"/>
        </w:rPr>
        <w:t>9</w:t>
      </w:r>
      <w:r w:rsidR="00591BC3" w:rsidRPr="00591BC3">
        <w:rPr>
          <w:color w:val="000000"/>
        </w:rPr>
        <w:noBreakHyphen/>
      </w:r>
      <w:r w:rsidRPr="00591BC3">
        <w:rPr>
          <w:color w:val="000000"/>
        </w:rPr>
        <w:t>170, the employer shall establish that he had knowledge of the employee</w:t>
      </w:r>
      <w:r w:rsidR="00591BC3" w:rsidRPr="00591BC3">
        <w:rPr>
          <w:color w:val="000000"/>
        </w:rPr>
        <w:t>'</w:t>
      </w:r>
      <w:r w:rsidRPr="00591BC3">
        <w:rPr>
          <w:color w:val="000000"/>
        </w:rPr>
        <w:t>s preexisting permanent physical impairment prior to the time of the subsequent injury by accident, unless the employer can establish that he did not have prior knowledge of the employee</w:t>
      </w:r>
      <w:r w:rsidR="00591BC3" w:rsidRPr="00591BC3">
        <w:rPr>
          <w:color w:val="000000"/>
        </w:rPr>
        <w:t>'</w:t>
      </w:r>
      <w:r w:rsidRPr="00591BC3">
        <w:rPr>
          <w:color w:val="000000"/>
        </w:rPr>
        <w:t>s preexisting physical impairment because the existence of the condition was concealed by the employee.</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1962 Code </w:t>
      </w:r>
      <w:r w:rsidR="00591BC3" w:rsidRPr="00591BC3">
        <w:rPr>
          <w:color w:val="000000"/>
        </w:rPr>
        <w:t xml:space="preserve">Section </w:t>
      </w:r>
      <w:r w:rsidR="007A3144" w:rsidRPr="00591BC3">
        <w:rPr>
          <w:color w:val="000000"/>
        </w:rPr>
        <w:t>72</w:t>
      </w:r>
      <w:r w:rsidR="00591BC3" w:rsidRPr="00591BC3">
        <w:rPr>
          <w:color w:val="000000"/>
        </w:rPr>
        <w:noBreakHyphen/>
      </w:r>
      <w:r w:rsidR="007A3144" w:rsidRPr="00591BC3">
        <w:rPr>
          <w:color w:val="000000"/>
        </w:rPr>
        <w:t xml:space="preserve">601.1;  1974 (58) 2237, 2758;  1982 Act No. 314, </w:t>
      </w:r>
      <w:r w:rsidR="00591BC3" w:rsidRPr="00591BC3">
        <w:rPr>
          <w:color w:val="000000"/>
        </w:rPr>
        <w:t xml:space="preserve">Section </w:t>
      </w:r>
      <w:r w:rsidR="007A3144" w:rsidRPr="00591BC3">
        <w:rPr>
          <w:color w:val="000000"/>
        </w:rPr>
        <w:t xml:space="preserve">1;  2003 Act No. 73, </w:t>
      </w:r>
      <w:r w:rsidR="00591BC3" w:rsidRPr="00591BC3">
        <w:rPr>
          <w:color w:val="000000"/>
        </w:rPr>
        <w:t xml:space="preserve">Section </w:t>
      </w:r>
      <w:r w:rsidR="007A3144" w:rsidRPr="00591BC3">
        <w:rPr>
          <w:color w:val="000000"/>
        </w:rPr>
        <w:t>23, eff June 25, 2003.</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430.</w:t>
      </w:r>
      <w:r w:rsidR="007A3144" w:rsidRPr="00591BC3">
        <w:t xml:space="preserve"> Workers</w:t>
      </w:r>
      <w:r w:rsidRPr="00591BC3">
        <w:t>'</w:t>
      </w:r>
      <w:r w:rsidR="007A3144" w:rsidRPr="00591BC3">
        <w:t xml:space="preserve"> compensation benefits.</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Whenever a dispute arises between two or more parties as to which party is liable for the payment of workers</w:t>
      </w:r>
      <w:r w:rsidR="00591BC3" w:rsidRPr="00591BC3">
        <w:rPr>
          <w:color w:val="000000"/>
        </w:rPr>
        <w:t>'</w:t>
      </w:r>
      <w:r w:rsidRPr="00591BC3">
        <w:rPr>
          <w:color w:val="000000"/>
        </w:rPr>
        <w:t xml:space="preserve"> compensation benefits to an injured employee pursuant to the provisions of this title and there is no genuine issue of material fact as to the employee</w:t>
      </w:r>
      <w:r w:rsidR="00591BC3" w:rsidRPr="00591BC3">
        <w:rPr>
          <w:color w:val="000000"/>
        </w:rPr>
        <w:t>'</w:t>
      </w:r>
      <w:r w:rsidRPr="00591BC3">
        <w:rPr>
          <w:color w:val="000000"/>
        </w:rPr>
        <w:t xml:space="preserv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w:t>
      </w:r>
      <w:r w:rsidRPr="00591BC3">
        <w:rPr>
          <w:color w:val="000000"/>
        </w:rPr>
        <w:lastRenderedPageBreak/>
        <w:t xml:space="preserve">benefits until it is determined which party is solely liable, at which time the liable party must reimburse all other parties for the benefits they have paid to the employee with interest at the legal rate of interest provided in </w:t>
      </w:r>
      <w:r w:rsidR="00591BC3" w:rsidRPr="00591BC3">
        <w:rPr>
          <w:color w:val="000000"/>
        </w:rPr>
        <w:t xml:space="preserve">Section </w:t>
      </w:r>
      <w:r w:rsidRPr="00591BC3">
        <w:rPr>
          <w:color w:val="000000"/>
        </w:rPr>
        <w:t>34</w:t>
      </w:r>
      <w:r w:rsidR="00591BC3" w:rsidRPr="00591BC3">
        <w:rPr>
          <w:color w:val="000000"/>
        </w:rPr>
        <w:noBreakHyphen/>
      </w:r>
      <w:r w:rsidRPr="00591BC3">
        <w:rPr>
          <w:color w:val="000000"/>
        </w:rPr>
        <w:t>31</w:t>
      </w:r>
      <w:r w:rsidR="00591BC3" w:rsidRPr="00591BC3">
        <w:rPr>
          <w:color w:val="000000"/>
        </w:rPr>
        <w:noBreakHyphen/>
      </w:r>
      <w:r w:rsidRPr="00591BC3">
        <w:rPr>
          <w:color w:val="000000"/>
        </w:rPr>
        <w:t>20(A).</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1984 Act No. 276.</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591BC3"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1BC3">
        <w:rPr>
          <w:rFonts w:cs="Times New Roman"/>
          <w:b/>
        </w:rPr>
        <w:t xml:space="preserve">SECTION </w:t>
      </w:r>
      <w:r w:rsidR="007A3144" w:rsidRPr="00591BC3">
        <w:rPr>
          <w:rFonts w:cs="Times New Roman"/>
          <w:b/>
        </w:rPr>
        <w:t>42</w:t>
      </w:r>
      <w:r w:rsidRPr="00591BC3">
        <w:rPr>
          <w:rFonts w:cs="Times New Roman"/>
          <w:b/>
        </w:rPr>
        <w:noBreakHyphen/>
      </w:r>
      <w:r w:rsidR="007A3144" w:rsidRPr="00591BC3">
        <w:rPr>
          <w:rFonts w:cs="Times New Roman"/>
          <w:b/>
        </w:rPr>
        <w:t>9</w:t>
      </w:r>
      <w:r w:rsidRPr="00591BC3">
        <w:rPr>
          <w:rFonts w:cs="Times New Roman"/>
          <w:b/>
        </w:rPr>
        <w:noBreakHyphen/>
      </w:r>
      <w:r w:rsidR="007A3144" w:rsidRPr="00591BC3">
        <w:rPr>
          <w:rFonts w:cs="Times New Roman"/>
          <w:b/>
        </w:rPr>
        <w:t>440.</w:t>
      </w:r>
      <w:r w:rsidR="007A3144" w:rsidRPr="00591BC3">
        <w:t xml:space="preserve"> Suspected false statements or misrepresentations to be reported to Insurance Fraud Division of Office of Attorney General.</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3DF" w:rsidRDefault="007A3144"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1BC3">
        <w:rPr>
          <w:color w:val="000000"/>
        </w:rPr>
        <w:tab/>
        <w:t>The commission shall report all cases of suspected false statement or misrepresentation, as defined in Section 38</w:t>
      </w:r>
      <w:r w:rsidR="00591BC3" w:rsidRPr="00591BC3">
        <w:rPr>
          <w:color w:val="000000"/>
        </w:rPr>
        <w:noBreakHyphen/>
      </w:r>
      <w:r w:rsidRPr="00591BC3">
        <w:rPr>
          <w:color w:val="000000"/>
        </w:rPr>
        <w:t>55</w:t>
      </w:r>
      <w:r w:rsidR="00591BC3" w:rsidRPr="00591BC3">
        <w:rPr>
          <w:color w:val="000000"/>
        </w:rPr>
        <w:noBreakHyphen/>
      </w:r>
      <w:r w:rsidRPr="00591BC3">
        <w:rPr>
          <w:color w:val="000000"/>
        </w:rPr>
        <w:t>530(D), to the Insurance Fraud Division of the Office of the Attorney General for investigation and prosecution, if warranted, pursuant to the Omnibus Insurance Fraud and Reporting Immunity Act.</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3144" w:rsidRPr="00591BC3">
        <w:rPr>
          <w:color w:val="000000"/>
        </w:rPr>
        <w:t xml:space="preserve">  1994 Act No. 497, Part II, </w:t>
      </w:r>
      <w:r w:rsidR="00591BC3" w:rsidRPr="00591BC3">
        <w:rPr>
          <w:color w:val="000000"/>
        </w:rPr>
        <w:t xml:space="preserve">Section </w:t>
      </w:r>
      <w:r w:rsidR="007A3144" w:rsidRPr="00591BC3">
        <w:rPr>
          <w:color w:val="000000"/>
        </w:rPr>
        <w:t>31B, eff July 1, 1994.</w:t>
      </w:r>
    </w:p>
    <w:p w:rsidR="00CB03DF" w:rsidRDefault="00CB03DF"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1BC3" w:rsidRDefault="00184435" w:rsidP="00591B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1BC3" w:rsidSect="00591B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BC3" w:rsidRDefault="00591BC3" w:rsidP="00591BC3">
      <w:r>
        <w:separator/>
      </w:r>
    </w:p>
  </w:endnote>
  <w:endnote w:type="continuationSeparator" w:id="0">
    <w:p w:rsidR="00591BC3" w:rsidRDefault="00591BC3" w:rsidP="00591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C3" w:rsidRPr="00591BC3" w:rsidRDefault="00591BC3" w:rsidP="00591B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C3" w:rsidRPr="00591BC3" w:rsidRDefault="00591BC3" w:rsidP="00591B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C3" w:rsidRPr="00591BC3" w:rsidRDefault="00591BC3" w:rsidP="00591B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BC3" w:rsidRDefault="00591BC3" w:rsidP="00591BC3">
      <w:r>
        <w:separator/>
      </w:r>
    </w:p>
  </w:footnote>
  <w:footnote w:type="continuationSeparator" w:id="0">
    <w:p w:rsidR="00591BC3" w:rsidRDefault="00591BC3" w:rsidP="00591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C3" w:rsidRPr="00591BC3" w:rsidRDefault="00591BC3" w:rsidP="00591B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C3" w:rsidRPr="00591BC3" w:rsidRDefault="00591BC3" w:rsidP="00591B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C3" w:rsidRPr="00591BC3" w:rsidRDefault="00591BC3" w:rsidP="00591B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314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1BC3"/>
    <w:rsid w:val="005A4C18"/>
    <w:rsid w:val="005B3F93"/>
    <w:rsid w:val="005D4096"/>
    <w:rsid w:val="005E7154"/>
    <w:rsid w:val="005F1EF0"/>
    <w:rsid w:val="00604C49"/>
    <w:rsid w:val="006168AB"/>
    <w:rsid w:val="006407CD"/>
    <w:rsid w:val="006444C5"/>
    <w:rsid w:val="006609EF"/>
    <w:rsid w:val="00667C9A"/>
    <w:rsid w:val="006A0586"/>
    <w:rsid w:val="006C500F"/>
    <w:rsid w:val="006E29E6"/>
    <w:rsid w:val="006E3F1E"/>
    <w:rsid w:val="00754A2B"/>
    <w:rsid w:val="00794AA9"/>
    <w:rsid w:val="007A3144"/>
    <w:rsid w:val="007A5331"/>
    <w:rsid w:val="007C45E7"/>
    <w:rsid w:val="007D112A"/>
    <w:rsid w:val="008026B8"/>
    <w:rsid w:val="008061A8"/>
    <w:rsid w:val="00814A87"/>
    <w:rsid w:val="00817EA2"/>
    <w:rsid w:val="008337AC"/>
    <w:rsid w:val="008905D9"/>
    <w:rsid w:val="008B024A"/>
    <w:rsid w:val="008C35E9"/>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B03DF"/>
    <w:rsid w:val="00CD00BB"/>
    <w:rsid w:val="00CD1F98"/>
    <w:rsid w:val="00CD21AE"/>
    <w:rsid w:val="00CD5B62"/>
    <w:rsid w:val="00CE38E6"/>
    <w:rsid w:val="00D349ED"/>
    <w:rsid w:val="00D37A5C"/>
    <w:rsid w:val="00D4279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1BC3"/>
    <w:pPr>
      <w:tabs>
        <w:tab w:val="center" w:pos="4680"/>
        <w:tab w:val="right" w:pos="9360"/>
      </w:tabs>
    </w:pPr>
  </w:style>
  <w:style w:type="character" w:customStyle="1" w:styleId="HeaderChar">
    <w:name w:val="Header Char"/>
    <w:basedOn w:val="DefaultParagraphFont"/>
    <w:link w:val="Header"/>
    <w:uiPriority w:val="99"/>
    <w:semiHidden/>
    <w:rsid w:val="00591BC3"/>
  </w:style>
  <w:style w:type="paragraph" w:styleId="Footer">
    <w:name w:val="footer"/>
    <w:basedOn w:val="Normal"/>
    <w:link w:val="FooterChar"/>
    <w:uiPriority w:val="99"/>
    <w:semiHidden/>
    <w:unhideWhenUsed/>
    <w:rsid w:val="00591BC3"/>
    <w:pPr>
      <w:tabs>
        <w:tab w:val="center" w:pos="4680"/>
        <w:tab w:val="right" w:pos="9360"/>
      </w:tabs>
    </w:pPr>
  </w:style>
  <w:style w:type="character" w:customStyle="1" w:styleId="FooterChar">
    <w:name w:val="Footer Char"/>
    <w:basedOn w:val="DefaultParagraphFont"/>
    <w:link w:val="Footer"/>
    <w:uiPriority w:val="99"/>
    <w:semiHidden/>
    <w:rsid w:val="00591BC3"/>
  </w:style>
  <w:style w:type="character" w:styleId="FootnoteReference">
    <w:name w:val="footnote reference"/>
    <w:basedOn w:val="DefaultParagraphFont"/>
    <w:uiPriority w:val="99"/>
    <w:rsid w:val="007A3144"/>
    <w:rPr>
      <w:rFonts w:cs="Times New Roman"/>
      <w:color w:val="0000FF"/>
      <w:position w:val="6"/>
      <w:sz w:val="20"/>
      <w:szCs w:val="20"/>
    </w:rPr>
  </w:style>
  <w:style w:type="paragraph" w:styleId="BalloonText">
    <w:name w:val="Balloon Text"/>
    <w:basedOn w:val="Normal"/>
    <w:link w:val="BalloonTextChar"/>
    <w:uiPriority w:val="99"/>
    <w:semiHidden/>
    <w:unhideWhenUsed/>
    <w:rsid w:val="00591BC3"/>
    <w:rPr>
      <w:rFonts w:ascii="Tahoma" w:hAnsi="Tahoma" w:cs="Tahoma"/>
      <w:sz w:val="16"/>
      <w:szCs w:val="16"/>
    </w:rPr>
  </w:style>
  <w:style w:type="character" w:customStyle="1" w:styleId="BalloonTextChar">
    <w:name w:val="Balloon Text Char"/>
    <w:basedOn w:val="DefaultParagraphFont"/>
    <w:link w:val="BalloonText"/>
    <w:uiPriority w:val="99"/>
    <w:semiHidden/>
    <w:rsid w:val="00591BC3"/>
    <w:rPr>
      <w:rFonts w:ascii="Tahoma" w:hAnsi="Tahoma" w:cs="Tahoma"/>
      <w:sz w:val="16"/>
      <w:szCs w:val="16"/>
    </w:rPr>
  </w:style>
  <w:style w:type="character" w:styleId="Hyperlink">
    <w:name w:val="Hyperlink"/>
    <w:basedOn w:val="DefaultParagraphFont"/>
    <w:semiHidden/>
    <w:rsid w:val="00CB03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9080</Words>
  <Characters>51756</Characters>
  <Application>Microsoft Office Word</Application>
  <DocSecurity>0</DocSecurity>
  <Lines>431</Lines>
  <Paragraphs>121</Paragraphs>
  <ScaleCrop>false</ScaleCrop>
  <Company>LPITS</Company>
  <LinksUpToDate>false</LinksUpToDate>
  <CharactersWithSpaces>60715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2013-12-23T15:44:00Z</dcterms:created>
  <dcterms:modified xsi:type="dcterms:W3CDTF">2014-01-03T17:51:00Z</dcterms:modified>
</cp:coreProperties>
</file>