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AF" w:rsidRDefault="00E667AF">
      <w:pPr>
        <w:jc w:val="center"/>
      </w:pPr>
      <w:r>
        <w:t>DISCLAIMER</w:t>
      </w:r>
    </w:p>
    <w:p w:rsidR="00E667AF" w:rsidRDefault="00E667AF"/>
    <w:p w:rsidR="00E667AF" w:rsidRDefault="00E667A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667AF" w:rsidRDefault="00E667AF"/>
    <w:p w:rsidR="00E667AF" w:rsidRDefault="00E667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7AF" w:rsidRDefault="00E667AF"/>
    <w:p w:rsidR="00E667AF" w:rsidRDefault="00E667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7AF" w:rsidRDefault="00E667AF"/>
    <w:p w:rsidR="00E667AF" w:rsidRDefault="00E667A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667AF" w:rsidRDefault="00E667AF"/>
    <w:p w:rsidR="00E667AF" w:rsidRDefault="00E667AF">
      <w:r>
        <w:br w:type="page"/>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B27">
        <w:lastRenderedPageBreak/>
        <w:t>CHAPTER 7.</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B27">
        <w:t xml:space="preserve"> TRAFFIC TICKETS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10.</w:t>
      </w:r>
      <w:r w:rsidR="00CF2457" w:rsidRPr="007A5B27">
        <w:t xml:space="preserve"> Use of uniform traffic ticket;  vesting of jurisdiction;  forms;  utilization of electronic devices.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(A) There will be a uniform traffic ticket used by all law enforcement officers in arrests for traffic offenses and for the following additional offenses:</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Offense                               Citation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Interfering with Police Officer Serving Process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5</w:t>
      </w:r>
      <w:r w:rsidR="007A5B27" w:rsidRPr="007A5B27">
        <w:rPr>
          <w:rFonts w:ascii="Courier New" w:hAnsi="Courier New" w:cs="Courier New"/>
          <w:color w:val="000000"/>
          <w:sz w:val="16"/>
        </w:rPr>
        <w:noBreakHyphen/>
      </w:r>
      <w:r w:rsidRPr="007A5B27">
        <w:rPr>
          <w:rFonts w:ascii="Courier New" w:hAnsi="Courier New" w:cs="Courier New"/>
          <w:color w:val="000000"/>
          <w:sz w:val="16"/>
        </w:rPr>
        <w:t>50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Dumping Trash on Highway/Private Property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700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Indecent Exposure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15</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130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Disorderly Conduct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17</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530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Damaging Highway                                        Section 57</w:t>
      </w:r>
      <w:r w:rsidR="007A5B27" w:rsidRPr="007A5B27">
        <w:rPr>
          <w:rFonts w:ascii="Courier New" w:hAnsi="Courier New" w:cs="Courier New"/>
          <w:color w:val="000000"/>
          <w:sz w:val="16"/>
        </w:rPr>
        <w:noBreakHyphen/>
      </w:r>
      <w:r w:rsidRPr="007A5B27">
        <w:rPr>
          <w:rFonts w:ascii="Courier New" w:hAnsi="Courier New" w:cs="Courier New"/>
          <w:color w:val="000000"/>
          <w:sz w:val="16"/>
        </w:rPr>
        <w:t>7</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Place Glass, Nails, Etc. on Highway                     Section 57</w:t>
      </w:r>
      <w:r w:rsidR="007A5B27" w:rsidRPr="007A5B27">
        <w:rPr>
          <w:rFonts w:ascii="Courier New" w:hAnsi="Courier New" w:cs="Courier New"/>
          <w:color w:val="000000"/>
          <w:sz w:val="16"/>
        </w:rPr>
        <w:noBreakHyphen/>
      </w:r>
      <w:r w:rsidRPr="007A5B27">
        <w:rPr>
          <w:rFonts w:ascii="Courier New" w:hAnsi="Courier New" w:cs="Courier New"/>
          <w:color w:val="000000"/>
          <w:sz w:val="16"/>
        </w:rPr>
        <w:t>7</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20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Obstruction of Highway by Railroad Cars, Etc.           Section 57</w:t>
      </w:r>
      <w:r w:rsidR="007A5B27" w:rsidRPr="007A5B27">
        <w:rPr>
          <w:rFonts w:ascii="Courier New" w:hAnsi="Courier New" w:cs="Courier New"/>
          <w:color w:val="000000"/>
          <w:sz w:val="16"/>
        </w:rPr>
        <w:noBreakHyphen/>
      </w:r>
      <w:r w:rsidRPr="007A5B27">
        <w:rPr>
          <w:rFonts w:ascii="Courier New" w:hAnsi="Courier New" w:cs="Courier New"/>
          <w:color w:val="000000"/>
          <w:sz w:val="16"/>
        </w:rPr>
        <w:t>7</w:t>
      </w:r>
      <w:r w:rsidR="007A5B27" w:rsidRPr="007A5B27">
        <w:rPr>
          <w:rFonts w:ascii="Courier New" w:hAnsi="Courier New" w:cs="Courier New"/>
          <w:color w:val="000000"/>
          <w:sz w:val="16"/>
        </w:rPr>
        <w:noBreakHyphen/>
      </w:r>
      <w:r w:rsidRPr="007A5B27">
        <w:rPr>
          <w:rFonts w:ascii="Courier New" w:hAnsi="Courier New" w:cs="Courier New"/>
          <w:color w:val="000000"/>
          <w:sz w:val="16"/>
        </w:rPr>
        <w:t>240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Signs Permitted on Interstate                           Section 57</w:t>
      </w:r>
      <w:r w:rsidR="007A5B27" w:rsidRPr="007A5B27">
        <w:rPr>
          <w:rFonts w:ascii="Courier New" w:hAnsi="Courier New" w:cs="Courier New"/>
          <w:color w:val="000000"/>
          <w:sz w:val="16"/>
        </w:rPr>
        <w:noBreakHyphen/>
      </w:r>
      <w:r w:rsidRPr="007A5B27">
        <w:rPr>
          <w:rFonts w:ascii="Courier New" w:hAnsi="Courier New" w:cs="Courier New"/>
          <w:color w:val="000000"/>
          <w:sz w:val="16"/>
        </w:rPr>
        <w:t>25</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140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Brown Bagging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5</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20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Drinking Liquors in Public Conveyance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360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Poles Dragging on Highway                               Section 57</w:t>
      </w:r>
      <w:r w:rsidR="007A5B27" w:rsidRPr="007A5B27">
        <w:rPr>
          <w:rFonts w:ascii="Courier New" w:hAnsi="Courier New" w:cs="Courier New"/>
          <w:color w:val="000000"/>
          <w:sz w:val="16"/>
        </w:rPr>
        <w:noBreakHyphen/>
      </w:r>
      <w:r w:rsidRPr="007A5B27">
        <w:rPr>
          <w:rFonts w:ascii="Courier New" w:hAnsi="Courier New" w:cs="Courier New"/>
          <w:color w:val="000000"/>
          <w:sz w:val="16"/>
        </w:rPr>
        <w:t>7</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80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Open Container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9</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87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Purchase or Possession of Beer or Wine by a Person      Section 63</w:t>
      </w:r>
      <w:r w:rsidR="007A5B27" w:rsidRPr="007A5B27">
        <w:rPr>
          <w:rFonts w:ascii="Courier New" w:hAnsi="Courier New" w:cs="Courier New"/>
          <w:color w:val="000000"/>
          <w:sz w:val="16"/>
        </w:rPr>
        <w:noBreakHyphen/>
      </w:r>
      <w:r w:rsidRPr="007A5B27">
        <w:rPr>
          <w:rFonts w:ascii="Courier New" w:hAnsi="Courier New" w:cs="Courier New"/>
          <w:color w:val="000000"/>
          <w:sz w:val="16"/>
        </w:rPr>
        <w:t>19</w:t>
      </w:r>
      <w:r w:rsidR="007A5B27" w:rsidRPr="007A5B27">
        <w:rPr>
          <w:rFonts w:ascii="Courier New" w:hAnsi="Courier New" w:cs="Courier New"/>
          <w:color w:val="000000"/>
          <w:sz w:val="16"/>
        </w:rPr>
        <w:noBreakHyphen/>
      </w:r>
      <w:r w:rsidRPr="007A5B27">
        <w:rPr>
          <w:rFonts w:ascii="Courier New" w:hAnsi="Courier New" w:cs="Courier New"/>
          <w:color w:val="000000"/>
          <w:sz w:val="16"/>
        </w:rPr>
        <w:t>2440</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Under Age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Purchase or Possession of Alcoholic Liquor by a Person  Section 63</w:t>
      </w:r>
      <w:r w:rsidR="007A5B27" w:rsidRPr="007A5B27">
        <w:rPr>
          <w:rFonts w:ascii="Courier New" w:hAnsi="Courier New" w:cs="Courier New"/>
          <w:color w:val="000000"/>
          <w:sz w:val="16"/>
        </w:rPr>
        <w:noBreakHyphen/>
      </w:r>
      <w:r w:rsidRPr="007A5B27">
        <w:rPr>
          <w:rFonts w:ascii="Courier New" w:hAnsi="Courier New" w:cs="Courier New"/>
          <w:color w:val="000000"/>
          <w:sz w:val="16"/>
        </w:rPr>
        <w:t>19</w:t>
      </w:r>
      <w:r w:rsidR="007A5B27" w:rsidRPr="007A5B27">
        <w:rPr>
          <w:rFonts w:ascii="Courier New" w:hAnsi="Courier New" w:cs="Courier New"/>
          <w:color w:val="000000"/>
          <w:sz w:val="16"/>
        </w:rPr>
        <w:noBreakHyphen/>
      </w:r>
      <w:r w:rsidRPr="007A5B27">
        <w:rPr>
          <w:rFonts w:ascii="Courier New" w:hAnsi="Courier New" w:cs="Courier New"/>
          <w:color w:val="000000"/>
          <w:sz w:val="16"/>
        </w:rPr>
        <w:t>2450</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Under Age Twenty</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One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Unlawful Possession and Consumption of Alcoholic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5</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30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Liquors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Sale of Beer or Wine on Which Tax Has Not Been Paid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9</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20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Falsification of Age to Purchase Beer or Wine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9</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50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Unlawful Purchase of Beer or Wine for a Person Who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9</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60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Cannot Legally Buy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Unlawful Sale or Purchase of Beer or Wine, Giving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9</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85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False Information as to Age, Buying Beer or Wine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Unlawfully for Another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Employment of a Person Under the Age of Twenty</w:t>
      </w:r>
      <w:r w:rsidR="007A5B27" w:rsidRPr="007A5B27">
        <w:rPr>
          <w:rFonts w:ascii="Courier New" w:hAnsi="Courier New" w:cs="Courier New"/>
          <w:color w:val="000000"/>
          <w:sz w:val="16"/>
        </w:rPr>
        <w:noBreakHyphen/>
      </w:r>
      <w:r w:rsidRPr="007A5B27">
        <w:rPr>
          <w:rFonts w:ascii="Courier New" w:hAnsi="Courier New" w:cs="Courier New"/>
          <w:color w:val="000000"/>
          <w:sz w:val="16"/>
        </w:rPr>
        <w:t>One as   Section 61</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340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an Employee in Retail or Wholesale or Manufacturing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Liquor Business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Failure to Remove Doors from Abandoned Refrigerators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3</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1010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Malicious Injury to Animals or Personal Property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510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Timber, Logs, or Lumber Cutting, Removing,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580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Transporting Without Permission, Valued at Less Than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Fifty Dollars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Littering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700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lastRenderedPageBreak/>
        <w:t xml:space="preserve">     Larceny of a Bicycle Valued at Less Than One Hundred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80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Dollars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Shoplifting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110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Cock Fighting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17</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650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Ticket Scalping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17</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710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Criminal Domestic Violence, First Offense and Second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25</w:t>
      </w:r>
      <w:r w:rsidR="007A5B27" w:rsidRPr="007A5B27">
        <w:rPr>
          <w:rFonts w:ascii="Courier New" w:hAnsi="Courier New" w:cs="Courier New"/>
          <w:color w:val="000000"/>
          <w:sz w:val="16"/>
        </w:rPr>
        <w:noBreakHyphen/>
      </w:r>
      <w:r w:rsidRPr="007A5B27">
        <w:rPr>
          <w:rFonts w:ascii="Courier New" w:hAnsi="Courier New" w:cs="Courier New"/>
          <w:color w:val="000000"/>
          <w:sz w:val="16"/>
        </w:rPr>
        <w:t>20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Offense (B)(1) and (2)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Glue Sniffing                                           Section 44</w:t>
      </w:r>
      <w:r w:rsidR="007A5B27" w:rsidRPr="007A5B27">
        <w:rPr>
          <w:rFonts w:ascii="Courier New" w:hAnsi="Courier New" w:cs="Courier New"/>
          <w:color w:val="000000"/>
          <w:sz w:val="16"/>
        </w:rPr>
        <w:noBreakHyphen/>
      </w:r>
      <w:r w:rsidRPr="007A5B27">
        <w:rPr>
          <w:rFonts w:ascii="Courier New" w:hAnsi="Courier New" w:cs="Courier New"/>
          <w:color w:val="000000"/>
          <w:sz w:val="16"/>
        </w:rPr>
        <w:t>53</w:t>
      </w:r>
      <w:r w:rsidR="007A5B27" w:rsidRPr="007A5B27">
        <w:rPr>
          <w:rFonts w:ascii="Courier New" w:hAnsi="Courier New" w:cs="Courier New"/>
          <w:color w:val="000000"/>
          <w:sz w:val="16"/>
        </w:rPr>
        <w:noBreakHyphen/>
      </w:r>
      <w:r w:rsidRPr="007A5B27">
        <w:rPr>
          <w:rFonts w:ascii="Courier New" w:hAnsi="Courier New" w:cs="Courier New"/>
          <w:color w:val="000000"/>
          <w:sz w:val="16"/>
        </w:rPr>
        <w:t>1110</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Trespassing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755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Trespassing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600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Trespassing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610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Trespassing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620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Negligent Operation of Watercraft; Operation of         Section 50</w:t>
      </w:r>
      <w:r w:rsidR="007A5B27" w:rsidRPr="007A5B27">
        <w:rPr>
          <w:rFonts w:ascii="Courier New" w:hAnsi="Courier New" w:cs="Courier New"/>
          <w:color w:val="000000"/>
          <w:sz w:val="16"/>
        </w:rPr>
        <w:noBreakHyphen/>
      </w:r>
      <w:r w:rsidRPr="007A5B27">
        <w:rPr>
          <w:rFonts w:ascii="Courier New" w:hAnsi="Courier New" w:cs="Courier New"/>
          <w:color w:val="000000"/>
          <w:sz w:val="16"/>
        </w:rPr>
        <w:t>21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110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Watercraft While Under Influence of Alcohol or Drugs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Negligence of Boat Livery to Provide Proper Equipment   Section 50</w:t>
      </w:r>
      <w:r w:rsidR="007A5B27" w:rsidRPr="007A5B27">
        <w:rPr>
          <w:rFonts w:ascii="Courier New" w:hAnsi="Courier New" w:cs="Courier New"/>
          <w:color w:val="000000"/>
          <w:sz w:val="16"/>
        </w:rPr>
        <w:noBreakHyphen/>
      </w:r>
      <w:r w:rsidRPr="007A5B27">
        <w:rPr>
          <w:rFonts w:ascii="Courier New" w:hAnsi="Courier New" w:cs="Courier New"/>
          <w:color w:val="000000"/>
          <w:sz w:val="16"/>
        </w:rPr>
        <w:t>21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120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and Registration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Interference with Aids to Navigation or Regulatory      Section 50</w:t>
      </w:r>
      <w:r w:rsidR="007A5B27" w:rsidRPr="007A5B27">
        <w:rPr>
          <w:rFonts w:ascii="Courier New" w:hAnsi="Courier New" w:cs="Courier New"/>
          <w:color w:val="000000"/>
          <w:sz w:val="16"/>
        </w:rPr>
        <w:noBreakHyphen/>
      </w:r>
      <w:r w:rsidRPr="007A5B27">
        <w:rPr>
          <w:rFonts w:ascii="Courier New" w:hAnsi="Courier New" w:cs="Courier New"/>
          <w:color w:val="000000"/>
          <w:sz w:val="16"/>
        </w:rPr>
        <w:t>21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170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Markers or Operation of Watercraft in Prohibited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Area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Operation of Watercraft Without a Certificate of Title  Section 50</w:t>
      </w:r>
      <w:r w:rsidR="007A5B27" w:rsidRPr="007A5B27">
        <w:rPr>
          <w:rFonts w:ascii="Courier New" w:hAnsi="Courier New" w:cs="Courier New"/>
          <w:color w:val="000000"/>
          <w:sz w:val="16"/>
        </w:rPr>
        <w:noBreakHyphen/>
      </w:r>
      <w:r w:rsidRPr="007A5B27">
        <w:rPr>
          <w:rFonts w:ascii="Courier New" w:hAnsi="Courier New" w:cs="Courier New"/>
          <w:color w:val="000000"/>
          <w:sz w:val="16"/>
        </w:rPr>
        <w:t>23</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190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Parking on private property without permission          Section 16</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760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Certificate of Veterinary Inspection; Requirement for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4</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60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Out</w:t>
      </w:r>
      <w:r w:rsidR="007A5B27" w:rsidRPr="007A5B27">
        <w:rPr>
          <w:rFonts w:ascii="Courier New" w:hAnsi="Courier New" w:cs="Courier New"/>
          <w:color w:val="000000"/>
          <w:sz w:val="16"/>
        </w:rPr>
        <w:noBreakHyphen/>
      </w:r>
      <w:r w:rsidRPr="007A5B27">
        <w:rPr>
          <w:rFonts w:ascii="Courier New" w:hAnsi="Courier New" w:cs="Courier New"/>
          <w:color w:val="000000"/>
          <w:sz w:val="16"/>
        </w:rPr>
        <w:t>of</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 State Livestock or Poultry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Inhibition of Livestock Inspection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4</w:t>
      </w:r>
      <w:r w:rsidR="007A5B27" w:rsidRPr="007A5B27">
        <w:rPr>
          <w:rFonts w:ascii="Courier New" w:hAnsi="Courier New" w:cs="Courier New"/>
          <w:color w:val="000000"/>
          <w:sz w:val="16"/>
        </w:rPr>
        <w:noBreakHyphen/>
      </w:r>
      <w:r w:rsidRPr="007A5B27">
        <w:rPr>
          <w:rFonts w:ascii="Courier New" w:hAnsi="Courier New" w:cs="Courier New"/>
          <w:color w:val="000000"/>
          <w:sz w:val="16"/>
        </w:rPr>
        <w:t>120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Imported Swine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6</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50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Operating Equine Sales Facility or Livestock Market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20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Without Permit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Liability of Person Removing Livestock for Slaughter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11</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120 </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Notice to Disinfect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310 </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Quarantine of Livestock or Poultry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4</w:t>
      </w:r>
      <w:r w:rsidR="007A5B27" w:rsidRPr="007A5B27">
        <w:rPr>
          <w:rFonts w:ascii="Courier New" w:hAnsi="Courier New" w:cs="Courier New"/>
          <w:color w:val="000000"/>
          <w:sz w:val="16"/>
        </w:rPr>
        <w:noBreakHyphen/>
      </w:r>
      <w:r w:rsidRPr="007A5B27">
        <w:rPr>
          <w:rFonts w:ascii="Courier New" w:hAnsi="Courier New" w:cs="Courier New"/>
          <w:color w:val="000000"/>
          <w:sz w:val="16"/>
        </w:rPr>
        <w:t xml:space="preserve">70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Unlawful for Horse to Enter State Unless Tested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1350</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Quarantine of Exposed Horses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1360</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Proof of Test Required for Public Assembly of Horses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1370</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False Certificates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13</w:t>
      </w:r>
      <w:r w:rsidR="007A5B27" w:rsidRPr="007A5B27">
        <w:rPr>
          <w:rFonts w:ascii="Courier New" w:hAnsi="Courier New" w:cs="Courier New"/>
          <w:color w:val="000000"/>
          <w:sz w:val="16"/>
        </w:rPr>
        <w:noBreakHyphen/>
      </w:r>
      <w:r w:rsidRPr="007A5B27">
        <w:rPr>
          <w:rFonts w:ascii="Courier New" w:hAnsi="Courier New" w:cs="Courier New"/>
          <w:color w:val="000000"/>
          <w:sz w:val="16"/>
        </w:rPr>
        <w:t>1390</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Unlawful to Feed Garbage to Swine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15</w:t>
      </w:r>
      <w:r w:rsidR="007A5B27" w:rsidRPr="007A5B27">
        <w:rPr>
          <w:rFonts w:ascii="Courier New" w:hAnsi="Courier New" w:cs="Courier New"/>
          <w:color w:val="000000"/>
          <w:sz w:val="16"/>
        </w:rPr>
        <w:noBreakHyphen/>
      </w:r>
      <w:r w:rsidRPr="007A5B27">
        <w:rPr>
          <w:rFonts w:ascii="Courier New" w:hAnsi="Courier New" w:cs="Courier New"/>
          <w:color w:val="000000"/>
          <w:sz w:val="16"/>
        </w:rPr>
        <w:t>20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Notification Required from Certain Persons Disposing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15</w:t>
      </w:r>
      <w:r w:rsidR="007A5B27" w:rsidRPr="007A5B27">
        <w:rPr>
          <w:rFonts w:ascii="Courier New" w:hAnsi="Courier New" w:cs="Courier New"/>
          <w:color w:val="000000"/>
          <w:sz w:val="16"/>
        </w:rPr>
        <w:noBreakHyphen/>
      </w:r>
      <w:r w:rsidRPr="007A5B27">
        <w:rPr>
          <w:rFonts w:ascii="Courier New" w:hAnsi="Courier New" w:cs="Courier New"/>
          <w:color w:val="000000"/>
          <w:sz w:val="16"/>
        </w:rPr>
        <w:t>40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of Garbage                                                            </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Sale of Uninspected Meat and Meat Products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17</w:t>
      </w:r>
      <w:r w:rsidR="007A5B27" w:rsidRPr="007A5B27">
        <w:rPr>
          <w:rFonts w:ascii="Courier New" w:hAnsi="Courier New" w:cs="Courier New"/>
          <w:color w:val="000000"/>
          <w:sz w:val="16"/>
        </w:rPr>
        <w:noBreakHyphen/>
      </w:r>
      <w:r w:rsidRPr="007A5B27">
        <w:rPr>
          <w:rFonts w:ascii="Courier New" w:hAnsi="Courier New" w:cs="Courier New"/>
          <w:color w:val="000000"/>
          <w:sz w:val="16"/>
        </w:rPr>
        <w:t>60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5B27">
        <w:rPr>
          <w:rFonts w:ascii="Courier New" w:hAnsi="Courier New" w:cs="Courier New"/>
          <w:color w:val="000000"/>
          <w:sz w:val="16"/>
        </w:rPr>
        <w:t xml:space="preserve">     Sale of Uninspected Poultry and Poultry Product         Section 47</w:t>
      </w:r>
      <w:r w:rsidR="007A5B27" w:rsidRPr="007A5B27">
        <w:rPr>
          <w:rFonts w:ascii="Courier New" w:hAnsi="Courier New" w:cs="Courier New"/>
          <w:color w:val="000000"/>
          <w:sz w:val="16"/>
        </w:rPr>
        <w:noBreakHyphen/>
      </w:r>
      <w:r w:rsidRPr="007A5B27">
        <w:rPr>
          <w:rFonts w:ascii="Courier New" w:hAnsi="Courier New" w:cs="Courier New"/>
          <w:color w:val="000000"/>
          <w:sz w:val="16"/>
        </w:rPr>
        <w:t>19</w:t>
      </w:r>
      <w:r w:rsidR="007A5B27" w:rsidRPr="007A5B27">
        <w:rPr>
          <w:rFonts w:ascii="Courier New" w:hAnsi="Courier New" w:cs="Courier New"/>
          <w:color w:val="000000"/>
          <w:sz w:val="16"/>
        </w:rPr>
        <w:noBreakHyphen/>
      </w:r>
      <w:r w:rsidRPr="007A5B27">
        <w:rPr>
          <w:rFonts w:ascii="Courier New" w:hAnsi="Courier New" w:cs="Courier New"/>
          <w:color w:val="000000"/>
          <w:sz w:val="16"/>
        </w:rPr>
        <w:t>70</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(C) No other ticket may be used for these offenses. The service of the uniform traffic ticket shall vest all traffic, recorders</w:t>
      </w:r>
      <w:r w:rsidR="007A5B27" w:rsidRPr="007A5B27">
        <w:rPr>
          <w:color w:val="000000"/>
        </w:rPr>
        <w:t>'</w:t>
      </w:r>
      <w:r w:rsidRPr="007A5B27">
        <w:rPr>
          <w:color w:val="000000"/>
        </w:rPr>
        <w:t>, and magistrates</w:t>
      </w:r>
      <w:r w:rsidR="007A5B27" w:rsidRPr="007A5B27">
        <w:rPr>
          <w:color w:val="000000"/>
        </w:rPr>
        <w:t>'</w:t>
      </w:r>
      <w:r w:rsidRPr="007A5B27">
        <w:rPr>
          <w:color w:val="000000"/>
        </w:rPr>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1962 Code </w:t>
      </w:r>
      <w:r w:rsidR="007A5B27" w:rsidRPr="007A5B27">
        <w:rPr>
          <w:color w:val="000000"/>
        </w:rPr>
        <w:t xml:space="preserve">Section </w:t>
      </w:r>
      <w:r w:rsidR="00CF2457" w:rsidRPr="007A5B27">
        <w:rPr>
          <w:color w:val="000000"/>
        </w:rPr>
        <w:t>46</w:t>
      </w:r>
      <w:r w:rsidR="007A5B27" w:rsidRPr="007A5B27">
        <w:rPr>
          <w:color w:val="000000"/>
        </w:rPr>
        <w:noBreakHyphen/>
      </w:r>
      <w:r w:rsidR="00CF2457" w:rsidRPr="007A5B27">
        <w:rPr>
          <w:color w:val="000000"/>
        </w:rPr>
        <w:t xml:space="preserve">871;  1967 (55) 203;  1971 (57) 474;  1980 Act No. 353, </w:t>
      </w:r>
      <w:r w:rsidR="007A5B27" w:rsidRPr="007A5B27">
        <w:rPr>
          <w:color w:val="000000"/>
        </w:rPr>
        <w:t xml:space="preserve">Section </w:t>
      </w:r>
      <w:r w:rsidR="00CF2457" w:rsidRPr="007A5B27">
        <w:rPr>
          <w:color w:val="000000"/>
        </w:rPr>
        <w:t xml:space="preserve">1;  1984 Act No. 467;  1985 Act No. 158, </w:t>
      </w:r>
      <w:r w:rsidR="007A5B27" w:rsidRPr="007A5B27">
        <w:rPr>
          <w:color w:val="000000"/>
        </w:rPr>
        <w:t xml:space="preserve">Section </w:t>
      </w:r>
      <w:r w:rsidR="00CF2457" w:rsidRPr="007A5B27">
        <w:rPr>
          <w:color w:val="000000"/>
        </w:rPr>
        <w:t xml:space="preserve">1;  1987 Act No. 185 </w:t>
      </w:r>
      <w:r w:rsidR="007A5B27" w:rsidRPr="007A5B27">
        <w:rPr>
          <w:color w:val="000000"/>
        </w:rPr>
        <w:t xml:space="preserve">Section </w:t>
      </w:r>
      <w:r w:rsidR="00CF2457" w:rsidRPr="007A5B27">
        <w:rPr>
          <w:color w:val="000000"/>
        </w:rPr>
        <w:t xml:space="preserve">2;  1993 Act No. 181, </w:t>
      </w:r>
      <w:r w:rsidR="007A5B27" w:rsidRPr="007A5B27">
        <w:rPr>
          <w:color w:val="000000"/>
        </w:rPr>
        <w:t xml:space="preserve">Section </w:t>
      </w:r>
      <w:r w:rsidR="00CF2457" w:rsidRPr="007A5B27">
        <w:rPr>
          <w:color w:val="000000"/>
        </w:rPr>
        <w:t xml:space="preserve">1468;  1996 Act No;  459, </w:t>
      </w:r>
      <w:r w:rsidR="007A5B27" w:rsidRPr="007A5B27">
        <w:rPr>
          <w:color w:val="000000"/>
        </w:rPr>
        <w:t xml:space="preserve">Section </w:t>
      </w:r>
      <w:r w:rsidR="00CF2457" w:rsidRPr="007A5B27">
        <w:rPr>
          <w:color w:val="000000"/>
        </w:rPr>
        <w:t xml:space="preserve">214;  2003 Act No. 54, </w:t>
      </w:r>
      <w:r w:rsidR="007A5B27" w:rsidRPr="007A5B27">
        <w:rPr>
          <w:color w:val="000000"/>
        </w:rPr>
        <w:t xml:space="preserve">Section </w:t>
      </w:r>
      <w:r w:rsidR="00CF2457" w:rsidRPr="007A5B27">
        <w:rPr>
          <w:color w:val="000000"/>
        </w:rPr>
        <w:t xml:space="preserve">2;  2005 Act No. 68, </w:t>
      </w:r>
      <w:r w:rsidR="007A5B27" w:rsidRPr="007A5B27">
        <w:rPr>
          <w:color w:val="000000"/>
        </w:rPr>
        <w:t xml:space="preserve">Section </w:t>
      </w:r>
      <w:r w:rsidR="00CF2457" w:rsidRPr="007A5B27">
        <w:rPr>
          <w:color w:val="000000"/>
        </w:rPr>
        <w:t xml:space="preserve">1, eff May 23, 2005;  2013 Act No. 78, </w:t>
      </w:r>
      <w:r w:rsidR="007A5B27" w:rsidRPr="007A5B27">
        <w:rPr>
          <w:color w:val="000000"/>
        </w:rPr>
        <w:t xml:space="preserve">Section </w:t>
      </w:r>
      <w:r w:rsidR="00CF2457" w:rsidRPr="007A5B27">
        <w:rPr>
          <w:color w:val="000000"/>
        </w:rPr>
        <w:t>1, eff June 13, 2013.</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12.</w:t>
      </w:r>
      <w:r w:rsidR="00CF2457" w:rsidRPr="007A5B27">
        <w:t xml:space="preserve"> Verification of insurance coverage upon issuance of traffic ticket;  form;  penalty.</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(A) When the operator or owner of an individual private passenger automobile as defined in Section 38</w:t>
      </w:r>
      <w:r w:rsidR="007A5B27" w:rsidRPr="007A5B27">
        <w:rPr>
          <w:color w:val="000000"/>
        </w:rPr>
        <w:noBreakHyphen/>
      </w:r>
      <w:r w:rsidRPr="007A5B27">
        <w:rPr>
          <w:color w:val="000000"/>
        </w:rPr>
        <w:t>77</w:t>
      </w:r>
      <w:r w:rsidR="007A5B27" w:rsidRPr="007A5B27">
        <w:rPr>
          <w:color w:val="000000"/>
        </w:rPr>
        <w:noBreakHyphen/>
      </w:r>
      <w:r w:rsidRPr="007A5B27">
        <w:rPr>
          <w:color w:val="000000"/>
        </w:rPr>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7A5B27" w:rsidRPr="007A5B27">
        <w:rPr>
          <w:color w:val="000000"/>
        </w:rPr>
        <w:noBreakHyphen/>
      </w:r>
      <w:r w:rsidRPr="007A5B27">
        <w:rPr>
          <w:color w:val="000000"/>
        </w:rPr>
        <w:t>10</w:t>
      </w:r>
      <w:r w:rsidR="007A5B27" w:rsidRPr="007A5B27">
        <w:rPr>
          <w:color w:val="000000"/>
        </w:rPr>
        <w:noBreakHyphen/>
      </w:r>
      <w:r w:rsidRPr="007A5B27">
        <w:rPr>
          <w:color w:val="000000"/>
        </w:rPr>
        <w:t>260.</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(E) This section applies only to owners and operators of motor vehicles registered under the laws of South Carolina.</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(F) Motor vehicles determined to be uninsured under this section are subject to Sections 56</w:t>
      </w:r>
      <w:r w:rsidR="007A5B27" w:rsidRPr="007A5B27">
        <w:rPr>
          <w:color w:val="000000"/>
        </w:rPr>
        <w:noBreakHyphen/>
      </w:r>
      <w:r w:rsidRPr="007A5B27">
        <w:rPr>
          <w:color w:val="000000"/>
        </w:rPr>
        <w:t>10</w:t>
      </w:r>
      <w:r w:rsidR="007A5B27" w:rsidRPr="007A5B27">
        <w:rPr>
          <w:color w:val="000000"/>
        </w:rPr>
        <w:noBreakHyphen/>
      </w:r>
      <w:r w:rsidRPr="007A5B27">
        <w:rPr>
          <w:color w:val="000000"/>
        </w:rPr>
        <w:t>240 and 56</w:t>
      </w:r>
      <w:r w:rsidR="007A5B27" w:rsidRPr="007A5B27">
        <w:rPr>
          <w:color w:val="000000"/>
        </w:rPr>
        <w:noBreakHyphen/>
      </w:r>
      <w:r w:rsidRPr="007A5B27">
        <w:rPr>
          <w:color w:val="000000"/>
        </w:rPr>
        <w:t>10</w:t>
      </w:r>
      <w:r w:rsidR="007A5B27" w:rsidRPr="007A5B27">
        <w:rPr>
          <w:color w:val="000000"/>
        </w:rPr>
        <w:noBreakHyphen/>
      </w:r>
      <w:r w:rsidRPr="007A5B27">
        <w:rPr>
          <w:color w:val="000000"/>
        </w:rPr>
        <w:t>245.</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 xml:space="preserve">However, the form must have the following sentence on its face in bold type, all capitals, and large print:  </w:t>
      </w:r>
      <w:r w:rsidR="007A5B27" w:rsidRPr="007A5B27">
        <w:rPr>
          <w:color w:val="000000"/>
        </w:rPr>
        <w:t>"</w:t>
      </w:r>
      <w:r w:rsidRPr="007A5B27">
        <w:rPr>
          <w:color w:val="000000"/>
        </w:rPr>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7A5B27" w:rsidRPr="007A5B27">
        <w:rPr>
          <w:color w:val="000000"/>
        </w:rPr>
        <w:t>"</w:t>
      </w:r>
      <w:r w:rsidRPr="007A5B27">
        <w:rPr>
          <w:color w:val="000000"/>
        </w:rPr>
        <w:t xml:space="preserve"> The officer shall read aloud this sentence to the owner or operator of the motor vehicle upon furnishing the written request form to verify liability insurance coverage.</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1993 Act No. 113, </w:t>
      </w:r>
      <w:r w:rsidR="007A5B27" w:rsidRPr="007A5B27">
        <w:rPr>
          <w:color w:val="000000"/>
        </w:rPr>
        <w:t xml:space="preserve">Section </w:t>
      </w:r>
      <w:r w:rsidR="00CF2457" w:rsidRPr="007A5B27">
        <w:rPr>
          <w:color w:val="000000"/>
        </w:rPr>
        <w:t xml:space="preserve">2;  1996 Act No. 459, </w:t>
      </w:r>
      <w:r w:rsidR="007A5B27" w:rsidRPr="007A5B27">
        <w:rPr>
          <w:color w:val="000000"/>
        </w:rPr>
        <w:t xml:space="preserve">Section </w:t>
      </w:r>
      <w:r w:rsidR="00CF2457" w:rsidRPr="007A5B27">
        <w:rPr>
          <w:color w:val="000000"/>
        </w:rPr>
        <w:t>215.</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15.</w:t>
      </w:r>
      <w:r w:rsidR="00CF2457" w:rsidRPr="007A5B27">
        <w:t xml:space="preserve"> Use of uniform traffic ticket for offense committed in officer</w:t>
      </w:r>
      <w:r w:rsidRPr="007A5B27">
        <w:t>'</w:t>
      </w:r>
      <w:r w:rsidR="00CF2457" w:rsidRPr="007A5B27">
        <w:t>s presence;  domestic violence arrests and incident report.</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(A) The uniform traffic ticket, established pursuant to the provisions of Section 56</w:t>
      </w:r>
      <w:r w:rsidR="007A5B27" w:rsidRPr="007A5B27">
        <w:rPr>
          <w:color w:val="000000"/>
        </w:rPr>
        <w:noBreakHyphen/>
      </w:r>
      <w:r w:rsidRPr="007A5B27">
        <w:rPr>
          <w:color w:val="000000"/>
        </w:rPr>
        <w:t>7</w:t>
      </w:r>
      <w:r w:rsidR="007A5B27" w:rsidRPr="007A5B27">
        <w:rPr>
          <w:color w:val="000000"/>
        </w:rPr>
        <w:noBreakHyphen/>
      </w:r>
      <w:r w:rsidRPr="007A5B27">
        <w:rPr>
          <w:color w:val="000000"/>
        </w:rPr>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(B) An officer who effects an arrest, by use of a uniform traffic ticket, for a violation of Chapter 25, Title 16 or Section 16</w:t>
      </w:r>
      <w:r w:rsidR="007A5B27" w:rsidRPr="007A5B27">
        <w:rPr>
          <w:color w:val="000000"/>
        </w:rPr>
        <w:noBreakHyphen/>
      </w:r>
      <w:r w:rsidRPr="007A5B27">
        <w:rPr>
          <w:color w:val="000000"/>
        </w:rPr>
        <w:t>13</w:t>
      </w:r>
      <w:r w:rsidR="007A5B27" w:rsidRPr="007A5B27">
        <w:rPr>
          <w:color w:val="000000"/>
        </w:rPr>
        <w:noBreakHyphen/>
      </w:r>
      <w:r w:rsidRPr="007A5B27">
        <w:rPr>
          <w:color w:val="000000"/>
        </w:rPr>
        <w:t>110 shall complete and file an incident report immediately following the issuance of the uniform traffic ticket.</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1990 Act No. 601, </w:t>
      </w:r>
      <w:r w:rsidR="007A5B27" w:rsidRPr="007A5B27">
        <w:rPr>
          <w:color w:val="000000"/>
        </w:rPr>
        <w:t xml:space="preserve">Section </w:t>
      </w:r>
      <w:r w:rsidR="00CF2457" w:rsidRPr="007A5B27">
        <w:rPr>
          <w:color w:val="000000"/>
        </w:rPr>
        <w:t xml:space="preserve">1;  2003 Act No. 92, </w:t>
      </w:r>
      <w:r w:rsidR="007A5B27" w:rsidRPr="007A5B27">
        <w:rPr>
          <w:color w:val="000000"/>
        </w:rPr>
        <w:t xml:space="preserve">Section </w:t>
      </w:r>
      <w:r w:rsidR="00CF2457" w:rsidRPr="007A5B27">
        <w:rPr>
          <w:color w:val="000000"/>
        </w:rPr>
        <w:t xml:space="preserve">5;  2005 Act No. 166, </w:t>
      </w:r>
      <w:r w:rsidR="007A5B27" w:rsidRPr="007A5B27">
        <w:rPr>
          <w:color w:val="000000"/>
        </w:rPr>
        <w:t xml:space="preserve">Section </w:t>
      </w:r>
      <w:r w:rsidR="00CF2457" w:rsidRPr="007A5B27">
        <w:rPr>
          <w:color w:val="000000"/>
        </w:rPr>
        <w:t xml:space="preserve">15, eff January 1, 2006;  2013 Act No. 78, </w:t>
      </w:r>
      <w:r w:rsidR="007A5B27" w:rsidRPr="007A5B27">
        <w:rPr>
          <w:color w:val="000000"/>
        </w:rPr>
        <w:t xml:space="preserve">Section </w:t>
      </w:r>
      <w:r w:rsidR="00CF2457" w:rsidRPr="007A5B27">
        <w:rPr>
          <w:color w:val="000000"/>
        </w:rPr>
        <w:t>2, eff June 13, 2013.</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20.</w:t>
      </w:r>
      <w:r w:rsidR="00CF2457" w:rsidRPr="007A5B27">
        <w:t xml:space="preserve"> Unique identifying numbers on tickets;  colors and number of copies;  electronic tickets.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w:t>
      </w:r>
      <w:r w:rsidRPr="007A5B27">
        <w:rPr>
          <w:color w:val="000000"/>
        </w:rPr>
        <w:lastRenderedPageBreak/>
        <w:t>operator who is the alleged traffic violator and as many as three additional printed copies if needed to communicate with the Department of Motor Vehicles, the police agency, and the trial officer.</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1962 Code </w:t>
      </w:r>
      <w:r w:rsidR="007A5B27" w:rsidRPr="007A5B27">
        <w:rPr>
          <w:color w:val="000000"/>
        </w:rPr>
        <w:t xml:space="preserve">Section </w:t>
      </w:r>
      <w:r w:rsidR="00CF2457" w:rsidRPr="007A5B27">
        <w:rPr>
          <w:color w:val="000000"/>
        </w:rPr>
        <w:t>46</w:t>
      </w:r>
      <w:r w:rsidR="007A5B27" w:rsidRPr="007A5B27">
        <w:rPr>
          <w:color w:val="000000"/>
        </w:rPr>
        <w:noBreakHyphen/>
      </w:r>
      <w:r w:rsidR="00CF2457" w:rsidRPr="007A5B27">
        <w:rPr>
          <w:color w:val="000000"/>
        </w:rPr>
        <w:t xml:space="preserve">872;  1967 (55) 203;  1980 Act No. 353, </w:t>
      </w:r>
      <w:r w:rsidR="007A5B27" w:rsidRPr="007A5B27">
        <w:rPr>
          <w:color w:val="000000"/>
        </w:rPr>
        <w:t xml:space="preserve">Section </w:t>
      </w:r>
      <w:r w:rsidR="00CF2457" w:rsidRPr="007A5B27">
        <w:rPr>
          <w:color w:val="000000"/>
        </w:rPr>
        <w:t xml:space="preserve">2;  1993 Act No. 181, </w:t>
      </w:r>
      <w:r w:rsidR="007A5B27" w:rsidRPr="007A5B27">
        <w:rPr>
          <w:color w:val="000000"/>
        </w:rPr>
        <w:t xml:space="preserve">Section </w:t>
      </w:r>
      <w:r w:rsidR="00CF2457" w:rsidRPr="007A5B27">
        <w:rPr>
          <w:color w:val="000000"/>
        </w:rPr>
        <w:t xml:space="preserve">1469;  2005 Act No. 68, </w:t>
      </w:r>
      <w:r w:rsidR="007A5B27" w:rsidRPr="007A5B27">
        <w:rPr>
          <w:color w:val="000000"/>
        </w:rPr>
        <w:t xml:space="preserve">Section </w:t>
      </w:r>
      <w:r w:rsidR="00CF2457" w:rsidRPr="007A5B27">
        <w:rPr>
          <w:color w:val="000000"/>
        </w:rPr>
        <w:t xml:space="preserve">2, eff May 23, 2005;  2009 Act No. 1, </w:t>
      </w:r>
      <w:r w:rsidR="007A5B27" w:rsidRPr="007A5B27">
        <w:rPr>
          <w:color w:val="000000"/>
        </w:rPr>
        <w:t xml:space="preserve">Section </w:t>
      </w:r>
      <w:r w:rsidR="00CF2457" w:rsidRPr="007A5B27">
        <w:rPr>
          <w:color w:val="000000"/>
        </w:rPr>
        <w:t>1, eff April 7, 2009.</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30.</w:t>
      </w:r>
      <w:r w:rsidR="00CF2457" w:rsidRPr="007A5B27">
        <w:t xml:space="preserve"> Printing and ordering traffic tickets;  forwarding driver records and audit copies to Department of Motor Vehicles;  electronic tickets.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7A5B27" w:rsidRPr="007A5B27">
        <w:rPr>
          <w:color w:val="000000"/>
        </w:rPr>
        <w:noBreakHyphen/>
      </w:r>
      <w:r w:rsidRPr="007A5B27">
        <w:rPr>
          <w:color w:val="000000"/>
        </w:rPr>
        <w:t>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(B) A law enforcement agency that issues uniform traffic tickets in an electronic format as provided in Section 56</w:t>
      </w:r>
      <w:r w:rsidR="007A5B27" w:rsidRPr="007A5B27">
        <w:rPr>
          <w:color w:val="000000"/>
        </w:rPr>
        <w:noBreakHyphen/>
      </w:r>
      <w:r w:rsidRPr="007A5B27">
        <w:rPr>
          <w:color w:val="000000"/>
        </w:rPr>
        <w:t>7</w:t>
      </w:r>
      <w:r w:rsidR="007A5B27" w:rsidRPr="007A5B27">
        <w:rPr>
          <w:color w:val="000000"/>
        </w:rPr>
        <w:noBreakHyphen/>
      </w:r>
      <w:r w:rsidRPr="007A5B27">
        <w:rPr>
          <w:color w:val="000000"/>
        </w:rPr>
        <w:t>10 may generate a printed copy of this ticket by using an in</w:t>
      </w:r>
      <w:r w:rsidR="007A5B27" w:rsidRPr="007A5B27">
        <w:rPr>
          <w:color w:val="000000"/>
        </w:rPr>
        <w:noBreakHyphen/>
      </w:r>
      <w:r w:rsidRPr="007A5B27">
        <w:rPr>
          <w:color w:val="000000"/>
        </w:rPr>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7A5B27" w:rsidRPr="007A5B27">
        <w:rPr>
          <w:color w:val="000000"/>
        </w:rPr>
        <w:noBreakHyphen/>
      </w:r>
      <w:r w:rsidRPr="007A5B27">
        <w:rPr>
          <w:color w:val="000000"/>
        </w:rPr>
        <w:t>car data terminal or hand held device.  Data transmissions to the Department of Motor Vehicles must be made pursuant to that agency</w:t>
      </w:r>
      <w:r w:rsidR="007A5B27" w:rsidRPr="007A5B27">
        <w:rPr>
          <w:color w:val="000000"/>
        </w:rPr>
        <w:t>'</w:t>
      </w:r>
      <w:r w:rsidRPr="007A5B27">
        <w:rPr>
          <w:color w:val="000000"/>
        </w:rPr>
        <w:t>s electronic system specifications.   Printed copies provided to the Department of Motor Vehicles must meet that agency</w:t>
      </w:r>
      <w:r w:rsidR="007A5B27" w:rsidRPr="007A5B27">
        <w:rPr>
          <w:color w:val="000000"/>
        </w:rPr>
        <w:t>'</w:t>
      </w:r>
      <w:r w:rsidRPr="007A5B27">
        <w:rPr>
          <w:color w:val="000000"/>
        </w:rPr>
        <w:t>s document processing requirements.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1962 Code </w:t>
      </w:r>
      <w:r w:rsidR="007A5B27" w:rsidRPr="007A5B27">
        <w:rPr>
          <w:color w:val="000000"/>
        </w:rPr>
        <w:t xml:space="preserve">Section </w:t>
      </w:r>
      <w:r w:rsidR="00CF2457" w:rsidRPr="007A5B27">
        <w:rPr>
          <w:color w:val="000000"/>
        </w:rPr>
        <w:t>46</w:t>
      </w:r>
      <w:r w:rsidR="007A5B27" w:rsidRPr="007A5B27">
        <w:rPr>
          <w:color w:val="000000"/>
        </w:rPr>
        <w:noBreakHyphen/>
      </w:r>
      <w:r w:rsidR="00CF2457" w:rsidRPr="007A5B27">
        <w:rPr>
          <w:color w:val="000000"/>
        </w:rPr>
        <w:t xml:space="preserve">873;  1967 (55) 203;  1980 Act No. 353, </w:t>
      </w:r>
      <w:r w:rsidR="007A5B27" w:rsidRPr="007A5B27">
        <w:rPr>
          <w:color w:val="000000"/>
        </w:rPr>
        <w:t xml:space="preserve">Section </w:t>
      </w:r>
      <w:r w:rsidR="00CF2457" w:rsidRPr="007A5B27">
        <w:rPr>
          <w:color w:val="000000"/>
        </w:rPr>
        <w:t xml:space="preserve">3;  1993 Act No. 181, </w:t>
      </w:r>
      <w:r w:rsidR="007A5B27" w:rsidRPr="007A5B27">
        <w:rPr>
          <w:color w:val="000000"/>
        </w:rPr>
        <w:t xml:space="preserve">Section </w:t>
      </w:r>
      <w:r w:rsidR="00CF2457" w:rsidRPr="007A5B27">
        <w:rPr>
          <w:color w:val="000000"/>
        </w:rPr>
        <w:t xml:space="preserve">1470;  2005 Act No. 68, </w:t>
      </w:r>
      <w:r w:rsidR="007A5B27" w:rsidRPr="007A5B27">
        <w:rPr>
          <w:color w:val="000000"/>
        </w:rPr>
        <w:t xml:space="preserve">Section </w:t>
      </w:r>
      <w:r w:rsidR="00CF2457" w:rsidRPr="007A5B27">
        <w:rPr>
          <w:color w:val="000000"/>
        </w:rPr>
        <w:t>3, eff May 23, 2005.</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35 Uniform traffic ticket for speeding or disregarding traffic control device;  incident to and contemporaneous with traffic stop;  delivery;  use of photographic evidence;  exception for toll collection violation</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(A)(1) A law enforcement officer who issues a uniform traffic ticket for a violation of a local ordinance or traffic laws relating to speeding must do so incident to and contemporaneous with a traffic stop.</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(2) A copy of the citation must be given directly to the offender by the law enforcement officer issuing the citation at the time of the traffic stop for the offense.</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(3) A law enforcement agency may not utilize the United States mail, a parcel delivery service, electronic means, or otherwise to send to the operator or owner of a motor vehicle or motorcycle, as defined in Section 56</w:t>
      </w:r>
      <w:r w:rsidR="007A5B27" w:rsidRPr="007A5B27">
        <w:rPr>
          <w:color w:val="000000"/>
        </w:rPr>
        <w:noBreakHyphen/>
      </w:r>
      <w:r w:rsidRPr="007A5B27">
        <w:rPr>
          <w:color w:val="000000"/>
        </w:rPr>
        <w:t>3</w:t>
      </w:r>
      <w:r w:rsidR="007A5B27" w:rsidRPr="007A5B27">
        <w:rPr>
          <w:color w:val="000000"/>
        </w:rPr>
        <w:noBreakHyphen/>
      </w:r>
      <w:r w:rsidRPr="007A5B27">
        <w:rPr>
          <w:color w:val="000000"/>
        </w:rPr>
        <w:t xml:space="preserve">20, a uniform traffic citation alleging a violation of a local ordinance or the traffic </w:t>
      </w:r>
      <w:r w:rsidRPr="007A5B27">
        <w:rPr>
          <w:color w:val="000000"/>
        </w:rPr>
        <w:lastRenderedPageBreak/>
        <w:t>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(B)(1) A law enforcement officer who issues a uniform traffic ticket for a violation of a local ordinance or the traffic laws relating to disregarding a traffic control device must do so incident to and contemporaneous with a traffic stop.</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(2) A copy of the citation must be given directly to the offender by the law enforcement officer issuing the citation at the time of the traffic stop for the offense.</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(3) A law enforcement agency may not utilize the United States mail, a parcel delivery service, electronic means, or otherwise to send to the operator or owner of a motor vehicle or motorcycle, as defined in Section 56</w:t>
      </w:r>
      <w:r w:rsidR="007A5B27" w:rsidRPr="007A5B27">
        <w:rPr>
          <w:color w:val="000000"/>
        </w:rPr>
        <w:noBreakHyphen/>
      </w:r>
      <w:r w:rsidRPr="007A5B27">
        <w:rPr>
          <w:color w:val="000000"/>
        </w:rPr>
        <w:t>3</w:t>
      </w:r>
      <w:r w:rsidR="007A5B27" w:rsidRPr="007A5B27">
        <w:rPr>
          <w:color w:val="000000"/>
        </w:rPr>
        <w:noBreakHyphen/>
      </w:r>
      <w:r w:rsidRPr="007A5B27">
        <w:rPr>
          <w:color w:val="000000"/>
        </w:rPr>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(C) The provisions of this section do not apply to toll collection.</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2011 Act No. 65, </w:t>
      </w:r>
      <w:r w:rsidR="007A5B27" w:rsidRPr="007A5B27">
        <w:rPr>
          <w:color w:val="000000"/>
        </w:rPr>
        <w:t xml:space="preserve">Section </w:t>
      </w:r>
      <w:r w:rsidR="00CF2457" w:rsidRPr="007A5B27">
        <w:rPr>
          <w:color w:val="000000"/>
        </w:rPr>
        <w:t>1, eff June 17, 2011.</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40.</w:t>
      </w:r>
      <w:r w:rsidR="00CF2457" w:rsidRPr="007A5B27">
        <w:t xml:space="preserve"> Penalty for failure to account for ticket or use of nonuniform ticket.</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 xml:space="preserve">Any person intentionally violating the provisions of </w:t>
      </w:r>
      <w:r w:rsidR="007A5B27" w:rsidRPr="007A5B27">
        <w:rPr>
          <w:color w:val="000000"/>
        </w:rPr>
        <w:t xml:space="preserve">Section </w:t>
      </w:r>
      <w:r w:rsidRPr="007A5B27">
        <w:rPr>
          <w:color w:val="000000"/>
        </w:rPr>
        <w:t>56</w:t>
      </w:r>
      <w:r w:rsidR="007A5B27" w:rsidRPr="007A5B27">
        <w:rPr>
          <w:color w:val="000000"/>
        </w:rPr>
        <w:noBreakHyphen/>
      </w:r>
      <w:r w:rsidRPr="007A5B27">
        <w:rPr>
          <w:color w:val="000000"/>
        </w:rPr>
        <w:t>7</w:t>
      </w:r>
      <w:r w:rsidR="007A5B27" w:rsidRPr="007A5B27">
        <w:rPr>
          <w:color w:val="000000"/>
        </w:rPr>
        <w:noBreakHyphen/>
      </w:r>
      <w:r w:rsidRPr="007A5B27">
        <w:rPr>
          <w:color w:val="000000"/>
        </w:rPr>
        <w:t>10 or 56</w:t>
      </w:r>
      <w:r w:rsidR="007A5B27" w:rsidRPr="007A5B27">
        <w:rPr>
          <w:color w:val="000000"/>
        </w:rPr>
        <w:noBreakHyphen/>
      </w:r>
      <w:r w:rsidRPr="007A5B27">
        <w:rPr>
          <w:color w:val="000000"/>
        </w:rPr>
        <w:t>7</w:t>
      </w:r>
      <w:r w:rsidR="007A5B27" w:rsidRPr="007A5B27">
        <w:rPr>
          <w:color w:val="000000"/>
        </w:rPr>
        <w:noBreakHyphen/>
      </w:r>
      <w:r w:rsidRPr="007A5B27">
        <w:rPr>
          <w:color w:val="000000"/>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7A5B27" w:rsidRPr="007A5B27">
        <w:rPr>
          <w:color w:val="000000"/>
        </w:rPr>
        <w:t>'</w:t>
      </w:r>
      <w:r w:rsidRPr="007A5B27">
        <w:rPr>
          <w:color w:val="000000"/>
        </w:rPr>
        <w:t>s court and upon conviction shall be punishable by a fine of not more than one hundred dollars.  Any person charged with failing to timely forward the results of the annual inventory shall be tried in magistrate</w:t>
      </w:r>
      <w:r w:rsidR="007A5B27" w:rsidRPr="007A5B27">
        <w:rPr>
          <w:color w:val="000000"/>
        </w:rPr>
        <w:t>'</w:t>
      </w:r>
      <w:r w:rsidRPr="007A5B27">
        <w:rPr>
          <w:color w:val="000000"/>
        </w:rPr>
        <w:t>s court and upon conviction shall be fined not more than one hundred dollars.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1962 Code </w:t>
      </w:r>
      <w:r w:rsidR="007A5B27" w:rsidRPr="007A5B27">
        <w:rPr>
          <w:color w:val="000000"/>
        </w:rPr>
        <w:t xml:space="preserve">Section </w:t>
      </w:r>
      <w:r w:rsidR="00CF2457" w:rsidRPr="007A5B27">
        <w:rPr>
          <w:color w:val="000000"/>
        </w:rPr>
        <w:t>46</w:t>
      </w:r>
      <w:r w:rsidR="007A5B27" w:rsidRPr="007A5B27">
        <w:rPr>
          <w:color w:val="000000"/>
        </w:rPr>
        <w:noBreakHyphen/>
      </w:r>
      <w:r w:rsidR="00CF2457" w:rsidRPr="007A5B27">
        <w:rPr>
          <w:color w:val="000000"/>
        </w:rPr>
        <w:t xml:space="preserve">874;  1967 (55) 203;  1980 Act No. 353, </w:t>
      </w:r>
      <w:r w:rsidR="007A5B27" w:rsidRPr="007A5B27">
        <w:rPr>
          <w:color w:val="000000"/>
        </w:rPr>
        <w:t xml:space="preserve">Section </w:t>
      </w:r>
      <w:r w:rsidR="00CF2457" w:rsidRPr="007A5B27">
        <w:rPr>
          <w:color w:val="000000"/>
        </w:rPr>
        <w:t>4.</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50.</w:t>
      </w:r>
      <w:r w:rsidR="00CF2457" w:rsidRPr="007A5B27">
        <w:t xml:space="preserve"> Nonapplicability to certain agencies.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The provisions of this chapter shall not apply to the South Carolina Department of Natural Resources or to any of its agents.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1985 Act No. 158, </w:t>
      </w:r>
      <w:r w:rsidR="007A5B27" w:rsidRPr="007A5B27">
        <w:rPr>
          <w:color w:val="000000"/>
        </w:rPr>
        <w:t xml:space="preserve">Section </w:t>
      </w:r>
      <w:r w:rsidR="00CF2457" w:rsidRPr="007A5B27">
        <w:rPr>
          <w:color w:val="000000"/>
        </w:rPr>
        <w:t xml:space="preserve">2;  1993 Act No. 181, </w:t>
      </w:r>
      <w:r w:rsidR="007A5B27" w:rsidRPr="007A5B27">
        <w:rPr>
          <w:color w:val="000000"/>
        </w:rPr>
        <w:t xml:space="preserve">Section </w:t>
      </w:r>
      <w:r w:rsidR="00CF2457" w:rsidRPr="007A5B27">
        <w:rPr>
          <w:color w:val="000000"/>
        </w:rPr>
        <w:t>1471.</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70.</w:t>
      </w:r>
      <w:r w:rsidR="00CF2457" w:rsidRPr="007A5B27">
        <w:t xml:space="preserve"> Law enforcement officer identification upon stopping a driver.</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When a law enforcement officer stops a driver for a violation of the motor vehicle laws, he shall present his law enforcement badge or other appropriate identification to the driver immediately upon approaching him and before questioning.</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1990 Act No. 598, </w:t>
      </w:r>
      <w:r w:rsidR="007A5B27" w:rsidRPr="007A5B27">
        <w:rPr>
          <w:color w:val="000000"/>
        </w:rPr>
        <w:t xml:space="preserve">Section </w:t>
      </w:r>
      <w:r w:rsidR="00CF2457" w:rsidRPr="007A5B27">
        <w:rPr>
          <w:color w:val="000000"/>
        </w:rPr>
        <w:t>1.</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7A5B2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B27">
        <w:rPr>
          <w:rFonts w:cs="Times New Roman"/>
          <w:b/>
        </w:rPr>
        <w:t xml:space="preserve">SECTION </w:t>
      </w:r>
      <w:r w:rsidR="00CF2457" w:rsidRPr="007A5B27">
        <w:rPr>
          <w:rFonts w:cs="Times New Roman"/>
          <w:b/>
        </w:rPr>
        <w:t>56</w:t>
      </w:r>
      <w:r w:rsidRPr="007A5B27">
        <w:rPr>
          <w:rFonts w:cs="Times New Roman"/>
          <w:b/>
        </w:rPr>
        <w:noBreakHyphen/>
      </w:r>
      <w:r w:rsidR="00CF2457" w:rsidRPr="007A5B27">
        <w:rPr>
          <w:rFonts w:cs="Times New Roman"/>
          <w:b/>
        </w:rPr>
        <w:t>7</w:t>
      </w:r>
      <w:r w:rsidRPr="007A5B27">
        <w:rPr>
          <w:rFonts w:cs="Times New Roman"/>
          <w:b/>
        </w:rPr>
        <w:noBreakHyphen/>
      </w:r>
      <w:r w:rsidR="00CF2457" w:rsidRPr="007A5B27">
        <w:rPr>
          <w:rFonts w:cs="Times New Roman"/>
          <w:b/>
        </w:rPr>
        <w:t>80.</w:t>
      </w:r>
      <w:r w:rsidR="00CF2457" w:rsidRPr="007A5B27">
        <w:t xml:space="preserve"> County or municipal uniform ordinance summons.</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 xml:space="preserve">(A) Counties and municipalities are authorized to adopt by ordinance and use an ordinance summons as provided herein for the enforcement of county and municipal ordinances.  Upon adoption of the ordinance </w:t>
      </w:r>
      <w:r w:rsidRPr="007A5B27">
        <w:rPr>
          <w:color w:val="000000"/>
        </w:rPr>
        <w:lastRenderedPageBreak/>
        <w:t>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(B) The uniform ordinance summons may not be used to perform a custodial arrest.  No county or municipal ordinance which regulates the use of motor vehicles on the public roads of this State may be enforced using an ordinance summons.</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(C) An ordinance summons must cite only one violation per summons and must contain at least the following information:</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(1) the name and address of the person or entity charged;</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(2) the name and title of the issuing officer;</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(3) the time, date, and location of the hearing;</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(4) a description of the ordinance the person or entity is charged with violating;</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(5) the procedure to post bond;  and</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r>
      <w:r w:rsidRPr="007A5B27">
        <w:rPr>
          <w:color w:val="000000"/>
        </w:rPr>
        <w:tab/>
        <w:t>(6) any other notice or warning otherwise required by law.</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The ordinance summonses must be consecutively and discretely numbered.  The ordinance summonses must be audited as part of the annual independent audit required in Section 4</w:t>
      </w:r>
      <w:r w:rsidR="007A5B27" w:rsidRPr="007A5B27">
        <w:rPr>
          <w:color w:val="000000"/>
        </w:rPr>
        <w:noBreakHyphen/>
      </w:r>
      <w:r w:rsidRPr="007A5B27">
        <w:rPr>
          <w:color w:val="000000"/>
        </w:rPr>
        <w:t>9</w:t>
      </w:r>
      <w:r w:rsidR="007A5B27" w:rsidRPr="007A5B27">
        <w:rPr>
          <w:color w:val="000000"/>
        </w:rPr>
        <w:noBreakHyphen/>
      </w:r>
      <w:r w:rsidRPr="007A5B27">
        <w:rPr>
          <w:color w:val="000000"/>
        </w:rPr>
        <w:t>150 for counties and in Section 5</w:t>
      </w:r>
      <w:r w:rsidR="007A5B27" w:rsidRPr="007A5B27">
        <w:rPr>
          <w:color w:val="000000"/>
        </w:rPr>
        <w:noBreakHyphen/>
      </w:r>
      <w:r w:rsidRPr="007A5B27">
        <w:rPr>
          <w:color w:val="000000"/>
        </w:rPr>
        <w:t>7</w:t>
      </w:r>
      <w:r w:rsidR="007A5B27" w:rsidRPr="007A5B27">
        <w:rPr>
          <w:color w:val="000000"/>
        </w:rPr>
        <w:noBreakHyphen/>
      </w:r>
      <w:r w:rsidRPr="007A5B27">
        <w:rPr>
          <w:color w:val="000000"/>
        </w:rPr>
        <w:t>240 for municipalities, and a separate copy of each audit must be furnished to the chief administrative officer of the county or municipality, as appropriate.</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(D) Service of a uniform ordinance summons vests all magistrates</w:t>
      </w:r>
      <w:r w:rsidR="007A5B27" w:rsidRPr="007A5B27">
        <w:rPr>
          <w:color w:val="000000"/>
        </w:rPr>
        <w:t>'</w:t>
      </w:r>
      <w:r w:rsidRPr="007A5B27">
        <w:rPr>
          <w:color w:val="000000"/>
        </w:rPr>
        <w:t xml:space="preserve"> and municipal courts with jurisdiction to hear and dispose of the charge for which the ordinance summons was issued and served.</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7A5B27" w:rsidRPr="007A5B27">
        <w:rPr>
          <w:color w:val="000000"/>
        </w:rPr>
        <w:t>'</w:t>
      </w:r>
      <w:r w:rsidRPr="007A5B27">
        <w:rPr>
          <w:color w:val="000000"/>
        </w:rPr>
        <w:t>s recognizance to comply with the terms of the summons.</w:t>
      </w:r>
    </w:p>
    <w:p w:rsidR="007A5B27"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E667AF" w:rsidRDefault="00CF2457"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5B27">
        <w:rPr>
          <w:color w:val="000000"/>
        </w:rPr>
        <w:tab/>
        <w:t>(G) This statute does not prohibit a county or municipality from enforcing ordinances by means otherwise authorized by law.</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457" w:rsidRPr="007A5B27">
        <w:rPr>
          <w:color w:val="000000"/>
        </w:rPr>
        <w:t xml:space="preserve">  1992 Act No. 328, </w:t>
      </w:r>
      <w:r w:rsidR="007A5B27" w:rsidRPr="007A5B27">
        <w:rPr>
          <w:color w:val="000000"/>
        </w:rPr>
        <w:t xml:space="preserve">Section </w:t>
      </w:r>
      <w:r w:rsidR="00CF2457" w:rsidRPr="007A5B27">
        <w:rPr>
          <w:color w:val="000000"/>
        </w:rPr>
        <w:t>1.</w:t>
      </w:r>
    </w:p>
    <w:p w:rsidR="00E667AF" w:rsidRDefault="00E667AF"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5B27" w:rsidRDefault="00184435" w:rsidP="007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5B27" w:rsidSect="007A5B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B27" w:rsidRDefault="007A5B27" w:rsidP="007A5B27">
      <w:r>
        <w:separator/>
      </w:r>
    </w:p>
  </w:endnote>
  <w:endnote w:type="continuationSeparator" w:id="0">
    <w:p w:rsidR="007A5B27" w:rsidRDefault="007A5B27" w:rsidP="007A5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7" w:rsidRPr="007A5B27" w:rsidRDefault="007A5B27" w:rsidP="007A5B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7" w:rsidRPr="007A5B27" w:rsidRDefault="007A5B27" w:rsidP="007A5B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7" w:rsidRPr="007A5B27" w:rsidRDefault="007A5B27" w:rsidP="007A5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B27" w:rsidRDefault="007A5B27" w:rsidP="007A5B27">
      <w:r>
        <w:separator/>
      </w:r>
    </w:p>
  </w:footnote>
  <w:footnote w:type="continuationSeparator" w:id="0">
    <w:p w:rsidR="007A5B27" w:rsidRDefault="007A5B27" w:rsidP="007A5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7" w:rsidRPr="007A5B27" w:rsidRDefault="007A5B27" w:rsidP="007A5B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7" w:rsidRPr="007A5B27" w:rsidRDefault="007A5B27" w:rsidP="007A5B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7" w:rsidRPr="007A5B27" w:rsidRDefault="007A5B27" w:rsidP="007A5B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24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82B"/>
    <w:rsid w:val="005D4096"/>
    <w:rsid w:val="005E7154"/>
    <w:rsid w:val="005F1EF0"/>
    <w:rsid w:val="005F7BF0"/>
    <w:rsid w:val="006168AB"/>
    <w:rsid w:val="006407CD"/>
    <w:rsid w:val="006444C5"/>
    <w:rsid w:val="006609EF"/>
    <w:rsid w:val="00667C9A"/>
    <w:rsid w:val="006A0586"/>
    <w:rsid w:val="006C500F"/>
    <w:rsid w:val="006E29E6"/>
    <w:rsid w:val="006E3F1E"/>
    <w:rsid w:val="00754A2B"/>
    <w:rsid w:val="00794AA9"/>
    <w:rsid w:val="007A5331"/>
    <w:rsid w:val="007A5B27"/>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2457"/>
    <w:rsid w:val="00D349ED"/>
    <w:rsid w:val="00D37A5C"/>
    <w:rsid w:val="00D43D7D"/>
    <w:rsid w:val="00D467E7"/>
    <w:rsid w:val="00D51829"/>
    <w:rsid w:val="00D62F3B"/>
    <w:rsid w:val="00D9055E"/>
    <w:rsid w:val="00DA7ECF"/>
    <w:rsid w:val="00DC0FB0"/>
    <w:rsid w:val="00E306FD"/>
    <w:rsid w:val="00E309DA"/>
    <w:rsid w:val="00E667AF"/>
    <w:rsid w:val="00E93DE0"/>
    <w:rsid w:val="00E94C32"/>
    <w:rsid w:val="00EA4DE9"/>
    <w:rsid w:val="00EE5FEB"/>
    <w:rsid w:val="00EF0EB1"/>
    <w:rsid w:val="00F113A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5B27"/>
    <w:pPr>
      <w:tabs>
        <w:tab w:val="center" w:pos="4680"/>
        <w:tab w:val="right" w:pos="9360"/>
      </w:tabs>
    </w:pPr>
  </w:style>
  <w:style w:type="character" w:customStyle="1" w:styleId="HeaderChar">
    <w:name w:val="Header Char"/>
    <w:basedOn w:val="DefaultParagraphFont"/>
    <w:link w:val="Header"/>
    <w:uiPriority w:val="99"/>
    <w:semiHidden/>
    <w:rsid w:val="007A5B27"/>
  </w:style>
  <w:style w:type="paragraph" w:styleId="Footer">
    <w:name w:val="footer"/>
    <w:basedOn w:val="Normal"/>
    <w:link w:val="FooterChar"/>
    <w:uiPriority w:val="99"/>
    <w:semiHidden/>
    <w:unhideWhenUsed/>
    <w:rsid w:val="007A5B27"/>
    <w:pPr>
      <w:tabs>
        <w:tab w:val="center" w:pos="4680"/>
        <w:tab w:val="right" w:pos="9360"/>
      </w:tabs>
    </w:pPr>
  </w:style>
  <w:style w:type="character" w:customStyle="1" w:styleId="FooterChar">
    <w:name w:val="Footer Char"/>
    <w:basedOn w:val="DefaultParagraphFont"/>
    <w:link w:val="Footer"/>
    <w:uiPriority w:val="99"/>
    <w:semiHidden/>
    <w:rsid w:val="007A5B27"/>
  </w:style>
  <w:style w:type="paragraph" w:styleId="BalloonText">
    <w:name w:val="Balloon Text"/>
    <w:basedOn w:val="Normal"/>
    <w:link w:val="BalloonTextChar"/>
    <w:uiPriority w:val="99"/>
    <w:semiHidden/>
    <w:unhideWhenUsed/>
    <w:rsid w:val="007A5B27"/>
    <w:rPr>
      <w:rFonts w:ascii="Tahoma" w:hAnsi="Tahoma" w:cs="Tahoma"/>
      <w:sz w:val="16"/>
      <w:szCs w:val="16"/>
    </w:rPr>
  </w:style>
  <w:style w:type="character" w:customStyle="1" w:styleId="BalloonTextChar">
    <w:name w:val="Balloon Text Char"/>
    <w:basedOn w:val="DefaultParagraphFont"/>
    <w:link w:val="BalloonText"/>
    <w:uiPriority w:val="99"/>
    <w:semiHidden/>
    <w:rsid w:val="007A5B27"/>
    <w:rPr>
      <w:rFonts w:ascii="Tahoma" w:hAnsi="Tahoma" w:cs="Tahoma"/>
      <w:sz w:val="16"/>
      <w:szCs w:val="16"/>
    </w:rPr>
  </w:style>
  <w:style w:type="character" w:styleId="Hyperlink">
    <w:name w:val="Hyperlink"/>
    <w:basedOn w:val="DefaultParagraphFont"/>
    <w:semiHidden/>
    <w:rsid w:val="00E667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3764</Words>
  <Characters>21455</Characters>
  <Application>Microsoft Office Word</Application>
  <DocSecurity>0</DocSecurity>
  <Lines>178</Lines>
  <Paragraphs>50</Paragraphs>
  <ScaleCrop>false</ScaleCrop>
  <Company>LPITS</Company>
  <LinksUpToDate>false</LinksUpToDate>
  <CharactersWithSpaces>25169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