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E1" w:rsidRDefault="000D74E1">
      <w:pPr>
        <w:jc w:val="center"/>
      </w:pPr>
      <w:r>
        <w:t>DISCLAIMER</w:t>
      </w:r>
    </w:p>
    <w:p w:rsidR="000D74E1" w:rsidRDefault="000D74E1"/>
    <w:p w:rsidR="000D74E1" w:rsidRDefault="000D74E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D74E1" w:rsidRDefault="000D74E1"/>
    <w:p w:rsidR="000D74E1" w:rsidRDefault="000D74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74E1" w:rsidRDefault="000D74E1"/>
    <w:p w:rsidR="000D74E1" w:rsidRDefault="000D74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74E1" w:rsidRDefault="000D74E1"/>
    <w:p w:rsidR="000D74E1" w:rsidRDefault="000D74E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D74E1" w:rsidRDefault="000D74E1"/>
    <w:p w:rsidR="000D74E1" w:rsidRDefault="000D74E1">
      <w:r>
        <w:br w:type="page"/>
      </w: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9AA">
        <w:lastRenderedPageBreak/>
        <w:t>CHAPTER 12.</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9AA">
        <w:t xml:space="preserve"> DISBURSEMENT OF REVENUE FOR PROGRAMS FOR ALCOHOLICS, DRUG ABUSERS, AND DRUG ADDICTS</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74E1" w:rsidRDefault="002139AA"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AA">
        <w:rPr>
          <w:rFonts w:cs="Times New Roman"/>
          <w:b/>
        </w:rPr>
        <w:t xml:space="preserve">SECTION </w:t>
      </w:r>
      <w:r w:rsidR="00B648E6" w:rsidRPr="002139AA">
        <w:rPr>
          <w:rFonts w:cs="Times New Roman"/>
          <w:b/>
        </w:rPr>
        <w:t>61</w:t>
      </w:r>
      <w:r w:rsidRPr="002139AA">
        <w:rPr>
          <w:rFonts w:cs="Times New Roman"/>
          <w:b/>
        </w:rPr>
        <w:noBreakHyphen/>
      </w:r>
      <w:r w:rsidR="00B648E6" w:rsidRPr="002139AA">
        <w:rPr>
          <w:rFonts w:cs="Times New Roman"/>
          <w:b/>
        </w:rPr>
        <w:t>12</w:t>
      </w:r>
      <w:r w:rsidRPr="002139AA">
        <w:rPr>
          <w:rFonts w:cs="Times New Roman"/>
          <w:b/>
        </w:rPr>
        <w:noBreakHyphen/>
      </w:r>
      <w:r w:rsidR="00B648E6" w:rsidRPr="002139AA">
        <w:rPr>
          <w:rFonts w:cs="Times New Roman"/>
          <w:b/>
        </w:rPr>
        <w:t>10.</w:t>
      </w:r>
      <w:r w:rsidR="00B648E6" w:rsidRPr="002139AA">
        <w:t xml:space="preserve"> Disbursement regulated.</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Revenue allocated to counties for educational purposes relating to the use of alcoholic liquors and the rehabilitation of alcoholics, drug abusers, and drug addicts pursuant to Section 6</w:t>
      </w:r>
      <w:r w:rsidR="002139AA" w:rsidRPr="002139AA">
        <w:rPr>
          <w:color w:val="000000"/>
        </w:rPr>
        <w:noBreakHyphen/>
      </w:r>
      <w:r w:rsidRPr="002139AA">
        <w:rPr>
          <w:color w:val="000000"/>
        </w:rPr>
        <w:t>27</w:t>
      </w:r>
      <w:r w:rsidR="002139AA" w:rsidRPr="002139AA">
        <w:rPr>
          <w:color w:val="000000"/>
        </w:rPr>
        <w:noBreakHyphen/>
      </w:r>
      <w:r w:rsidRPr="002139AA">
        <w:rPr>
          <w:color w:val="000000"/>
        </w:rPr>
        <w:t>40 and Section 12</w:t>
      </w:r>
      <w:r w:rsidR="002139AA" w:rsidRPr="002139AA">
        <w:rPr>
          <w:color w:val="000000"/>
        </w:rPr>
        <w:noBreakHyphen/>
      </w:r>
      <w:r w:rsidRPr="002139AA">
        <w:rPr>
          <w:color w:val="000000"/>
        </w:rPr>
        <w:t>33</w:t>
      </w:r>
      <w:r w:rsidR="002139AA" w:rsidRPr="002139AA">
        <w:rPr>
          <w:color w:val="000000"/>
        </w:rPr>
        <w:noBreakHyphen/>
      </w:r>
      <w:r w:rsidRPr="002139AA">
        <w:rPr>
          <w:color w:val="000000"/>
        </w:rPr>
        <w:t>245 must be regulated and disbursed in accordance with the provisions of this chapter.</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8E6" w:rsidRPr="002139AA">
        <w:rPr>
          <w:color w:val="000000"/>
        </w:rPr>
        <w:t xml:space="preserve">  1996 Act No. 415, </w:t>
      </w:r>
      <w:r w:rsidR="002139AA" w:rsidRPr="002139AA">
        <w:rPr>
          <w:color w:val="000000"/>
        </w:rPr>
        <w:t xml:space="preserve">Section </w:t>
      </w:r>
      <w:r w:rsidR="00B648E6" w:rsidRPr="002139AA">
        <w:rPr>
          <w:color w:val="000000"/>
        </w:rPr>
        <w:t xml:space="preserve">1;  1999 Act No. 100, Part II, </w:t>
      </w:r>
      <w:r w:rsidR="002139AA" w:rsidRPr="002139AA">
        <w:rPr>
          <w:color w:val="000000"/>
        </w:rPr>
        <w:t xml:space="preserve">Section </w:t>
      </w:r>
      <w:r w:rsidR="00B648E6" w:rsidRPr="002139AA">
        <w:rPr>
          <w:color w:val="000000"/>
        </w:rPr>
        <w:t>10.</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2139AA"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AA">
        <w:rPr>
          <w:rFonts w:cs="Times New Roman"/>
          <w:b/>
        </w:rPr>
        <w:t xml:space="preserve">SECTION </w:t>
      </w:r>
      <w:r w:rsidR="00B648E6" w:rsidRPr="002139AA">
        <w:rPr>
          <w:rFonts w:cs="Times New Roman"/>
          <w:b/>
        </w:rPr>
        <w:t>61</w:t>
      </w:r>
      <w:r w:rsidRPr="002139AA">
        <w:rPr>
          <w:rFonts w:cs="Times New Roman"/>
          <w:b/>
        </w:rPr>
        <w:noBreakHyphen/>
      </w:r>
      <w:r w:rsidR="00B648E6" w:rsidRPr="002139AA">
        <w:rPr>
          <w:rFonts w:cs="Times New Roman"/>
          <w:b/>
        </w:rPr>
        <w:t>12</w:t>
      </w:r>
      <w:r w:rsidRPr="002139AA">
        <w:rPr>
          <w:rFonts w:cs="Times New Roman"/>
          <w:b/>
        </w:rPr>
        <w:noBreakHyphen/>
      </w:r>
      <w:r w:rsidR="00B648E6" w:rsidRPr="002139AA">
        <w:rPr>
          <w:rFonts w:cs="Times New Roman"/>
          <w:b/>
        </w:rPr>
        <w:t>20.</w:t>
      </w:r>
      <w:r w:rsidR="00B648E6" w:rsidRPr="002139AA">
        <w:t xml:space="preserve"> Designation of agency or organization;  development of county plan.</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9AA"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Before the use of the revenue described in Section 61</w:t>
      </w:r>
      <w:r w:rsidR="002139AA" w:rsidRPr="002139AA">
        <w:rPr>
          <w:color w:val="000000"/>
        </w:rPr>
        <w:noBreakHyphen/>
      </w:r>
      <w:r w:rsidRPr="002139AA">
        <w:rPr>
          <w:color w:val="000000"/>
        </w:rPr>
        <w:t>12</w:t>
      </w:r>
      <w:r w:rsidR="002139AA" w:rsidRPr="002139AA">
        <w:rPr>
          <w:color w:val="000000"/>
        </w:rPr>
        <w:noBreakHyphen/>
      </w:r>
      <w:r w:rsidRPr="002139AA">
        <w:rPr>
          <w:color w:val="000000"/>
        </w:rPr>
        <w:t>10, the governing body of each county must:</w:t>
      </w:r>
    </w:p>
    <w:p w:rsidR="002139AA"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(a) designate a single existing county agency or organization, either public or private, as the sole agency in the county for alcohol and drug abuse planning for programs funded by the revenue described in Section 61</w:t>
      </w:r>
      <w:r w:rsidR="002139AA" w:rsidRPr="002139AA">
        <w:rPr>
          <w:color w:val="000000"/>
        </w:rPr>
        <w:noBreakHyphen/>
      </w:r>
      <w:r w:rsidRPr="002139AA">
        <w:rPr>
          <w:color w:val="000000"/>
        </w:rPr>
        <w:t>12</w:t>
      </w:r>
      <w:r w:rsidR="002139AA" w:rsidRPr="002139AA">
        <w:rPr>
          <w:color w:val="000000"/>
        </w:rPr>
        <w:noBreakHyphen/>
      </w:r>
      <w:r w:rsidRPr="002139AA">
        <w:rPr>
          <w:color w:val="000000"/>
        </w:rPr>
        <w:t>10 or create a new agency for that purpose;</w:t>
      </w: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(b) develop a county plan in accordance with the state plan for alcohol abuse and alcoholism and the state plan for drug abuse required by Public Laws 91</w:t>
      </w:r>
      <w:r w:rsidR="002139AA" w:rsidRPr="002139AA">
        <w:rPr>
          <w:color w:val="000000"/>
        </w:rPr>
        <w:noBreakHyphen/>
      </w:r>
      <w:r w:rsidRPr="002139AA">
        <w:rPr>
          <w:color w:val="000000"/>
        </w:rPr>
        <w:t>616 and 92</w:t>
      </w:r>
      <w:r w:rsidR="002139AA" w:rsidRPr="002139AA">
        <w:rPr>
          <w:color w:val="000000"/>
        </w:rPr>
        <w:noBreakHyphen/>
      </w:r>
      <w:r w:rsidRPr="002139AA">
        <w:rPr>
          <w:color w:val="000000"/>
        </w:rPr>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8E6" w:rsidRPr="002139AA">
        <w:rPr>
          <w:color w:val="000000"/>
        </w:rPr>
        <w:t xml:space="preserve">  1996 Act No. 415, </w:t>
      </w:r>
      <w:r w:rsidR="002139AA" w:rsidRPr="002139AA">
        <w:rPr>
          <w:color w:val="000000"/>
        </w:rPr>
        <w:t xml:space="preserve">Section </w:t>
      </w:r>
      <w:r w:rsidR="00B648E6" w:rsidRPr="002139AA">
        <w:rPr>
          <w:color w:val="000000"/>
        </w:rPr>
        <w:t xml:space="preserve">1;  1999 Act No. 100, Part II, </w:t>
      </w:r>
      <w:r w:rsidR="002139AA" w:rsidRPr="002139AA">
        <w:rPr>
          <w:color w:val="000000"/>
        </w:rPr>
        <w:t xml:space="preserve">Section </w:t>
      </w:r>
      <w:r w:rsidR="00B648E6" w:rsidRPr="002139AA">
        <w:rPr>
          <w:color w:val="000000"/>
        </w:rPr>
        <w:t>10.</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2139AA"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AA">
        <w:rPr>
          <w:rFonts w:cs="Times New Roman"/>
          <w:b/>
        </w:rPr>
        <w:t xml:space="preserve">SECTION </w:t>
      </w:r>
      <w:r w:rsidR="00B648E6" w:rsidRPr="002139AA">
        <w:rPr>
          <w:rFonts w:cs="Times New Roman"/>
          <w:b/>
        </w:rPr>
        <w:t>61</w:t>
      </w:r>
      <w:r w:rsidRPr="002139AA">
        <w:rPr>
          <w:rFonts w:cs="Times New Roman"/>
          <w:b/>
        </w:rPr>
        <w:noBreakHyphen/>
      </w:r>
      <w:r w:rsidR="00B648E6" w:rsidRPr="002139AA">
        <w:rPr>
          <w:rFonts w:cs="Times New Roman"/>
          <w:b/>
        </w:rPr>
        <w:t>12</w:t>
      </w:r>
      <w:r w:rsidRPr="002139AA">
        <w:rPr>
          <w:rFonts w:cs="Times New Roman"/>
          <w:b/>
        </w:rPr>
        <w:noBreakHyphen/>
      </w:r>
      <w:r w:rsidR="00B648E6" w:rsidRPr="002139AA">
        <w:rPr>
          <w:rFonts w:cs="Times New Roman"/>
          <w:b/>
        </w:rPr>
        <w:t>30.</w:t>
      </w:r>
      <w:r w:rsidR="00B648E6" w:rsidRPr="002139AA">
        <w:t xml:space="preserve"> Citizen participation and consumer input.</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The single county agency, as provided for in Section 61</w:t>
      </w:r>
      <w:r w:rsidR="002139AA" w:rsidRPr="002139AA">
        <w:rPr>
          <w:color w:val="000000"/>
        </w:rPr>
        <w:noBreakHyphen/>
      </w:r>
      <w:r w:rsidRPr="002139AA">
        <w:rPr>
          <w:color w:val="000000"/>
        </w:rPr>
        <w:t>12</w:t>
      </w:r>
      <w:r w:rsidR="002139AA" w:rsidRPr="002139AA">
        <w:rPr>
          <w:color w:val="000000"/>
        </w:rPr>
        <w:noBreakHyphen/>
      </w:r>
      <w:r w:rsidRPr="002139AA">
        <w:rPr>
          <w:color w:val="000000"/>
        </w:rPr>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8E6" w:rsidRPr="002139AA">
        <w:rPr>
          <w:color w:val="000000"/>
        </w:rPr>
        <w:t xml:space="preserve">  1996 Act No. 415, </w:t>
      </w:r>
      <w:r w:rsidR="002139AA" w:rsidRPr="002139AA">
        <w:rPr>
          <w:color w:val="000000"/>
        </w:rPr>
        <w:t xml:space="preserve">Section </w:t>
      </w:r>
      <w:r w:rsidR="00B648E6" w:rsidRPr="002139AA">
        <w:rPr>
          <w:color w:val="000000"/>
        </w:rPr>
        <w:t>1.</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2139AA"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AA">
        <w:rPr>
          <w:rFonts w:cs="Times New Roman"/>
          <w:b/>
        </w:rPr>
        <w:t xml:space="preserve">SECTION </w:t>
      </w:r>
      <w:r w:rsidR="00B648E6" w:rsidRPr="002139AA">
        <w:rPr>
          <w:rFonts w:cs="Times New Roman"/>
          <w:b/>
        </w:rPr>
        <w:t>61</w:t>
      </w:r>
      <w:r w:rsidRPr="002139AA">
        <w:rPr>
          <w:rFonts w:cs="Times New Roman"/>
          <w:b/>
        </w:rPr>
        <w:noBreakHyphen/>
      </w:r>
      <w:r w:rsidR="00B648E6" w:rsidRPr="002139AA">
        <w:rPr>
          <w:rFonts w:cs="Times New Roman"/>
          <w:b/>
        </w:rPr>
        <w:t>12</w:t>
      </w:r>
      <w:r w:rsidRPr="002139AA">
        <w:rPr>
          <w:rFonts w:cs="Times New Roman"/>
          <w:b/>
        </w:rPr>
        <w:noBreakHyphen/>
      </w:r>
      <w:r w:rsidR="00B648E6" w:rsidRPr="002139AA">
        <w:rPr>
          <w:rFonts w:cs="Times New Roman"/>
          <w:b/>
        </w:rPr>
        <w:t>40.</w:t>
      </w:r>
      <w:r w:rsidR="00B648E6" w:rsidRPr="002139AA">
        <w:t xml:space="preserve"> Expenditure of revenue funds.</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Revenue funds received in accordance with this chapter must be expended only for activities and services which are called for in, and are consistent with, the recommendations of the approved county alcohol and drug abuse plan.</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8E6" w:rsidRPr="002139AA">
        <w:rPr>
          <w:color w:val="000000"/>
        </w:rPr>
        <w:t xml:space="preserve">  1996 Act No. 415, </w:t>
      </w:r>
      <w:r w:rsidR="002139AA" w:rsidRPr="002139AA">
        <w:rPr>
          <w:color w:val="000000"/>
        </w:rPr>
        <w:t xml:space="preserve">Section </w:t>
      </w:r>
      <w:r w:rsidR="00B648E6" w:rsidRPr="002139AA">
        <w:rPr>
          <w:color w:val="000000"/>
        </w:rPr>
        <w:t>1.</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2139AA"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AA">
        <w:rPr>
          <w:rFonts w:cs="Times New Roman"/>
          <w:b/>
        </w:rPr>
        <w:t xml:space="preserve">SECTION </w:t>
      </w:r>
      <w:r w:rsidR="00B648E6" w:rsidRPr="002139AA">
        <w:rPr>
          <w:rFonts w:cs="Times New Roman"/>
          <w:b/>
        </w:rPr>
        <w:t>61</w:t>
      </w:r>
      <w:r w:rsidRPr="002139AA">
        <w:rPr>
          <w:rFonts w:cs="Times New Roman"/>
          <w:b/>
        </w:rPr>
        <w:noBreakHyphen/>
      </w:r>
      <w:r w:rsidR="00B648E6" w:rsidRPr="002139AA">
        <w:rPr>
          <w:rFonts w:cs="Times New Roman"/>
          <w:b/>
        </w:rPr>
        <w:t>12</w:t>
      </w:r>
      <w:r w:rsidRPr="002139AA">
        <w:rPr>
          <w:rFonts w:cs="Times New Roman"/>
          <w:b/>
        </w:rPr>
        <w:noBreakHyphen/>
      </w:r>
      <w:r w:rsidR="00B648E6" w:rsidRPr="002139AA">
        <w:rPr>
          <w:rFonts w:cs="Times New Roman"/>
          <w:b/>
        </w:rPr>
        <w:t>50.</w:t>
      </w:r>
      <w:r w:rsidR="00B648E6" w:rsidRPr="002139AA">
        <w:t xml:space="preserve"> Administration and accounting.</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9AA"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Each county governing body must:</w:t>
      </w:r>
    </w:p>
    <w:p w:rsidR="002139AA"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(b) provide for accounting procedures necessary to assure proper disbursement of and accounting for the funds, including an annual audit of fiscal records, a copy of which must be furnished to the Department of Alcohol and Other Drug Abuse Services.</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8E6" w:rsidRPr="002139AA">
        <w:rPr>
          <w:color w:val="000000"/>
        </w:rPr>
        <w:t xml:space="preserve">  1996 Act No. 415, </w:t>
      </w:r>
      <w:r w:rsidR="002139AA" w:rsidRPr="002139AA">
        <w:rPr>
          <w:color w:val="000000"/>
        </w:rPr>
        <w:t xml:space="preserve">Section </w:t>
      </w:r>
      <w:r w:rsidR="00B648E6" w:rsidRPr="002139AA">
        <w:rPr>
          <w:color w:val="000000"/>
        </w:rPr>
        <w:t>1.</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2139AA"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AA">
        <w:rPr>
          <w:rFonts w:cs="Times New Roman"/>
          <w:b/>
        </w:rPr>
        <w:t xml:space="preserve">SECTION </w:t>
      </w:r>
      <w:r w:rsidR="00B648E6" w:rsidRPr="002139AA">
        <w:rPr>
          <w:rFonts w:cs="Times New Roman"/>
          <w:b/>
        </w:rPr>
        <w:t>61</w:t>
      </w:r>
      <w:r w:rsidRPr="002139AA">
        <w:rPr>
          <w:rFonts w:cs="Times New Roman"/>
          <w:b/>
        </w:rPr>
        <w:noBreakHyphen/>
      </w:r>
      <w:r w:rsidR="00B648E6" w:rsidRPr="002139AA">
        <w:rPr>
          <w:rFonts w:cs="Times New Roman"/>
          <w:b/>
        </w:rPr>
        <w:t>12</w:t>
      </w:r>
      <w:r w:rsidRPr="002139AA">
        <w:rPr>
          <w:rFonts w:cs="Times New Roman"/>
          <w:b/>
        </w:rPr>
        <w:noBreakHyphen/>
      </w:r>
      <w:r w:rsidR="00B648E6" w:rsidRPr="002139AA">
        <w:rPr>
          <w:rFonts w:cs="Times New Roman"/>
          <w:b/>
        </w:rPr>
        <w:t>60.</w:t>
      </w:r>
      <w:r w:rsidR="00B648E6" w:rsidRPr="002139AA">
        <w:t xml:space="preserve"> Construction.</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The provisions of this chapter must not be construed as prohibiting two or more counties from joining together in plans, programs, and projects or in designating a single agency to administer multicounty plans required by item (b) of Section 61</w:t>
      </w:r>
      <w:r w:rsidR="002139AA" w:rsidRPr="002139AA">
        <w:rPr>
          <w:color w:val="000000"/>
        </w:rPr>
        <w:noBreakHyphen/>
      </w:r>
      <w:r w:rsidRPr="002139AA">
        <w:rPr>
          <w:color w:val="000000"/>
        </w:rPr>
        <w:t>12</w:t>
      </w:r>
      <w:r w:rsidR="002139AA" w:rsidRPr="002139AA">
        <w:rPr>
          <w:color w:val="000000"/>
        </w:rPr>
        <w:noBreakHyphen/>
      </w:r>
      <w:r w:rsidRPr="002139AA">
        <w:rPr>
          <w:color w:val="000000"/>
        </w:rPr>
        <w:t>20.</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8E6" w:rsidRPr="002139AA">
        <w:rPr>
          <w:color w:val="000000"/>
        </w:rPr>
        <w:t xml:space="preserve">  1996 Act No. 415, </w:t>
      </w:r>
      <w:r w:rsidR="002139AA" w:rsidRPr="002139AA">
        <w:rPr>
          <w:color w:val="000000"/>
        </w:rPr>
        <w:t xml:space="preserve">Section </w:t>
      </w:r>
      <w:r w:rsidR="00B648E6" w:rsidRPr="002139AA">
        <w:rPr>
          <w:color w:val="000000"/>
        </w:rPr>
        <w:t>1.</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2139AA"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AA">
        <w:rPr>
          <w:rFonts w:cs="Times New Roman"/>
          <w:b/>
        </w:rPr>
        <w:t xml:space="preserve">SECTION </w:t>
      </w:r>
      <w:r w:rsidR="00B648E6" w:rsidRPr="002139AA">
        <w:rPr>
          <w:rFonts w:cs="Times New Roman"/>
          <w:b/>
        </w:rPr>
        <w:t>61</w:t>
      </w:r>
      <w:r w:rsidRPr="002139AA">
        <w:rPr>
          <w:rFonts w:cs="Times New Roman"/>
          <w:b/>
        </w:rPr>
        <w:noBreakHyphen/>
      </w:r>
      <w:r w:rsidR="00B648E6" w:rsidRPr="002139AA">
        <w:rPr>
          <w:rFonts w:cs="Times New Roman"/>
          <w:b/>
        </w:rPr>
        <w:t>12</w:t>
      </w:r>
      <w:r w:rsidRPr="002139AA">
        <w:rPr>
          <w:rFonts w:cs="Times New Roman"/>
          <w:b/>
        </w:rPr>
        <w:noBreakHyphen/>
      </w:r>
      <w:r w:rsidR="00B648E6" w:rsidRPr="002139AA">
        <w:rPr>
          <w:rFonts w:cs="Times New Roman"/>
          <w:b/>
        </w:rPr>
        <w:t>70.</w:t>
      </w:r>
      <w:r w:rsidR="00B648E6" w:rsidRPr="002139AA">
        <w:t xml:space="preserve"> Funds supplemental to federal, state, or local funding.</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4E1" w:rsidRDefault="00B648E6"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AA">
        <w:rPr>
          <w:color w:val="000000"/>
        </w:rPr>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8E6" w:rsidRPr="002139AA">
        <w:rPr>
          <w:color w:val="000000"/>
        </w:rPr>
        <w:t xml:space="preserve">  1996 Act No. 415, </w:t>
      </w:r>
      <w:r w:rsidR="002139AA" w:rsidRPr="002139AA">
        <w:rPr>
          <w:color w:val="000000"/>
        </w:rPr>
        <w:t xml:space="preserve">Section </w:t>
      </w:r>
      <w:r w:rsidR="00B648E6" w:rsidRPr="002139AA">
        <w:rPr>
          <w:color w:val="000000"/>
        </w:rPr>
        <w:t xml:space="preserve">1;  1999 Act No. 100, Part II, </w:t>
      </w:r>
      <w:r w:rsidR="002139AA" w:rsidRPr="002139AA">
        <w:rPr>
          <w:color w:val="000000"/>
        </w:rPr>
        <w:t xml:space="preserve">Section </w:t>
      </w:r>
      <w:r w:rsidR="00B648E6" w:rsidRPr="002139AA">
        <w:rPr>
          <w:color w:val="000000"/>
        </w:rPr>
        <w:t>10.</w:t>
      </w:r>
    </w:p>
    <w:p w:rsidR="000D74E1" w:rsidRDefault="000D74E1"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39AA" w:rsidRDefault="00184435" w:rsidP="0021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39AA" w:rsidSect="002139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9AA" w:rsidRDefault="002139AA" w:rsidP="002139AA">
      <w:r>
        <w:separator/>
      </w:r>
    </w:p>
  </w:endnote>
  <w:endnote w:type="continuationSeparator" w:id="0">
    <w:p w:rsidR="002139AA" w:rsidRDefault="002139AA" w:rsidP="00213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A" w:rsidRPr="002139AA" w:rsidRDefault="002139AA" w:rsidP="00213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A" w:rsidRPr="002139AA" w:rsidRDefault="002139AA" w:rsidP="002139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A" w:rsidRPr="002139AA" w:rsidRDefault="002139AA" w:rsidP="002139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9AA" w:rsidRDefault="002139AA" w:rsidP="002139AA">
      <w:r>
        <w:separator/>
      </w:r>
    </w:p>
  </w:footnote>
  <w:footnote w:type="continuationSeparator" w:id="0">
    <w:p w:rsidR="002139AA" w:rsidRDefault="002139AA" w:rsidP="00213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A" w:rsidRPr="002139AA" w:rsidRDefault="002139AA" w:rsidP="002139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A" w:rsidRPr="002139AA" w:rsidRDefault="002139AA" w:rsidP="002139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A" w:rsidRPr="002139AA" w:rsidRDefault="002139AA" w:rsidP="002139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48E6"/>
    <w:rsid w:val="000065F4"/>
    <w:rsid w:val="00013F41"/>
    <w:rsid w:val="00025E41"/>
    <w:rsid w:val="00032BBE"/>
    <w:rsid w:val="00054767"/>
    <w:rsid w:val="0007300D"/>
    <w:rsid w:val="00093290"/>
    <w:rsid w:val="0009512B"/>
    <w:rsid w:val="000B3C22"/>
    <w:rsid w:val="000C162E"/>
    <w:rsid w:val="000D09A6"/>
    <w:rsid w:val="000D74E1"/>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9AA"/>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298D"/>
    <w:rsid w:val="003C0EFB"/>
    <w:rsid w:val="003E76CF"/>
    <w:rsid w:val="004257FE"/>
    <w:rsid w:val="00433340"/>
    <w:rsid w:val="004408AA"/>
    <w:rsid w:val="00467DF0"/>
    <w:rsid w:val="004A016F"/>
    <w:rsid w:val="004C1182"/>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48E6"/>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9AA"/>
    <w:pPr>
      <w:tabs>
        <w:tab w:val="center" w:pos="4680"/>
        <w:tab w:val="right" w:pos="9360"/>
      </w:tabs>
    </w:pPr>
  </w:style>
  <w:style w:type="character" w:customStyle="1" w:styleId="HeaderChar">
    <w:name w:val="Header Char"/>
    <w:basedOn w:val="DefaultParagraphFont"/>
    <w:link w:val="Header"/>
    <w:uiPriority w:val="99"/>
    <w:semiHidden/>
    <w:rsid w:val="002139AA"/>
  </w:style>
  <w:style w:type="paragraph" w:styleId="Footer">
    <w:name w:val="footer"/>
    <w:basedOn w:val="Normal"/>
    <w:link w:val="FooterChar"/>
    <w:uiPriority w:val="99"/>
    <w:semiHidden/>
    <w:unhideWhenUsed/>
    <w:rsid w:val="002139AA"/>
    <w:pPr>
      <w:tabs>
        <w:tab w:val="center" w:pos="4680"/>
        <w:tab w:val="right" w:pos="9360"/>
      </w:tabs>
    </w:pPr>
  </w:style>
  <w:style w:type="character" w:customStyle="1" w:styleId="FooterChar">
    <w:name w:val="Footer Char"/>
    <w:basedOn w:val="DefaultParagraphFont"/>
    <w:link w:val="Footer"/>
    <w:uiPriority w:val="99"/>
    <w:semiHidden/>
    <w:rsid w:val="002139AA"/>
  </w:style>
  <w:style w:type="paragraph" w:styleId="BalloonText">
    <w:name w:val="Balloon Text"/>
    <w:basedOn w:val="Normal"/>
    <w:link w:val="BalloonTextChar"/>
    <w:uiPriority w:val="99"/>
    <w:semiHidden/>
    <w:unhideWhenUsed/>
    <w:rsid w:val="00B648E6"/>
    <w:rPr>
      <w:rFonts w:ascii="Tahoma" w:hAnsi="Tahoma" w:cs="Tahoma"/>
      <w:sz w:val="16"/>
      <w:szCs w:val="16"/>
    </w:rPr>
  </w:style>
  <w:style w:type="character" w:customStyle="1" w:styleId="BalloonTextChar">
    <w:name w:val="Balloon Text Char"/>
    <w:basedOn w:val="DefaultParagraphFont"/>
    <w:link w:val="BalloonText"/>
    <w:uiPriority w:val="99"/>
    <w:semiHidden/>
    <w:rsid w:val="00B648E6"/>
    <w:rPr>
      <w:rFonts w:ascii="Tahoma" w:hAnsi="Tahoma" w:cs="Tahoma"/>
      <w:sz w:val="16"/>
      <w:szCs w:val="16"/>
    </w:rPr>
  </w:style>
  <w:style w:type="character" w:styleId="Hyperlink">
    <w:name w:val="Hyperlink"/>
    <w:basedOn w:val="DefaultParagraphFont"/>
    <w:semiHidden/>
    <w:rsid w:val="000D74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5236</Characters>
  <Application>Microsoft Office Word</Application>
  <DocSecurity>0</DocSecurity>
  <Lines>43</Lines>
  <Paragraphs>12</Paragraphs>
  <ScaleCrop>false</ScaleCrop>
  <Company>LPITS</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2013-12-23T16:18:00Z</dcterms:created>
  <dcterms:modified xsi:type="dcterms:W3CDTF">2014-01-03T17:58:00Z</dcterms:modified>
</cp:coreProperties>
</file>