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A4B" w:rsidRDefault="007E6A4B">
      <w:pPr>
        <w:jc w:val="center"/>
      </w:pPr>
      <w:r>
        <w:t>DISCLAIMER</w:t>
      </w:r>
    </w:p>
    <w:p w:rsidR="007E6A4B" w:rsidRDefault="007E6A4B"/>
    <w:p w:rsidR="007E6A4B" w:rsidRDefault="007E6A4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E6A4B" w:rsidRDefault="007E6A4B"/>
    <w:p w:rsidR="007E6A4B" w:rsidRDefault="007E6A4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E6A4B" w:rsidRDefault="007E6A4B"/>
    <w:p w:rsidR="007E6A4B" w:rsidRDefault="007E6A4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E6A4B" w:rsidRDefault="007E6A4B"/>
    <w:p w:rsidR="007E6A4B" w:rsidRDefault="007E6A4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E6A4B" w:rsidRDefault="007E6A4B"/>
    <w:p w:rsidR="007E6A4B" w:rsidRDefault="007E6A4B">
      <w:r>
        <w:br w:type="page"/>
      </w: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80A">
        <w:lastRenderedPageBreak/>
        <w:t>ARTICLE 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280A">
        <w:t xml:space="preserve"> LOCAL AND FOREIGN PERSONAL REPRESENTATIVES;  ANCILLARY ADMINISTRATION</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6A4B" w:rsidRDefault="00E60AEC" w:rsidP="00E60AEC">
      <w:r w:rsidRPr="00E60AEC">
        <w:t>PART 1. DEFINITIONS</w:t>
      </w:r>
    </w:p>
    <w:p w:rsidR="007E6A4B" w:rsidRDefault="007E6A4B" w:rsidP="00E60AEC"/>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color w:val="000000"/>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101.</w:t>
      </w:r>
      <w:r w:rsidR="001171C6" w:rsidRPr="0040280A">
        <w:rPr>
          <w:bCs/>
        </w:rPr>
        <w:t xml:space="preserve"> Definitions.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In this article [Sections 62</w:t>
      </w:r>
      <w:r w:rsidR="0040280A" w:rsidRPr="0040280A">
        <w:rPr>
          <w:color w:val="000000"/>
        </w:rPr>
        <w:noBreakHyphen/>
      </w:r>
      <w:r w:rsidRPr="0040280A">
        <w:rPr>
          <w:color w:val="000000"/>
        </w:rPr>
        <w:t>4</w:t>
      </w:r>
      <w:r w:rsidR="0040280A" w:rsidRPr="0040280A">
        <w:rPr>
          <w:color w:val="000000"/>
        </w:rPr>
        <w:noBreakHyphen/>
      </w:r>
      <w:r w:rsidRPr="0040280A">
        <w:rPr>
          <w:color w:val="000000"/>
        </w:rPr>
        <w:t>101 et seq.]:</w:t>
      </w: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 xml:space="preserve">(1) </w:t>
      </w:r>
      <w:r w:rsidR="0040280A" w:rsidRPr="0040280A">
        <w:rPr>
          <w:color w:val="000000"/>
        </w:rPr>
        <w:t>"</w:t>
      </w:r>
      <w:r w:rsidRPr="0040280A">
        <w:rPr>
          <w:color w:val="000000"/>
        </w:rPr>
        <w:t>Local administration</w:t>
      </w:r>
      <w:r w:rsidR="0040280A" w:rsidRPr="0040280A">
        <w:rPr>
          <w:color w:val="000000"/>
        </w:rPr>
        <w:t>"</w:t>
      </w:r>
      <w:r w:rsidRPr="0040280A">
        <w:rPr>
          <w:color w:val="000000"/>
        </w:rPr>
        <w:t xml:space="preserve"> means administration by a personal representative appointed in this State pursuant to appointment proceedings described in Article 3 [Sections 62</w:t>
      </w:r>
      <w:r w:rsidR="0040280A" w:rsidRPr="0040280A">
        <w:rPr>
          <w:color w:val="000000"/>
        </w:rPr>
        <w:noBreakHyphen/>
      </w:r>
      <w:r w:rsidRPr="0040280A">
        <w:rPr>
          <w:color w:val="000000"/>
        </w:rPr>
        <w:t>3</w:t>
      </w:r>
      <w:r w:rsidR="0040280A" w:rsidRPr="0040280A">
        <w:rPr>
          <w:color w:val="000000"/>
        </w:rPr>
        <w:noBreakHyphen/>
      </w:r>
      <w:r w:rsidRPr="0040280A">
        <w:rPr>
          <w:color w:val="000000"/>
        </w:rPr>
        <w:t>101 et seq.].</w:t>
      </w: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 xml:space="preserve">(2) </w:t>
      </w:r>
      <w:r w:rsidR="0040280A" w:rsidRPr="0040280A">
        <w:rPr>
          <w:color w:val="000000"/>
        </w:rPr>
        <w:t>"</w:t>
      </w:r>
      <w:r w:rsidRPr="0040280A">
        <w:rPr>
          <w:color w:val="000000"/>
        </w:rPr>
        <w:t>Local personal representative</w:t>
      </w:r>
      <w:r w:rsidR="0040280A" w:rsidRPr="0040280A">
        <w:rPr>
          <w:color w:val="000000"/>
        </w:rPr>
        <w:t>"</w:t>
      </w:r>
      <w:r w:rsidRPr="0040280A">
        <w:rPr>
          <w:color w:val="000000"/>
        </w:rPr>
        <w:t xml:space="preserve"> includes any personal representative appointed in this State pursuant to appointment proceedings described in Article 3 [Sections 62</w:t>
      </w:r>
      <w:r w:rsidR="0040280A" w:rsidRPr="0040280A">
        <w:rPr>
          <w:color w:val="000000"/>
        </w:rPr>
        <w:noBreakHyphen/>
      </w:r>
      <w:r w:rsidRPr="0040280A">
        <w:rPr>
          <w:color w:val="000000"/>
        </w:rPr>
        <w:t>3</w:t>
      </w:r>
      <w:r w:rsidR="0040280A" w:rsidRPr="0040280A">
        <w:rPr>
          <w:color w:val="000000"/>
        </w:rPr>
        <w:noBreakHyphen/>
      </w:r>
      <w:r w:rsidRPr="0040280A">
        <w:rPr>
          <w:color w:val="000000"/>
        </w:rPr>
        <w:t>101 et seq.] and excludes foreign personal representatives who acquire the power of a local personal representative pursuant to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205.</w:t>
      </w: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 xml:space="preserve">(3) </w:t>
      </w:r>
      <w:r w:rsidR="0040280A" w:rsidRPr="0040280A">
        <w:rPr>
          <w:color w:val="000000"/>
        </w:rPr>
        <w:t>"</w:t>
      </w:r>
      <w:r w:rsidRPr="0040280A">
        <w:rPr>
          <w:color w:val="000000"/>
        </w:rPr>
        <w:t>Resident creditor</w:t>
      </w:r>
      <w:r w:rsidR="0040280A" w:rsidRPr="0040280A">
        <w:rPr>
          <w:color w:val="000000"/>
        </w:rPr>
        <w:t>"</w:t>
      </w:r>
      <w:r w:rsidRPr="0040280A">
        <w:rPr>
          <w:color w:val="000000"/>
        </w:rPr>
        <w:t xml:space="preserve"> means a person domiciled in, or doing business in, this State who is, or could be, a claimant against an estate of a nonresident decedent.</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t>PART 2. POWERS OF FOREIGN PERSONAL REPRESENTATIVES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color w:val="000000"/>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201.</w:t>
      </w:r>
      <w:r w:rsidR="001171C6" w:rsidRPr="0040280A">
        <w:rPr>
          <w:bCs/>
        </w:rPr>
        <w:t xml:space="preserve"> Payment of debt and delivery of property to domiciliary foreign personal representative without local administration.</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w:t>
      </w: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(1) the date of the death of the nonresident decedent;</w:t>
      </w: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(2) that no local administration, or application or petition therefor, is pending in this State;</w:t>
      </w: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(3) that the domiciliary foreign personal representative is entitled to payment or delivery.</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202.</w:t>
      </w:r>
      <w:r w:rsidR="001171C6" w:rsidRPr="0040280A">
        <w:rPr>
          <w:bCs/>
        </w:rPr>
        <w:t xml:space="preserve"> Payment or delivery discharges.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1987 Act No. 171, </w:t>
      </w:r>
      <w:r w:rsidR="0040280A" w:rsidRPr="0040280A">
        <w:rPr>
          <w:color w:val="000000"/>
        </w:rPr>
        <w:t xml:space="preserve">Section </w:t>
      </w:r>
      <w:r w:rsidR="001171C6" w:rsidRPr="0040280A">
        <w:rPr>
          <w:color w:val="000000"/>
        </w:rPr>
        <w:t xml:space="preserve">63;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203.</w:t>
      </w:r>
      <w:r w:rsidR="001171C6" w:rsidRPr="0040280A">
        <w:rPr>
          <w:bCs/>
        </w:rPr>
        <w:t xml:space="preserve"> Resident creditor notice.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lastRenderedPageBreak/>
        <w:tab/>
        <w:t>Payment or delivery under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1987 Act No. 171, </w:t>
      </w:r>
      <w:r w:rsidR="0040280A" w:rsidRPr="0040280A">
        <w:rPr>
          <w:color w:val="000000"/>
        </w:rPr>
        <w:t xml:space="preserve">Section </w:t>
      </w:r>
      <w:r w:rsidR="001171C6" w:rsidRPr="0040280A">
        <w:rPr>
          <w:color w:val="000000"/>
        </w:rPr>
        <w:t xml:space="preserve">64;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204.</w:t>
      </w:r>
      <w:r w:rsidR="001171C6" w:rsidRPr="0040280A">
        <w:rPr>
          <w:bCs/>
        </w:rPr>
        <w:t xml:space="preserve"> Proof of authority;  bond.</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205.</w:t>
      </w:r>
      <w:r w:rsidR="001171C6" w:rsidRPr="0040280A">
        <w:rPr>
          <w:bCs/>
        </w:rPr>
        <w:t xml:space="preserve"> Powers.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A domiciliary foreign personal representative who has complied with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204 may exercise as to assets (including real and personal property) in this State all powers of a local personal representative and may maintain actions and proceedings in this State subject to any conditions imposed upon nonresident parties generally.</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1990 Act No. 521, </w:t>
      </w:r>
      <w:r w:rsidR="0040280A" w:rsidRPr="0040280A">
        <w:rPr>
          <w:color w:val="000000"/>
        </w:rPr>
        <w:t xml:space="preserve">Section </w:t>
      </w:r>
      <w:r w:rsidR="001171C6" w:rsidRPr="0040280A">
        <w:rPr>
          <w:color w:val="000000"/>
        </w:rPr>
        <w:t xml:space="preserve">80;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206.</w:t>
      </w:r>
      <w:r w:rsidR="001171C6" w:rsidRPr="0040280A">
        <w:rPr>
          <w:bCs/>
        </w:rPr>
        <w:t xml:space="preserve"> Power of representatives in transition.</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The power of a domiciliary foreign personal representative under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201 or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205 shall be exercised only if there is no administration or application therefor pending in this State. An application or petition for local administration of the estate terminates the power of the foreign personal representative to act under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207.</w:t>
      </w:r>
      <w:r w:rsidR="001171C6" w:rsidRPr="0040280A">
        <w:rPr>
          <w:bCs/>
        </w:rPr>
        <w:t xml:space="preserve"> Ancillary and other local administrations;  provisions governing.</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In respect to a nonresident decedent, the provisions of Article 3 [Sections 62</w:t>
      </w:r>
      <w:r w:rsidR="0040280A" w:rsidRPr="0040280A">
        <w:rPr>
          <w:color w:val="000000"/>
        </w:rPr>
        <w:noBreakHyphen/>
      </w:r>
      <w:r w:rsidRPr="0040280A">
        <w:rPr>
          <w:color w:val="000000"/>
        </w:rPr>
        <w:t>3</w:t>
      </w:r>
      <w:r w:rsidR="0040280A" w:rsidRPr="0040280A">
        <w:rPr>
          <w:color w:val="000000"/>
        </w:rPr>
        <w:noBreakHyphen/>
      </w:r>
      <w:r w:rsidRPr="0040280A">
        <w:rPr>
          <w:color w:val="000000"/>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40280A" w:rsidRPr="0040280A">
        <w:rPr>
          <w:color w:val="000000"/>
        </w:rPr>
        <w:noBreakHyphen/>
      </w:r>
      <w:r w:rsidRPr="0040280A">
        <w:rPr>
          <w:color w:val="000000"/>
        </w:rPr>
        <w:t>3</w:t>
      </w:r>
      <w:r w:rsidR="0040280A" w:rsidRPr="0040280A">
        <w:rPr>
          <w:color w:val="000000"/>
        </w:rPr>
        <w:noBreakHyphen/>
      </w:r>
      <w:r w:rsidRPr="0040280A">
        <w:rPr>
          <w:color w:val="000000"/>
        </w:rPr>
        <w:t>101 et seq.) is the appropriate procedure for an ancillary administration relating to the real property of a nonresident decedent located in this State and is an alternative to the procedures available to a foreign personal representative under Sections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201 through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206.</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2000 Act No. 398, </w:t>
      </w:r>
      <w:r w:rsidR="0040280A" w:rsidRPr="0040280A">
        <w:rPr>
          <w:color w:val="000000"/>
        </w:rPr>
        <w:t xml:space="preserve">Section </w:t>
      </w:r>
      <w:r w:rsidR="001171C6" w:rsidRPr="0040280A">
        <w:rPr>
          <w:color w:val="000000"/>
        </w:rPr>
        <w:t xml:space="preserve">9;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t>PART 3. JURISDICTION OVER FOREIGN PERSONAL REPRESENTATIVES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color w:val="000000"/>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301.</w:t>
      </w:r>
      <w:r w:rsidR="001171C6" w:rsidRPr="0040280A">
        <w:rPr>
          <w:bCs/>
        </w:rPr>
        <w:t xml:space="preserve"> Jurisdiction by act of foreign personal representative.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A foreign personal representative submits personally to the jurisdiction of the courts of this State in any proceeding relating to the estate by (1) filing authenticated copies of his appointment as provided in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204, (2) receiving payment of money or taking delivery of personal property under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201, or (3) doing any act as a personal representative in this State which would have given the State jurisdiction over him as an individual. Jurisdiction under (2) is limited to the money or value of personal property collected.</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302.</w:t>
      </w:r>
      <w:r w:rsidR="001171C6" w:rsidRPr="0040280A">
        <w:rPr>
          <w:bCs/>
        </w:rPr>
        <w:t xml:space="preserve"> Jurisdiction by act of decedent.</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In addition to jurisdiction conferred by Section 62</w:t>
      </w:r>
      <w:r w:rsidR="0040280A" w:rsidRPr="0040280A">
        <w:rPr>
          <w:color w:val="000000"/>
        </w:rPr>
        <w:noBreakHyphen/>
      </w:r>
      <w:r w:rsidRPr="0040280A">
        <w:rPr>
          <w:color w:val="000000"/>
        </w:rPr>
        <w:t>4</w:t>
      </w:r>
      <w:r w:rsidR="0040280A" w:rsidRPr="0040280A">
        <w:rPr>
          <w:color w:val="000000"/>
        </w:rPr>
        <w:noBreakHyphen/>
      </w:r>
      <w:r w:rsidRPr="0040280A">
        <w:rPr>
          <w:color w:val="000000"/>
        </w:rPr>
        <w:t>301, a foreign personal representative is subject to the jurisdiction of the courts of this State to the same extent that his decedent was subject to jurisdiction immediately prior to death.</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bCs/>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303.</w:t>
      </w:r>
      <w:r w:rsidR="001171C6" w:rsidRPr="0040280A">
        <w:rPr>
          <w:bCs/>
        </w:rPr>
        <w:t xml:space="preserve"> Service on foreign personal representative.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280A"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w:t>
      </w: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(b) If service is made upon a foreign personal representative as provided in subsection (a), he shall be allowed thirty days within which to appear or respond.</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t>PART 4. JUDGMENTS AND PERSONAL REPRESENTATIVES</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40280A"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280A">
        <w:rPr>
          <w:rFonts w:cs="Times New Roman"/>
          <w:b/>
          <w:color w:val="000000"/>
        </w:rPr>
        <w:t xml:space="preserve">SECTION </w:t>
      </w:r>
      <w:r w:rsidR="001171C6" w:rsidRPr="0040280A">
        <w:rPr>
          <w:rFonts w:cs="Times New Roman"/>
          <w:b/>
          <w:bCs/>
        </w:rPr>
        <w:t>62</w:t>
      </w:r>
      <w:r w:rsidRPr="0040280A">
        <w:rPr>
          <w:rFonts w:cs="Times New Roman"/>
          <w:b/>
          <w:bCs/>
        </w:rPr>
        <w:noBreakHyphen/>
      </w:r>
      <w:r w:rsidR="001171C6" w:rsidRPr="0040280A">
        <w:rPr>
          <w:rFonts w:cs="Times New Roman"/>
          <w:b/>
          <w:bCs/>
        </w:rPr>
        <w:t>4</w:t>
      </w:r>
      <w:r w:rsidRPr="0040280A">
        <w:rPr>
          <w:rFonts w:cs="Times New Roman"/>
          <w:b/>
          <w:bCs/>
        </w:rPr>
        <w:noBreakHyphen/>
      </w:r>
      <w:r w:rsidR="001171C6" w:rsidRPr="0040280A">
        <w:rPr>
          <w:rFonts w:cs="Times New Roman"/>
          <w:b/>
          <w:bCs/>
        </w:rPr>
        <w:t>401.</w:t>
      </w:r>
      <w:r w:rsidR="001171C6" w:rsidRPr="0040280A">
        <w:rPr>
          <w:bCs/>
        </w:rPr>
        <w:t xml:space="preserve"> Effect of adjudication for or against personal representative.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6A4B" w:rsidRDefault="001171C6"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280A">
        <w:rPr>
          <w:color w:val="000000"/>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171C6" w:rsidRPr="0040280A">
        <w:rPr>
          <w:color w:val="000000"/>
        </w:rPr>
        <w:t xml:space="preserve">  1986 Act No. 539, </w:t>
      </w:r>
      <w:r w:rsidR="0040280A" w:rsidRPr="0040280A">
        <w:rPr>
          <w:color w:val="000000"/>
        </w:rPr>
        <w:t xml:space="preserve">Section </w:t>
      </w:r>
      <w:r w:rsidR="001171C6" w:rsidRPr="0040280A">
        <w:rPr>
          <w:color w:val="000000"/>
        </w:rPr>
        <w:t xml:space="preserve">1;  2013 Act No. 100, </w:t>
      </w:r>
      <w:r w:rsidR="0040280A" w:rsidRPr="0040280A">
        <w:rPr>
          <w:color w:val="000000"/>
        </w:rPr>
        <w:t xml:space="preserve">Section </w:t>
      </w:r>
      <w:r w:rsidR="001171C6" w:rsidRPr="0040280A">
        <w:rPr>
          <w:color w:val="000000"/>
        </w:rPr>
        <w:t>1, eff January 1, 2014.</w:t>
      </w:r>
    </w:p>
    <w:p w:rsidR="007E6A4B" w:rsidRDefault="007E6A4B"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280A" w:rsidRDefault="00184435" w:rsidP="004028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280A" w:rsidSect="0040280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80A" w:rsidRDefault="0040280A" w:rsidP="0040280A">
      <w:r>
        <w:separator/>
      </w:r>
    </w:p>
  </w:endnote>
  <w:endnote w:type="continuationSeparator" w:id="0">
    <w:p w:rsidR="0040280A" w:rsidRDefault="0040280A" w:rsidP="004028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80A" w:rsidRDefault="0040280A" w:rsidP="0040280A">
      <w:r>
        <w:separator/>
      </w:r>
    </w:p>
  </w:footnote>
  <w:footnote w:type="continuationSeparator" w:id="0">
    <w:p w:rsidR="0040280A" w:rsidRDefault="0040280A" w:rsidP="004028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80A" w:rsidRPr="0040280A" w:rsidRDefault="0040280A" w:rsidP="0040280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171C6"/>
    <w:rsid w:val="000065F4"/>
    <w:rsid w:val="00013F41"/>
    <w:rsid w:val="00025E41"/>
    <w:rsid w:val="00032BBE"/>
    <w:rsid w:val="0007300D"/>
    <w:rsid w:val="00093290"/>
    <w:rsid w:val="0009512B"/>
    <w:rsid w:val="000B3C22"/>
    <w:rsid w:val="000C162E"/>
    <w:rsid w:val="000D09A6"/>
    <w:rsid w:val="000E046A"/>
    <w:rsid w:val="00105482"/>
    <w:rsid w:val="0010793D"/>
    <w:rsid w:val="001171C6"/>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280A"/>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380E"/>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6A4B"/>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57FC8"/>
    <w:rsid w:val="00A62FD5"/>
    <w:rsid w:val="00A94DC1"/>
    <w:rsid w:val="00AD6900"/>
    <w:rsid w:val="00AE78D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2217"/>
    <w:rsid w:val="00D62F3B"/>
    <w:rsid w:val="00D9055E"/>
    <w:rsid w:val="00DA7ECF"/>
    <w:rsid w:val="00DC0FB0"/>
    <w:rsid w:val="00E24AE4"/>
    <w:rsid w:val="00E306FD"/>
    <w:rsid w:val="00E309DA"/>
    <w:rsid w:val="00E60AE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280A"/>
    <w:pPr>
      <w:tabs>
        <w:tab w:val="center" w:pos="4680"/>
        <w:tab w:val="right" w:pos="9360"/>
      </w:tabs>
    </w:pPr>
  </w:style>
  <w:style w:type="character" w:customStyle="1" w:styleId="HeaderChar">
    <w:name w:val="Header Char"/>
    <w:basedOn w:val="DefaultParagraphFont"/>
    <w:link w:val="Header"/>
    <w:uiPriority w:val="99"/>
    <w:semiHidden/>
    <w:rsid w:val="0040280A"/>
  </w:style>
  <w:style w:type="paragraph" w:styleId="Footer">
    <w:name w:val="footer"/>
    <w:basedOn w:val="Normal"/>
    <w:link w:val="FooterChar"/>
    <w:uiPriority w:val="99"/>
    <w:semiHidden/>
    <w:unhideWhenUsed/>
    <w:rsid w:val="0040280A"/>
    <w:pPr>
      <w:tabs>
        <w:tab w:val="center" w:pos="4680"/>
        <w:tab w:val="right" w:pos="9360"/>
      </w:tabs>
    </w:pPr>
  </w:style>
  <w:style w:type="character" w:customStyle="1" w:styleId="FooterChar">
    <w:name w:val="Footer Char"/>
    <w:basedOn w:val="DefaultParagraphFont"/>
    <w:link w:val="Footer"/>
    <w:uiPriority w:val="99"/>
    <w:semiHidden/>
    <w:rsid w:val="0040280A"/>
  </w:style>
  <w:style w:type="paragraph" w:styleId="BalloonText">
    <w:name w:val="Balloon Text"/>
    <w:basedOn w:val="Normal"/>
    <w:link w:val="BalloonTextChar"/>
    <w:uiPriority w:val="99"/>
    <w:semiHidden/>
    <w:unhideWhenUsed/>
    <w:rsid w:val="0040280A"/>
    <w:rPr>
      <w:rFonts w:ascii="Tahoma" w:hAnsi="Tahoma" w:cs="Tahoma"/>
      <w:sz w:val="16"/>
      <w:szCs w:val="16"/>
    </w:rPr>
  </w:style>
  <w:style w:type="character" w:customStyle="1" w:styleId="BalloonTextChar">
    <w:name w:val="Balloon Text Char"/>
    <w:basedOn w:val="DefaultParagraphFont"/>
    <w:link w:val="BalloonText"/>
    <w:uiPriority w:val="99"/>
    <w:semiHidden/>
    <w:rsid w:val="0040280A"/>
    <w:rPr>
      <w:rFonts w:ascii="Tahoma" w:hAnsi="Tahoma" w:cs="Tahoma"/>
      <w:sz w:val="16"/>
      <w:szCs w:val="16"/>
    </w:rPr>
  </w:style>
  <w:style w:type="character" w:styleId="Hyperlink">
    <w:name w:val="Hyperlink"/>
    <w:basedOn w:val="DefaultParagraphFont"/>
    <w:semiHidden/>
    <w:rsid w:val="007E6A4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1634</Words>
  <Characters>9320</Characters>
  <Application>Microsoft Office Word</Application>
  <DocSecurity>0</DocSecurity>
  <Lines>77</Lines>
  <Paragraphs>21</Paragraphs>
  <ScaleCrop>false</ScaleCrop>
  <Company>LPITS</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2013-12-20T17:55:00Z</dcterms:created>
  <dcterms:modified xsi:type="dcterms:W3CDTF">2014-01-03T17:58:00Z</dcterms:modified>
</cp:coreProperties>
</file>