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81" w:rsidRPr="002974FF" w:rsidRDefault="00514881">
      <w:pPr>
        <w:jc w:val="center"/>
      </w:pPr>
      <w:r w:rsidRPr="002974FF">
        <w:t>DISCLAIMER</w:t>
      </w:r>
    </w:p>
    <w:p w:rsidR="00514881" w:rsidRPr="002974FF" w:rsidRDefault="00514881"/>
    <w:p w:rsidR="00514881" w:rsidRPr="002974FF" w:rsidRDefault="00514881">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14881" w:rsidRPr="002974FF" w:rsidRDefault="00514881"/>
    <w:p w:rsidR="00514881" w:rsidRPr="002974FF" w:rsidRDefault="00514881">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4881" w:rsidRPr="002974FF" w:rsidRDefault="00514881"/>
    <w:p w:rsidR="00514881" w:rsidRPr="002974FF" w:rsidRDefault="00514881">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4881" w:rsidRPr="002974FF" w:rsidRDefault="00514881"/>
    <w:p w:rsidR="00514881" w:rsidRPr="002974FF" w:rsidRDefault="00514881"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14881" w:rsidRDefault="00514881">
      <w:pPr>
        <w:rPr>
          <w:rFonts w:ascii="Times New Roman" w:hAnsi="Times New Roman" w:cs="Times New Roman"/>
        </w:rPr>
      </w:pPr>
      <w:r>
        <w:rPr>
          <w:rFonts w:ascii="Times New Roman" w:hAnsi="Times New Roman" w:cs="Times New Roman"/>
        </w:rPr>
        <w:br w:type="page"/>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B7246F">
        <w:rPr>
          <w:rFonts w:ascii="Times New Roman" w:hAnsi="Times New Roman" w:cs="Times New Roman"/>
        </w:rPr>
        <w:lastRenderedPageBreak/>
        <w:t>CHAPTER 21</w:t>
      </w:r>
    </w:p>
    <w:p w:rsidR="00A96050" w:rsidRP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B7246F">
        <w:rPr>
          <w:rFonts w:ascii="Times New Roman" w:hAnsi="Times New Roman" w:cs="Times New Roman"/>
        </w:rPr>
        <w:t>The South Carolina Retirement Systems Claims Procedures Act</w:t>
      </w: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96050">
        <w:rPr>
          <w:rFonts w:ascii="Times New Roman" w:hAnsi="Times New Roman" w:cs="Times New Roman"/>
          <w:b/>
        </w:rPr>
        <w:t>SECTION</w:t>
      </w:r>
      <w:r w:rsidR="00A85857" w:rsidRPr="00B7246F">
        <w:rPr>
          <w:rFonts w:ascii="Times New Roman" w:hAnsi="Times New Roman" w:cs="Times New Roman"/>
          <w:b/>
        </w:rPr>
        <w:t xml:space="preserve"> </w:t>
      </w:r>
      <w:r w:rsidR="000A0C39" w:rsidRPr="00B7246F">
        <w:rPr>
          <w:rFonts w:ascii="Times New Roman" w:hAnsi="Times New Roman" w:cs="Times New Roman"/>
          <w:b/>
        </w:rPr>
        <w:t>9</w:t>
      </w:r>
      <w:r w:rsidR="00A85857" w:rsidRPr="00B7246F">
        <w:rPr>
          <w:rFonts w:ascii="Times New Roman" w:hAnsi="Times New Roman" w:cs="Times New Roman"/>
          <w:b/>
        </w:rPr>
        <w:noBreakHyphen/>
      </w:r>
      <w:r w:rsidR="000A0C39" w:rsidRPr="00B7246F">
        <w:rPr>
          <w:rFonts w:ascii="Times New Roman" w:hAnsi="Times New Roman" w:cs="Times New Roman"/>
          <w:b/>
        </w:rPr>
        <w:t>21</w:t>
      </w:r>
      <w:r w:rsidR="00A85857" w:rsidRPr="00B7246F">
        <w:rPr>
          <w:rFonts w:ascii="Times New Roman" w:hAnsi="Times New Roman" w:cs="Times New Roman"/>
          <w:b/>
        </w:rPr>
        <w:noBreakHyphen/>
      </w:r>
      <w:r w:rsidR="000A0C39" w:rsidRPr="00B7246F">
        <w:rPr>
          <w:rFonts w:ascii="Times New Roman" w:hAnsi="Times New Roman" w:cs="Times New Roman"/>
          <w:b/>
        </w:rPr>
        <w:t>10.</w:t>
      </w:r>
      <w:r w:rsidR="000A0C39" w:rsidRPr="00B7246F">
        <w:rPr>
          <w:rFonts w:ascii="Times New Roman" w:hAnsi="Times New Roman" w:cs="Times New Roman"/>
        </w:rPr>
        <w:t xml:space="preserve"> Title.</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 xml:space="preserve">This chapter may be cited as the </w:t>
      </w:r>
      <w:r w:rsidR="00A85857" w:rsidRPr="00B7246F">
        <w:rPr>
          <w:rFonts w:ascii="Times New Roman" w:hAnsi="Times New Roman" w:cs="Times New Roman"/>
        </w:rPr>
        <w:t>“</w:t>
      </w:r>
      <w:r w:rsidRPr="00B7246F">
        <w:rPr>
          <w:rFonts w:ascii="Times New Roman" w:hAnsi="Times New Roman" w:cs="Times New Roman"/>
        </w:rPr>
        <w:t>South Carolina Retirement Systems Claims Procedures Act</w:t>
      </w:r>
      <w:r w:rsidR="00A85857" w:rsidRPr="00B7246F">
        <w:rPr>
          <w:rFonts w:ascii="Times New Roman" w:hAnsi="Times New Roman" w:cs="Times New Roman"/>
        </w:rPr>
        <w:t>”</w:t>
      </w:r>
      <w:r w:rsidRPr="00B7246F">
        <w:rPr>
          <w:rFonts w:ascii="Times New Roman" w:hAnsi="Times New Roman" w:cs="Times New Roman"/>
        </w:rPr>
        <w:t>.</w:t>
      </w: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A0C39" w:rsidRPr="00B7246F">
        <w:rPr>
          <w:rFonts w:ascii="Times New Roman" w:hAnsi="Times New Roman" w:cs="Times New Roman"/>
        </w:rPr>
        <w:t xml:space="preserve">: 2003 Act No. 12, </w:t>
      </w:r>
      <w:r w:rsidR="00A85857" w:rsidRPr="00B7246F">
        <w:rPr>
          <w:rFonts w:ascii="Times New Roman" w:hAnsi="Times New Roman" w:cs="Times New Roman"/>
        </w:rPr>
        <w:t xml:space="preserve">Section </w:t>
      </w:r>
      <w:r w:rsidR="000A0C39" w:rsidRPr="00B7246F">
        <w:rPr>
          <w:rFonts w:ascii="Times New Roman" w:hAnsi="Times New Roman" w:cs="Times New Roman"/>
        </w:rPr>
        <w:t>1, eff July 1, 2003.</w:t>
      </w: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96050">
        <w:rPr>
          <w:rFonts w:ascii="Times New Roman" w:hAnsi="Times New Roman" w:cs="Times New Roman"/>
          <w:b/>
        </w:rPr>
        <w:t>SECTION</w:t>
      </w:r>
      <w:r w:rsidR="00A85857" w:rsidRPr="00B7246F">
        <w:rPr>
          <w:rFonts w:ascii="Times New Roman" w:hAnsi="Times New Roman" w:cs="Times New Roman"/>
          <w:b/>
        </w:rPr>
        <w:t xml:space="preserve"> </w:t>
      </w:r>
      <w:r w:rsidR="000A0C39" w:rsidRPr="00B7246F">
        <w:rPr>
          <w:rFonts w:ascii="Times New Roman" w:hAnsi="Times New Roman" w:cs="Times New Roman"/>
          <w:b/>
        </w:rPr>
        <w:t>9</w:t>
      </w:r>
      <w:r w:rsidR="00A85857" w:rsidRPr="00B7246F">
        <w:rPr>
          <w:rFonts w:ascii="Times New Roman" w:hAnsi="Times New Roman" w:cs="Times New Roman"/>
          <w:b/>
        </w:rPr>
        <w:noBreakHyphen/>
      </w:r>
      <w:r w:rsidR="000A0C39" w:rsidRPr="00B7246F">
        <w:rPr>
          <w:rFonts w:ascii="Times New Roman" w:hAnsi="Times New Roman" w:cs="Times New Roman"/>
          <w:b/>
        </w:rPr>
        <w:t>21</w:t>
      </w:r>
      <w:r w:rsidR="00A85857" w:rsidRPr="00B7246F">
        <w:rPr>
          <w:rFonts w:ascii="Times New Roman" w:hAnsi="Times New Roman" w:cs="Times New Roman"/>
          <w:b/>
        </w:rPr>
        <w:noBreakHyphen/>
      </w:r>
      <w:r w:rsidR="000A0C39" w:rsidRPr="00B7246F">
        <w:rPr>
          <w:rFonts w:ascii="Times New Roman" w:hAnsi="Times New Roman" w:cs="Times New Roman"/>
          <w:b/>
        </w:rPr>
        <w:t>20.</w:t>
      </w:r>
      <w:r w:rsidR="000A0C39" w:rsidRPr="00B7246F">
        <w:rPr>
          <w:rFonts w:ascii="Times New Roman" w:hAnsi="Times New Roman" w:cs="Times New Roman"/>
        </w:rPr>
        <w:t xml:space="preserve"> Definitions.</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As used in this chapter:</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 xml:space="preserve">(1) </w:t>
      </w:r>
      <w:r w:rsidR="00A85857" w:rsidRPr="00B7246F">
        <w:rPr>
          <w:rFonts w:ascii="Times New Roman" w:hAnsi="Times New Roman" w:cs="Times New Roman"/>
        </w:rPr>
        <w:t>“</w:t>
      </w:r>
      <w:r w:rsidRPr="00B7246F">
        <w:rPr>
          <w:rFonts w:ascii="Times New Roman" w:hAnsi="Times New Roman" w:cs="Times New Roman"/>
        </w:rPr>
        <w:t>Administrative Law Judge Division</w:t>
      </w:r>
      <w:r w:rsidR="00A85857" w:rsidRPr="00B7246F">
        <w:rPr>
          <w:rFonts w:ascii="Times New Roman" w:hAnsi="Times New Roman" w:cs="Times New Roman"/>
        </w:rPr>
        <w:t>”</w:t>
      </w:r>
      <w:r w:rsidRPr="00B7246F">
        <w:rPr>
          <w:rFonts w:ascii="Times New Roman" w:hAnsi="Times New Roman" w:cs="Times New Roman"/>
        </w:rPr>
        <w:t xml:space="preserve"> means the Administrative Law Judge Division created pursuant to Section 1</w:t>
      </w:r>
      <w:r w:rsidR="00A85857" w:rsidRPr="00B7246F">
        <w:rPr>
          <w:rFonts w:ascii="Times New Roman" w:hAnsi="Times New Roman" w:cs="Times New Roman"/>
        </w:rPr>
        <w:noBreakHyphen/>
      </w:r>
      <w:r w:rsidRPr="00B7246F">
        <w:rPr>
          <w:rFonts w:ascii="Times New Roman" w:hAnsi="Times New Roman" w:cs="Times New Roman"/>
        </w:rPr>
        <w:t>23</w:t>
      </w:r>
      <w:r w:rsidR="00A85857" w:rsidRPr="00B7246F">
        <w:rPr>
          <w:rFonts w:ascii="Times New Roman" w:hAnsi="Times New Roman" w:cs="Times New Roman"/>
        </w:rPr>
        <w:noBreakHyphen/>
      </w:r>
      <w:r w:rsidRPr="00B7246F">
        <w:rPr>
          <w:rFonts w:ascii="Times New Roman" w:hAnsi="Times New Roman" w:cs="Times New Roman"/>
        </w:rPr>
        <w:t>500.</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 xml:space="preserve">(2) </w:t>
      </w:r>
      <w:r w:rsidR="00A85857" w:rsidRPr="00B7246F">
        <w:rPr>
          <w:rFonts w:ascii="Times New Roman" w:hAnsi="Times New Roman" w:cs="Times New Roman"/>
        </w:rPr>
        <w:t>“</w:t>
      </w:r>
      <w:r w:rsidRPr="00B7246F">
        <w:rPr>
          <w:rFonts w:ascii="Times New Roman" w:hAnsi="Times New Roman" w:cs="Times New Roman"/>
        </w:rPr>
        <w:t>Board</w:t>
      </w:r>
      <w:r w:rsidR="00A85857" w:rsidRPr="00B7246F">
        <w:rPr>
          <w:rFonts w:ascii="Times New Roman" w:hAnsi="Times New Roman" w:cs="Times New Roman"/>
        </w:rPr>
        <w:t>”</w:t>
      </w:r>
      <w:r w:rsidRPr="00B7246F">
        <w:rPr>
          <w:rFonts w:ascii="Times New Roman" w:hAnsi="Times New Roman" w:cs="Times New Roman"/>
        </w:rPr>
        <w:t xml:space="preserve"> means the Board of Directors of the South Carolina Public Employee Benefit Authority.</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 xml:space="preserve">(3) </w:t>
      </w:r>
      <w:r w:rsidR="00A85857" w:rsidRPr="00B7246F">
        <w:rPr>
          <w:rFonts w:ascii="Times New Roman" w:hAnsi="Times New Roman" w:cs="Times New Roman"/>
        </w:rPr>
        <w:t>“</w:t>
      </w:r>
      <w:r w:rsidRPr="00B7246F">
        <w:rPr>
          <w:rFonts w:ascii="Times New Roman" w:hAnsi="Times New Roman" w:cs="Times New Roman"/>
        </w:rPr>
        <w:t>Claimant</w:t>
      </w:r>
      <w:r w:rsidR="00A85857" w:rsidRPr="00B7246F">
        <w:rPr>
          <w:rFonts w:ascii="Times New Roman" w:hAnsi="Times New Roman" w:cs="Times New Roman"/>
        </w:rPr>
        <w:t>”</w:t>
      </w:r>
      <w:r w:rsidRPr="00B7246F">
        <w:rPr>
          <w:rFonts w:ascii="Times New Roman" w:hAnsi="Times New Roman" w:cs="Times New Roman"/>
        </w:rPr>
        <w:t xml:space="preserve"> means a member or a member</w:t>
      </w:r>
      <w:r w:rsidR="00A85857" w:rsidRPr="00B7246F">
        <w:rPr>
          <w:rFonts w:ascii="Times New Roman" w:hAnsi="Times New Roman" w:cs="Times New Roman"/>
        </w:rPr>
        <w:t>’</w:t>
      </w:r>
      <w:r w:rsidRPr="00B7246F">
        <w:rPr>
          <w:rFonts w:ascii="Times New Roman" w:hAnsi="Times New Roman" w:cs="Times New Roman"/>
        </w:rPr>
        <w:t>s designated beneficiary who has filed a claim pursuant to this chapter.</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 xml:space="preserve">(4) </w:t>
      </w:r>
      <w:r w:rsidR="00A85857" w:rsidRPr="00B7246F">
        <w:rPr>
          <w:rFonts w:ascii="Times New Roman" w:hAnsi="Times New Roman" w:cs="Times New Roman"/>
        </w:rPr>
        <w:t>“</w:t>
      </w:r>
      <w:r w:rsidRPr="00B7246F">
        <w:rPr>
          <w:rFonts w:ascii="Times New Roman" w:hAnsi="Times New Roman" w:cs="Times New Roman"/>
        </w:rPr>
        <w:t>Director</w:t>
      </w:r>
      <w:r w:rsidR="00A85857" w:rsidRPr="00B7246F">
        <w:rPr>
          <w:rFonts w:ascii="Times New Roman" w:hAnsi="Times New Roman" w:cs="Times New Roman"/>
        </w:rPr>
        <w:t>”</w:t>
      </w:r>
      <w:r w:rsidRPr="00B7246F">
        <w:rPr>
          <w:rFonts w:ascii="Times New Roman" w:hAnsi="Times New Roman" w:cs="Times New Roman"/>
        </w:rPr>
        <w:t xml:space="preserve"> means the Director of the South Carolina Retirement System, the South Carolina Police Officers System, the Retirement System for Members of the General Assembly, the Retirement System for Judges and Solicitors, and the National Guard Retirement System.</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 xml:space="preserve">(5) </w:t>
      </w:r>
      <w:r w:rsidR="00A85857" w:rsidRPr="00B7246F">
        <w:rPr>
          <w:rFonts w:ascii="Times New Roman" w:hAnsi="Times New Roman" w:cs="Times New Roman"/>
        </w:rPr>
        <w:t>“</w:t>
      </w:r>
      <w:r w:rsidRPr="00B7246F">
        <w:rPr>
          <w:rFonts w:ascii="Times New Roman" w:hAnsi="Times New Roman" w:cs="Times New Roman"/>
        </w:rPr>
        <w:t>Exhaustion of agency remedy</w:t>
      </w:r>
      <w:r w:rsidR="00A85857" w:rsidRPr="00B7246F">
        <w:rPr>
          <w:rFonts w:ascii="Times New Roman" w:hAnsi="Times New Roman" w:cs="Times New Roman"/>
        </w:rPr>
        <w:t>”</w:t>
      </w:r>
      <w:r w:rsidRPr="00B7246F">
        <w:rPr>
          <w:rFonts w:ascii="Times New Roman" w:hAnsi="Times New Roman" w:cs="Times New Roman"/>
        </w:rPr>
        <w:t xml:space="preserve"> means that the member has:</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r>
      <w:r w:rsidRPr="00B7246F">
        <w:rPr>
          <w:rFonts w:ascii="Times New Roman" w:hAnsi="Times New Roman" w:cs="Times New Roman"/>
        </w:rPr>
        <w:tab/>
        <w:t>(a) filed a timely claim pursuant to Section 9</w:t>
      </w:r>
      <w:r w:rsidR="00A85857" w:rsidRPr="00B7246F">
        <w:rPr>
          <w:rFonts w:ascii="Times New Roman" w:hAnsi="Times New Roman" w:cs="Times New Roman"/>
        </w:rPr>
        <w:noBreakHyphen/>
      </w:r>
      <w:r w:rsidRPr="00B7246F">
        <w:rPr>
          <w:rFonts w:ascii="Times New Roman" w:hAnsi="Times New Roman" w:cs="Times New Roman"/>
        </w:rPr>
        <w:t>21</w:t>
      </w:r>
      <w:r w:rsidR="00A85857" w:rsidRPr="00B7246F">
        <w:rPr>
          <w:rFonts w:ascii="Times New Roman" w:hAnsi="Times New Roman" w:cs="Times New Roman"/>
        </w:rPr>
        <w:noBreakHyphen/>
      </w:r>
      <w:r w:rsidRPr="00B7246F">
        <w:rPr>
          <w:rFonts w:ascii="Times New Roman" w:hAnsi="Times New Roman" w:cs="Times New Roman"/>
        </w:rPr>
        <w:t>50 containing the information required pursuant to that section;</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r>
      <w:r w:rsidRPr="00B7246F">
        <w:rPr>
          <w:rFonts w:ascii="Times New Roman" w:hAnsi="Times New Roman" w:cs="Times New Roman"/>
        </w:rPr>
        <w:tab/>
        <w:t>(b) participated in the agency claims procedure established by the board; and</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r>
      <w:r w:rsidRPr="00B7246F">
        <w:rPr>
          <w:rFonts w:ascii="Times New Roman" w:hAnsi="Times New Roman" w:cs="Times New Roman"/>
        </w:rPr>
        <w:tab/>
        <w:t>(c) obtained a final retirement system decision.</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 xml:space="preserve">(6) </w:t>
      </w:r>
      <w:r w:rsidR="00A85857" w:rsidRPr="00B7246F">
        <w:rPr>
          <w:rFonts w:ascii="Times New Roman" w:hAnsi="Times New Roman" w:cs="Times New Roman"/>
        </w:rPr>
        <w:t>“</w:t>
      </w:r>
      <w:r w:rsidRPr="00B7246F">
        <w:rPr>
          <w:rFonts w:ascii="Times New Roman" w:hAnsi="Times New Roman" w:cs="Times New Roman"/>
        </w:rPr>
        <w:t>Member</w:t>
      </w:r>
      <w:r w:rsidR="00A85857" w:rsidRPr="00B7246F">
        <w:rPr>
          <w:rFonts w:ascii="Times New Roman" w:hAnsi="Times New Roman" w:cs="Times New Roman"/>
        </w:rPr>
        <w:t>”</w:t>
      </w:r>
      <w:r w:rsidRPr="00B7246F">
        <w:rPr>
          <w:rFonts w:ascii="Times New Roman" w:hAnsi="Times New Roman" w:cs="Times New Roman"/>
        </w:rPr>
        <w:t xml:space="preserve">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w:t>
      </w:r>
      <w:r w:rsidR="00A85857" w:rsidRPr="00B7246F">
        <w:rPr>
          <w:rFonts w:ascii="Times New Roman" w:hAnsi="Times New Roman" w:cs="Times New Roman"/>
        </w:rPr>
        <w:t>“</w:t>
      </w:r>
      <w:r w:rsidRPr="00B7246F">
        <w:rPr>
          <w:rFonts w:ascii="Times New Roman" w:hAnsi="Times New Roman" w:cs="Times New Roman"/>
        </w:rPr>
        <w:t>member</w:t>
      </w:r>
      <w:r w:rsidR="00A85857" w:rsidRPr="00B7246F">
        <w:rPr>
          <w:rFonts w:ascii="Times New Roman" w:hAnsi="Times New Roman" w:cs="Times New Roman"/>
        </w:rPr>
        <w:t>”</w:t>
      </w:r>
      <w:r w:rsidRPr="00B7246F">
        <w:rPr>
          <w:rFonts w:ascii="Times New Roman" w:hAnsi="Times New Roman" w:cs="Times New Roman"/>
        </w:rPr>
        <w:t>.</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 xml:space="preserve">(7) </w:t>
      </w:r>
      <w:r w:rsidR="00A85857" w:rsidRPr="00B7246F">
        <w:rPr>
          <w:rFonts w:ascii="Times New Roman" w:hAnsi="Times New Roman" w:cs="Times New Roman"/>
        </w:rPr>
        <w:t>“</w:t>
      </w:r>
      <w:r w:rsidRPr="00B7246F">
        <w:rPr>
          <w:rFonts w:ascii="Times New Roman" w:hAnsi="Times New Roman" w:cs="Times New Roman"/>
        </w:rPr>
        <w:t>Member</w:t>
      </w:r>
      <w:r w:rsidR="00A85857" w:rsidRPr="00B7246F">
        <w:rPr>
          <w:rFonts w:ascii="Times New Roman" w:hAnsi="Times New Roman" w:cs="Times New Roman"/>
        </w:rPr>
        <w:t>’</w:t>
      </w:r>
      <w:r w:rsidRPr="00B7246F">
        <w:rPr>
          <w:rFonts w:ascii="Times New Roman" w:hAnsi="Times New Roman" w:cs="Times New Roman"/>
        </w:rPr>
        <w:t>s designated beneficiary</w:t>
      </w:r>
      <w:r w:rsidR="00A85857" w:rsidRPr="00B7246F">
        <w:rPr>
          <w:rFonts w:ascii="Times New Roman" w:hAnsi="Times New Roman" w:cs="Times New Roman"/>
        </w:rPr>
        <w:t>”</w:t>
      </w:r>
      <w:r w:rsidRPr="00B7246F">
        <w:rPr>
          <w:rFonts w:ascii="Times New Roman" w:hAnsi="Times New Roman" w:cs="Times New Roman"/>
        </w:rPr>
        <w:t xml:space="preserve"> or </w:t>
      </w:r>
      <w:r w:rsidR="00A85857" w:rsidRPr="00B7246F">
        <w:rPr>
          <w:rFonts w:ascii="Times New Roman" w:hAnsi="Times New Roman" w:cs="Times New Roman"/>
        </w:rPr>
        <w:t>“</w:t>
      </w:r>
      <w:r w:rsidRPr="00B7246F">
        <w:rPr>
          <w:rFonts w:ascii="Times New Roman" w:hAnsi="Times New Roman" w:cs="Times New Roman"/>
        </w:rPr>
        <w:t xml:space="preserve"> beneficiary</w:t>
      </w:r>
      <w:r w:rsidR="00A85857" w:rsidRPr="00B7246F">
        <w:rPr>
          <w:rFonts w:ascii="Times New Roman" w:hAnsi="Times New Roman" w:cs="Times New Roman"/>
        </w:rPr>
        <w:t>”</w:t>
      </w:r>
      <w:r w:rsidRPr="00B7246F">
        <w:rPr>
          <w:rFonts w:ascii="Times New Roman" w:hAnsi="Times New Roman" w:cs="Times New Roman"/>
        </w:rPr>
        <w:t xml:space="preserve">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w:t>
      </w:r>
      <w:r w:rsidR="00A85857" w:rsidRPr="00B7246F">
        <w:rPr>
          <w:rFonts w:ascii="Times New Roman" w:hAnsi="Times New Roman" w:cs="Times New Roman"/>
        </w:rPr>
        <w:t>“</w:t>
      </w:r>
      <w:r w:rsidRPr="00B7246F">
        <w:rPr>
          <w:rFonts w:ascii="Times New Roman" w:hAnsi="Times New Roman" w:cs="Times New Roman"/>
        </w:rPr>
        <w:t>member</w:t>
      </w:r>
      <w:r w:rsidR="00A85857" w:rsidRPr="00B7246F">
        <w:rPr>
          <w:rFonts w:ascii="Times New Roman" w:hAnsi="Times New Roman" w:cs="Times New Roman"/>
        </w:rPr>
        <w:t>’</w:t>
      </w:r>
      <w:r w:rsidRPr="00B7246F">
        <w:rPr>
          <w:rFonts w:ascii="Times New Roman" w:hAnsi="Times New Roman" w:cs="Times New Roman"/>
        </w:rPr>
        <w:t>s designated beneficiary</w:t>
      </w:r>
      <w:r w:rsidR="00A85857" w:rsidRPr="00B7246F">
        <w:rPr>
          <w:rFonts w:ascii="Times New Roman" w:hAnsi="Times New Roman" w:cs="Times New Roman"/>
        </w:rPr>
        <w:t>”</w:t>
      </w:r>
      <w:r w:rsidRPr="00B7246F">
        <w:rPr>
          <w:rFonts w:ascii="Times New Roman" w:hAnsi="Times New Roman" w:cs="Times New Roman"/>
        </w:rPr>
        <w:t>.</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 xml:space="preserve">(8) </w:t>
      </w:r>
      <w:r w:rsidR="00A85857" w:rsidRPr="00B7246F">
        <w:rPr>
          <w:rFonts w:ascii="Times New Roman" w:hAnsi="Times New Roman" w:cs="Times New Roman"/>
        </w:rPr>
        <w:t>“</w:t>
      </w:r>
      <w:r w:rsidRPr="00B7246F">
        <w:rPr>
          <w:rFonts w:ascii="Times New Roman" w:hAnsi="Times New Roman" w:cs="Times New Roman"/>
        </w:rPr>
        <w:t>South Carolina Retirement Systems</w:t>
      </w:r>
      <w:r w:rsidR="00A85857" w:rsidRPr="00B7246F">
        <w:rPr>
          <w:rFonts w:ascii="Times New Roman" w:hAnsi="Times New Roman" w:cs="Times New Roman"/>
        </w:rPr>
        <w:t>”</w:t>
      </w:r>
      <w:r w:rsidRPr="00B7246F">
        <w:rPr>
          <w:rFonts w:ascii="Times New Roman" w:hAnsi="Times New Roman" w:cs="Times New Roman"/>
        </w:rPr>
        <w:t xml:space="preserve"> or </w:t>
      </w:r>
      <w:r w:rsidR="00A85857" w:rsidRPr="00B7246F">
        <w:rPr>
          <w:rFonts w:ascii="Times New Roman" w:hAnsi="Times New Roman" w:cs="Times New Roman"/>
        </w:rPr>
        <w:t>“</w:t>
      </w:r>
      <w:r w:rsidRPr="00B7246F">
        <w:rPr>
          <w:rFonts w:ascii="Times New Roman" w:hAnsi="Times New Roman" w:cs="Times New Roman"/>
        </w:rPr>
        <w:t xml:space="preserve"> retirement systems</w:t>
      </w:r>
      <w:r w:rsidR="00A85857" w:rsidRPr="00B7246F">
        <w:rPr>
          <w:rFonts w:ascii="Times New Roman" w:hAnsi="Times New Roman" w:cs="Times New Roman"/>
        </w:rPr>
        <w:t>”</w:t>
      </w:r>
      <w:r w:rsidRPr="00B7246F">
        <w:rPr>
          <w:rFonts w:ascii="Times New Roman" w:hAnsi="Times New Roman" w:cs="Times New Roman"/>
        </w:rPr>
        <w:t xml:space="preserve">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w:t>
      </w: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A0C39" w:rsidRPr="00B7246F">
        <w:rPr>
          <w:rFonts w:ascii="Times New Roman" w:hAnsi="Times New Roman" w:cs="Times New Roman"/>
        </w:rPr>
        <w:t xml:space="preserve">: 2003 Act No. 12, </w:t>
      </w:r>
      <w:r w:rsidR="00A85857" w:rsidRPr="00B7246F">
        <w:rPr>
          <w:rFonts w:ascii="Times New Roman" w:hAnsi="Times New Roman" w:cs="Times New Roman"/>
        </w:rPr>
        <w:t xml:space="preserve">Section </w:t>
      </w:r>
      <w:r w:rsidR="000A0C39" w:rsidRPr="00B7246F">
        <w:rPr>
          <w:rFonts w:ascii="Times New Roman" w:hAnsi="Times New Roman" w:cs="Times New Roman"/>
        </w:rPr>
        <w:t xml:space="preserve">1, eff July 1, 2003; 2005 Act No. 155, </w:t>
      </w:r>
      <w:r w:rsidR="00A85857" w:rsidRPr="00B7246F">
        <w:rPr>
          <w:rFonts w:ascii="Times New Roman" w:hAnsi="Times New Roman" w:cs="Times New Roman"/>
        </w:rPr>
        <w:t xml:space="preserve">Section </w:t>
      </w:r>
      <w:r w:rsidR="000A0C39" w:rsidRPr="00B7246F">
        <w:rPr>
          <w:rFonts w:ascii="Times New Roman" w:hAnsi="Times New Roman" w:cs="Times New Roman"/>
        </w:rPr>
        <w:t xml:space="preserve">3, eff January 1, 2006; 2012 Act No. 278, Pt IV, Subpt 2, </w:t>
      </w:r>
      <w:r w:rsidR="00A85857" w:rsidRPr="00B7246F">
        <w:rPr>
          <w:rFonts w:ascii="Times New Roman" w:hAnsi="Times New Roman" w:cs="Times New Roman"/>
        </w:rPr>
        <w:t xml:space="preserve">Section </w:t>
      </w:r>
      <w:r w:rsidR="000A0C39" w:rsidRPr="00B7246F">
        <w:rPr>
          <w:rFonts w:ascii="Times New Roman" w:hAnsi="Times New Roman" w:cs="Times New Roman"/>
        </w:rPr>
        <w:t>60, eff July 1, 2012.</w:t>
      </w: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96050">
        <w:rPr>
          <w:rFonts w:ascii="Times New Roman" w:hAnsi="Times New Roman" w:cs="Times New Roman"/>
          <w:b/>
        </w:rPr>
        <w:t>SECTION</w:t>
      </w:r>
      <w:r w:rsidR="00A85857" w:rsidRPr="00B7246F">
        <w:rPr>
          <w:rFonts w:ascii="Times New Roman" w:hAnsi="Times New Roman" w:cs="Times New Roman"/>
          <w:b/>
        </w:rPr>
        <w:t xml:space="preserve"> </w:t>
      </w:r>
      <w:r w:rsidR="000A0C39" w:rsidRPr="00B7246F">
        <w:rPr>
          <w:rFonts w:ascii="Times New Roman" w:hAnsi="Times New Roman" w:cs="Times New Roman"/>
          <w:b/>
        </w:rPr>
        <w:t>9</w:t>
      </w:r>
      <w:r w:rsidR="00A85857" w:rsidRPr="00B7246F">
        <w:rPr>
          <w:rFonts w:ascii="Times New Roman" w:hAnsi="Times New Roman" w:cs="Times New Roman"/>
          <w:b/>
        </w:rPr>
        <w:noBreakHyphen/>
      </w:r>
      <w:r w:rsidR="000A0C39" w:rsidRPr="00B7246F">
        <w:rPr>
          <w:rFonts w:ascii="Times New Roman" w:hAnsi="Times New Roman" w:cs="Times New Roman"/>
          <w:b/>
        </w:rPr>
        <w:t>21</w:t>
      </w:r>
      <w:r w:rsidR="00A85857" w:rsidRPr="00B7246F">
        <w:rPr>
          <w:rFonts w:ascii="Times New Roman" w:hAnsi="Times New Roman" w:cs="Times New Roman"/>
          <w:b/>
        </w:rPr>
        <w:noBreakHyphen/>
      </w:r>
      <w:r w:rsidR="000A0C39" w:rsidRPr="00B7246F">
        <w:rPr>
          <w:rFonts w:ascii="Times New Roman" w:hAnsi="Times New Roman" w:cs="Times New Roman"/>
          <w:b/>
        </w:rPr>
        <w:t>30.</w:t>
      </w:r>
      <w:r w:rsidR="000A0C39" w:rsidRPr="00B7246F">
        <w:rPr>
          <w:rFonts w:ascii="Times New Roman" w:hAnsi="Times New Roman" w:cs="Times New Roman"/>
        </w:rPr>
        <w:t xml:space="preserve"> Scope of chapter; exclusive remedy.</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This chapter applies to a controversy or dispute between a member or a member</w:t>
      </w:r>
      <w:r w:rsidR="00A85857" w:rsidRPr="00B7246F">
        <w:rPr>
          <w:rFonts w:ascii="Times New Roman" w:hAnsi="Times New Roman" w:cs="Times New Roman"/>
        </w:rPr>
        <w:t>’</w:t>
      </w:r>
      <w:r w:rsidRPr="00B7246F">
        <w:rPr>
          <w:rFonts w:ascii="Times New Roman" w:hAnsi="Times New Roman" w:cs="Times New Roman"/>
        </w:rPr>
        <w:t>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w:t>
      </w:r>
      <w:r w:rsidR="00A85857" w:rsidRPr="00B7246F">
        <w:rPr>
          <w:rFonts w:ascii="Times New Roman" w:hAnsi="Times New Roman" w:cs="Times New Roman"/>
        </w:rPr>
        <w:t>’</w:t>
      </w:r>
      <w:r w:rsidRPr="00B7246F">
        <w:rPr>
          <w:rFonts w:ascii="Times New Roman" w:hAnsi="Times New Roman" w:cs="Times New Roman"/>
        </w:rPr>
        <w:t>s designated beneficiary arising pursuant to or by virtue of Title 9 of the Code of Laws of South Carolina, 1976. A claim presenting a dispute or controversy arising pursuant to or by virtue of this title must be resolved in accordance with the procedures and provisions provided in this chapter.</w:t>
      </w: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A0C39" w:rsidRPr="00B7246F">
        <w:rPr>
          <w:rFonts w:ascii="Times New Roman" w:hAnsi="Times New Roman" w:cs="Times New Roman"/>
        </w:rPr>
        <w:t xml:space="preserve">: 2003 Act No. 12, </w:t>
      </w:r>
      <w:r w:rsidR="00A85857" w:rsidRPr="00B7246F">
        <w:rPr>
          <w:rFonts w:ascii="Times New Roman" w:hAnsi="Times New Roman" w:cs="Times New Roman"/>
        </w:rPr>
        <w:t xml:space="preserve">Section </w:t>
      </w:r>
      <w:r w:rsidR="000A0C39" w:rsidRPr="00B7246F">
        <w:rPr>
          <w:rFonts w:ascii="Times New Roman" w:hAnsi="Times New Roman" w:cs="Times New Roman"/>
        </w:rPr>
        <w:t>1, eff July 1, 2003.</w:t>
      </w: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96050">
        <w:rPr>
          <w:rFonts w:ascii="Times New Roman" w:hAnsi="Times New Roman" w:cs="Times New Roman"/>
          <w:b/>
        </w:rPr>
        <w:lastRenderedPageBreak/>
        <w:t>SECTION</w:t>
      </w:r>
      <w:r w:rsidR="00A85857" w:rsidRPr="00B7246F">
        <w:rPr>
          <w:rFonts w:ascii="Times New Roman" w:hAnsi="Times New Roman" w:cs="Times New Roman"/>
          <w:b/>
        </w:rPr>
        <w:t xml:space="preserve"> </w:t>
      </w:r>
      <w:r w:rsidR="000A0C39" w:rsidRPr="00B7246F">
        <w:rPr>
          <w:rFonts w:ascii="Times New Roman" w:hAnsi="Times New Roman" w:cs="Times New Roman"/>
          <w:b/>
        </w:rPr>
        <w:t>9</w:t>
      </w:r>
      <w:r w:rsidR="00A85857" w:rsidRPr="00B7246F">
        <w:rPr>
          <w:rFonts w:ascii="Times New Roman" w:hAnsi="Times New Roman" w:cs="Times New Roman"/>
          <w:b/>
        </w:rPr>
        <w:noBreakHyphen/>
      </w:r>
      <w:r w:rsidR="000A0C39" w:rsidRPr="00B7246F">
        <w:rPr>
          <w:rFonts w:ascii="Times New Roman" w:hAnsi="Times New Roman" w:cs="Times New Roman"/>
          <w:b/>
        </w:rPr>
        <w:t>21</w:t>
      </w:r>
      <w:r w:rsidR="00A85857" w:rsidRPr="00B7246F">
        <w:rPr>
          <w:rFonts w:ascii="Times New Roman" w:hAnsi="Times New Roman" w:cs="Times New Roman"/>
          <w:b/>
        </w:rPr>
        <w:noBreakHyphen/>
      </w:r>
      <w:r w:rsidR="000A0C39" w:rsidRPr="00B7246F">
        <w:rPr>
          <w:rFonts w:ascii="Times New Roman" w:hAnsi="Times New Roman" w:cs="Times New Roman"/>
          <w:b/>
        </w:rPr>
        <w:t>40.</w:t>
      </w:r>
      <w:r w:rsidR="000A0C39" w:rsidRPr="00B7246F">
        <w:rPr>
          <w:rFonts w:ascii="Times New Roman" w:hAnsi="Times New Roman" w:cs="Times New Roman"/>
        </w:rPr>
        <w:t xml:space="preserve"> Who may prosecute claim.</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A claim brought pursuant to this chapter must be prosecuted by the member or the member</w:t>
      </w:r>
      <w:r w:rsidR="00A85857" w:rsidRPr="00B7246F">
        <w:rPr>
          <w:rFonts w:ascii="Times New Roman" w:hAnsi="Times New Roman" w:cs="Times New Roman"/>
        </w:rPr>
        <w:t>’</w:t>
      </w:r>
      <w:r w:rsidRPr="00B7246F">
        <w:rPr>
          <w:rFonts w:ascii="Times New Roman" w:hAnsi="Times New Roman" w:cs="Times New Roman"/>
        </w:rPr>
        <w:t>s designated beneficiary, respectively, or by an attorney authorized by the member or the designated beneficiary, respectively. A member or member</w:t>
      </w:r>
      <w:r w:rsidR="00A85857" w:rsidRPr="00B7246F">
        <w:rPr>
          <w:rFonts w:ascii="Times New Roman" w:hAnsi="Times New Roman" w:cs="Times New Roman"/>
        </w:rPr>
        <w:t>’</w:t>
      </w:r>
      <w:r w:rsidRPr="00B7246F">
        <w:rPr>
          <w:rFonts w:ascii="Times New Roman" w:hAnsi="Times New Roman" w:cs="Times New Roman"/>
        </w:rPr>
        <w:t>s designated beneficiary may not bring a claim under this chapter as a representative of any other member or any other member</w:t>
      </w:r>
      <w:r w:rsidR="00A85857" w:rsidRPr="00B7246F">
        <w:rPr>
          <w:rFonts w:ascii="Times New Roman" w:hAnsi="Times New Roman" w:cs="Times New Roman"/>
        </w:rPr>
        <w:t>’</w:t>
      </w:r>
      <w:r w:rsidRPr="00B7246F">
        <w:rPr>
          <w:rFonts w:ascii="Times New Roman" w:hAnsi="Times New Roman" w:cs="Times New Roman"/>
        </w:rPr>
        <w:t>s designated beneficiary unless acting as the guardian ad litem for the real party in interest. A claim may not be prosecuted on behalf of a class.</w:t>
      </w: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A0C39" w:rsidRPr="00B7246F">
        <w:rPr>
          <w:rFonts w:ascii="Times New Roman" w:hAnsi="Times New Roman" w:cs="Times New Roman"/>
        </w:rPr>
        <w:t xml:space="preserve">: 2003 Act No. 12, </w:t>
      </w:r>
      <w:r w:rsidR="00A85857" w:rsidRPr="00B7246F">
        <w:rPr>
          <w:rFonts w:ascii="Times New Roman" w:hAnsi="Times New Roman" w:cs="Times New Roman"/>
        </w:rPr>
        <w:t xml:space="preserve">Section </w:t>
      </w:r>
      <w:r w:rsidR="000A0C39" w:rsidRPr="00B7246F">
        <w:rPr>
          <w:rFonts w:ascii="Times New Roman" w:hAnsi="Times New Roman" w:cs="Times New Roman"/>
        </w:rPr>
        <w:t>1, eff July 1, 2003.</w:t>
      </w: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96050">
        <w:rPr>
          <w:rFonts w:ascii="Times New Roman" w:hAnsi="Times New Roman" w:cs="Times New Roman"/>
          <w:b/>
        </w:rPr>
        <w:t>SECTION</w:t>
      </w:r>
      <w:r w:rsidR="00A85857" w:rsidRPr="00B7246F">
        <w:rPr>
          <w:rFonts w:ascii="Times New Roman" w:hAnsi="Times New Roman" w:cs="Times New Roman"/>
          <w:b/>
        </w:rPr>
        <w:t xml:space="preserve"> </w:t>
      </w:r>
      <w:r w:rsidR="000A0C39" w:rsidRPr="00B7246F">
        <w:rPr>
          <w:rFonts w:ascii="Times New Roman" w:hAnsi="Times New Roman" w:cs="Times New Roman"/>
          <w:b/>
        </w:rPr>
        <w:t>9</w:t>
      </w:r>
      <w:r w:rsidR="00A85857" w:rsidRPr="00B7246F">
        <w:rPr>
          <w:rFonts w:ascii="Times New Roman" w:hAnsi="Times New Roman" w:cs="Times New Roman"/>
          <w:b/>
        </w:rPr>
        <w:noBreakHyphen/>
      </w:r>
      <w:r w:rsidR="000A0C39" w:rsidRPr="00B7246F">
        <w:rPr>
          <w:rFonts w:ascii="Times New Roman" w:hAnsi="Times New Roman" w:cs="Times New Roman"/>
          <w:b/>
        </w:rPr>
        <w:t>21</w:t>
      </w:r>
      <w:r w:rsidR="00A85857" w:rsidRPr="00B7246F">
        <w:rPr>
          <w:rFonts w:ascii="Times New Roman" w:hAnsi="Times New Roman" w:cs="Times New Roman"/>
          <w:b/>
        </w:rPr>
        <w:noBreakHyphen/>
      </w:r>
      <w:r w:rsidR="000A0C39" w:rsidRPr="00B7246F">
        <w:rPr>
          <w:rFonts w:ascii="Times New Roman" w:hAnsi="Times New Roman" w:cs="Times New Roman"/>
          <w:b/>
        </w:rPr>
        <w:t>50.</w:t>
      </w:r>
      <w:r w:rsidR="000A0C39" w:rsidRPr="00B7246F">
        <w:rPr>
          <w:rFonts w:ascii="Times New Roman" w:hAnsi="Times New Roman" w:cs="Times New Roman"/>
        </w:rPr>
        <w:t xml:space="preserve"> Claims concerning administrative decisions; time for filing; contents; procedure for resolution; retroactive benefits; final decisions adverse to claimant.</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(A) A member or the member</w:t>
      </w:r>
      <w:r w:rsidR="00A85857" w:rsidRPr="00B7246F">
        <w:rPr>
          <w:rFonts w:ascii="Times New Roman" w:hAnsi="Times New Roman" w:cs="Times New Roman"/>
        </w:rPr>
        <w:t>’</w:t>
      </w:r>
      <w:r w:rsidRPr="00B7246F">
        <w:rPr>
          <w:rFonts w:ascii="Times New Roman" w:hAnsi="Times New Roman" w:cs="Times New Roman"/>
        </w:rPr>
        <w:t>s designated beneficiary shall file a claim concerning an administrative decision by the retirement systems arising pursuant to or by virtue of this title that adversely affects the personal interest of the member or the member</w:t>
      </w:r>
      <w:r w:rsidR="00A85857" w:rsidRPr="00B7246F">
        <w:rPr>
          <w:rFonts w:ascii="Times New Roman" w:hAnsi="Times New Roman" w:cs="Times New Roman"/>
        </w:rPr>
        <w:t>’</w:t>
      </w:r>
      <w:r w:rsidRPr="00B7246F">
        <w:rPr>
          <w:rFonts w:ascii="Times New Roman" w:hAnsi="Times New Roman" w:cs="Times New Roman"/>
        </w:rPr>
        <w:t>s designated beneficiary by the filing of a written claim with the director within one year of the decision by the retirement systems.</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(B) The written claim must set forth:</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r>
      <w:r w:rsidRPr="00B7246F">
        <w:rPr>
          <w:rFonts w:ascii="Times New Roman" w:hAnsi="Times New Roman" w:cs="Times New Roman"/>
        </w:rPr>
        <w:tab/>
        <w:t>(1) the name, address, and social security number of the member; and if brought by the member</w:t>
      </w:r>
      <w:r w:rsidR="00A85857" w:rsidRPr="00B7246F">
        <w:rPr>
          <w:rFonts w:ascii="Times New Roman" w:hAnsi="Times New Roman" w:cs="Times New Roman"/>
        </w:rPr>
        <w:t>’</w:t>
      </w:r>
      <w:r w:rsidRPr="00B7246F">
        <w:rPr>
          <w:rFonts w:ascii="Times New Roman" w:hAnsi="Times New Roman" w:cs="Times New Roman"/>
        </w:rPr>
        <w:t>s designated beneficiary, the name and social security number of the beneficiary;</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r>
      <w:r w:rsidRPr="00B7246F">
        <w:rPr>
          <w:rFonts w:ascii="Times New Roman" w:hAnsi="Times New Roman" w:cs="Times New Roman"/>
        </w:rPr>
        <w:tab/>
        <w:t>(2) the basis of the claimant</w:t>
      </w:r>
      <w:r w:rsidR="00A85857" w:rsidRPr="00B7246F">
        <w:rPr>
          <w:rFonts w:ascii="Times New Roman" w:hAnsi="Times New Roman" w:cs="Times New Roman"/>
        </w:rPr>
        <w:t>’</w:t>
      </w:r>
      <w:r w:rsidRPr="00B7246F">
        <w:rPr>
          <w:rFonts w:ascii="Times New Roman" w:hAnsi="Times New Roman" w:cs="Times New Roman"/>
        </w:rPr>
        <w:t>s dispute with the retirement systems;</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r>
      <w:r w:rsidRPr="00B7246F">
        <w:rPr>
          <w:rFonts w:ascii="Times New Roman" w:hAnsi="Times New Roman" w:cs="Times New Roman"/>
        </w:rPr>
        <w:tab/>
        <w:t>(3) a statement of facts supporting the claimant</w:t>
      </w:r>
      <w:r w:rsidR="00A85857" w:rsidRPr="00B7246F">
        <w:rPr>
          <w:rFonts w:ascii="Times New Roman" w:hAnsi="Times New Roman" w:cs="Times New Roman"/>
        </w:rPr>
        <w:t>’</w:t>
      </w:r>
      <w:r w:rsidRPr="00B7246F">
        <w:rPr>
          <w:rFonts w:ascii="Times New Roman" w:hAnsi="Times New Roman" w:cs="Times New Roman"/>
        </w:rPr>
        <w:t>s position;</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r>
      <w:r w:rsidRPr="00B7246F">
        <w:rPr>
          <w:rFonts w:ascii="Times New Roman" w:hAnsi="Times New Roman" w:cs="Times New Roman"/>
        </w:rPr>
        <w:tab/>
        <w:t>(4) a statement outlining the reasons for the claim, including any law or authority upon which the claimant relies; and</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r>
      <w:r w:rsidRPr="00B7246F">
        <w:rPr>
          <w:rFonts w:ascii="Times New Roman" w:hAnsi="Times New Roman" w:cs="Times New Roman"/>
        </w:rPr>
        <w:tab/>
        <w:t>(5) any other relevant information that the retirement systems may reasonably prescribe.</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(D) A claimant is not entitled to receive retroactive retirement benefits or any other monetary relief for a period that exceeds one year from the date of the filing of the claim under this chapter.</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(E) The retirement systems must make a determination concerning the claim at the conclusion of the internal agency process.</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(F) A retirement system</w:t>
      </w:r>
      <w:r w:rsidR="00A85857" w:rsidRPr="00B7246F">
        <w:rPr>
          <w:rFonts w:ascii="Times New Roman" w:hAnsi="Times New Roman" w:cs="Times New Roman"/>
        </w:rPr>
        <w:t>’</w:t>
      </w:r>
      <w:r w:rsidRPr="00B7246F">
        <w:rPr>
          <w:rFonts w:ascii="Times New Roman" w:hAnsi="Times New Roman" w:cs="Times New Roman"/>
        </w:rPr>
        <w:t>s final decision that is adverse to the claimant must be in writing and must:</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r>
      <w:r w:rsidRPr="00B7246F">
        <w:rPr>
          <w:rFonts w:ascii="Times New Roman" w:hAnsi="Times New Roman" w:cs="Times New Roman"/>
        </w:rPr>
        <w:tab/>
        <w:t>(1) be sent by mail to the address provided the retirement systems by the claimant or delivered to the claimant;</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r>
      <w:r w:rsidRPr="00B7246F">
        <w:rPr>
          <w:rFonts w:ascii="Times New Roman" w:hAnsi="Times New Roman" w:cs="Times New Roman"/>
        </w:rPr>
        <w:tab/>
        <w:t>(2) explain the basis of the retirement systems</w:t>
      </w:r>
      <w:r w:rsidR="00A85857" w:rsidRPr="00B7246F">
        <w:rPr>
          <w:rFonts w:ascii="Times New Roman" w:hAnsi="Times New Roman" w:cs="Times New Roman"/>
        </w:rPr>
        <w:t>’</w:t>
      </w:r>
      <w:r w:rsidRPr="00B7246F">
        <w:rPr>
          <w:rFonts w:ascii="Times New Roman" w:hAnsi="Times New Roman" w:cs="Times New Roman"/>
        </w:rPr>
        <w:t xml:space="preserve"> decision; and</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r>
      <w:r w:rsidRPr="00B7246F">
        <w:rPr>
          <w:rFonts w:ascii="Times New Roman" w:hAnsi="Times New Roman" w:cs="Times New Roman"/>
        </w:rPr>
        <w:tab/>
        <w:t>(3) inform the claimant of the claimant</w:t>
      </w:r>
      <w:r w:rsidR="00A85857" w:rsidRPr="00B7246F">
        <w:rPr>
          <w:rFonts w:ascii="Times New Roman" w:hAnsi="Times New Roman" w:cs="Times New Roman"/>
        </w:rPr>
        <w:t>’</w:t>
      </w:r>
      <w:r w:rsidRPr="00B7246F">
        <w:rPr>
          <w:rFonts w:ascii="Times New Roman" w:hAnsi="Times New Roman" w:cs="Times New Roman"/>
        </w:rPr>
        <w:t>s right to file an appeal with the Administrative Law Judge Division.</w:t>
      </w: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A0C39" w:rsidRPr="00B7246F">
        <w:rPr>
          <w:rFonts w:ascii="Times New Roman" w:hAnsi="Times New Roman" w:cs="Times New Roman"/>
        </w:rPr>
        <w:t xml:space="preserve">: 2003 Act No. 12, </w:t>
      </w:r>
      <w:r w:rsidR="00A85857" w:rsidRPr="00B7246F">
        <w:rPr>
          <w:rFonts w:ascii="Times New Roman" w:hAnsi="Times New Roman" w:cs="Times New Roman"/>
        </w:rPr>
        <w:t xml:space="preserve">Section </w:t>
      </w:r>
      <w:r w:rsidR="000A0C39" w:rsidRPr="00B7246F">
        <w:rPr>
          <w:rFonts w:ascii="Times New Roman" w:hAnsi="Times New Roman" w:cs="Times New Roman"/>
        </w:rPr>
        <w:t>1, eff July 1, 2003.</w:t>
      </w: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96050">
        <w:rPr>
          <w:rFonts w:ascii="Times New Roman" w:hAnsi="Times New Roman" w:cs="Times New Roman"/>
          <w:b/>
        </w:rPr>
        <w:t>SECTION</w:t>
      </w:r>
      <w:r w:rsidR="00A85857" w:rsidRPr="00B7246F">
        <w:rPr>
          <w:rFonts w:ascii="Times New Roman" w:hAnsi="Times New Roman" w:cs="Times New Roman"/>
          <w:b/>
        </w:rPr>
        <w:t xml:space="preserve"> </w:t>
      </w:r>
      <w:r w:rsidR="000A0C39" w:rsidRPr="00B7246F">
        <w:rPr>
          <w:rFonts w:ascii="Times New Roman" w:hAnsi="Times New Roman" w:cs="Times New Roman"/>
          <w:b/>
        </w:rPr>
        <w:t>9</w:t>
      </w:r>
      <w:r w:rsidR="00A85857" w:rsidRPr="00B7246F">
        <w:rPr>
          <w:rFonts w:ascii="Times New Roman" w:hAnsi="Times New Roman" w:cs="Times New Roman"/>
          <w:b/>
        </w:rPr>
        <w:noBreakHyphen/>
      </w:r>
      <w:r w:rsidR="000A0C39" w:rsidRPr="00B7246F">
        <w:rPr>
          <w:rFonts w:ascii="Times New Roman" w:hAnsi="Times New Roman" w:cs="Times New Roman"/>
          <w:b/>
        </w:rPr>
        <w:t>21</w:t>
      </w:r>
      <w:r w:rsidR="00A85857" w:rsidRPr="00B7246F">
        <w:rPr>
          <w:rFonts w:ascii="Times New Roman" w:hAnsi="Times New Roman" w:cs="Times New Roman"/>
          <w:b/>
        </w:rPr>
        <w:noBreakHyphen/>
      </w:r>
      <w:r w:rsidR="000A0C39" w:rsidRPr="00B7246F">
        <w:rPr>
          <w:rFonts w:ascii="Times New Roman" w:hAnsi="Times New Roman" w:cs="Times New Roman"/>
          <w:b/>
        </w:rPr>
        <w:t>60.</w:t>
      </w:r>
      <w:r w:rsidR="000A0C39" w:rsidRPr="00B7246F">
        <w:rPr>
          <w:rFonts w:ascii="Times New Roman" w:hAnsi="Times New Roman" w:cs="Times New Roman"/>
        </w:rPr>
        <w:t xml:space="preserve"> Review by Administrative Law Judge Division.</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Upon exhaustion of the agency remedy set out in this chapter, a claimant may seek review of the retirement systems</w:t>
      </w:r>
      <w:r w:rsidR="00A85857" w:rsidRPr="00B7246F">
        <w:rPr>
          <w:rFonts w:ascii="Times New Roman" w:hAnsi="Times New Roman" w:cs="Times New Roman"/>
        </w:rPr>
        <w:t>’</w:t>
      </w:r>
      <w:r w:rsidRPr="00B7246F">
        <w:rPr>
          <w:rFonts w:ascii="Times New Roman" w:hAnsi="Times New Roman" w:cs="Times New Roman"/>
        </w:rPr>
        <w:t xml:space="preserve"> final decision by filing a request for a contested case hearing with the Administrative Law Judge Division within thirty calendar days after the claimant receives the retirement systems</w:t>
      </w:r>
      <w:r w:rsidR="00A85857" w:rsidRPr="00B7246F">
        <w:rPr>
          <w:rFonts w:ascii="Times New Roman" w:hAnsi="Times New Roman" w:cs="Times New Roman"/>
        </w:rPr>
        <w:t>’</w:t>
      </w:r>
      <w:r w:rsidRPr="00B7246F">
        <w:rPr>
          <w:rFonts w:ascii="Times New Roman" w:hAnsi="Times New Roman" w:cs="Times New Roman"/>
        </w:rPr>
        <w:t xml:space="preserve"> final decision. The Administrative Law Judge Division must review the decision of the retirement systems de novo in accordance with its rules of procedure. If a claimant requests consideration by the Administrative </w:t>
      </w:r>
      <w:r w:rsidRPr="00B7246F">
        <w:rPr>
          <w:rFonts w:ascii="Times New Roman" w:hAnsi="Times New Roman" w:cs="Times New Roman"/>
        </w:rPr>
        <w:lastRenderedPageBreak/>
        <w:t>Law Judge Division before having exhausted the claimant</w:t>
      </w:r>
      <w:r w:rsidR="00A85857" w:rsidRPr="00B7246F">
        <w:rPr>
          <w:rFonts w:ascii="Times New Roman" w:hAnsi="Times New Roman" w:cs="Times New Roman"/>
        </w:rPr>
        <w:t>’</w:t>
      </w:r>
      <w:r w:rsidRPr="00B7246F">
        <w:rPr>
          <w:rFonts w:ascii="Times New Roman" w:hAnsi="Times New Roman" w:cs="Times New Roman"/>
        </w:rPr>
        <w:t>s agency remedy, the Administrative Law Judge Division must dismiss the request without prejudice.</w:t>
      </w: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A0C39" w:rsidRPr="00B7246F">
        <w:rPr>
          <w:rFonts w:ascii="Times New Roman" w:hAnsi="Times New Roman" w:cs="Times New Roman"/>
        </w:rPr>
        <w:t xml:space="preserve">: 2003 Act No. 12, </w:t>
      </w:r>
      <w:r w:rsidR="00A85857" w:rsidRPr="00B7246F">
        <w:rPr>
          <w:rFonts w:ascii="Times New Roman" w:hAnsi="Times New Roman" w:cs="Times New Roman"/>
        </w:rPr>
        <w:t xml:space="preserve">Section </w:t>
      </w:r>
      <w:r w:rsidR="000A0C39" w:rsidRPr="00B7246F">
        <w:rPr>
          <w:rFonts w:ascii="Times New Roman" w:hAnsi="Times New Roman" w:cs="Times New Roman"/>
        </w:rPr>
        <w:t>1, eff July 1, 2003.</w:t>
      </w:r>
    </w:p>
    <w:p w:rsidR="00A96050" w:rsidRP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96050">
        <w:rPr>
          <w:rFonts w:ascii="Times New Roman" w:hAnsi="Times New Roman" w:cs="Times New Roman"/>
          <w:b/>
        </w:rPr>
        <w:t>SECTION</w:t>
      </w:r>
      <w:r w:rsidR="00A85857" w:rsidRPr="00B7246F">
        <w:rPr>
          <w:rFonts w:ascii="Times New Roman" w:hAnsi="Times New Roman" w:cs="Times New Roman"/>
          <w:b/>
        </w:rPr>
        <w:t xml:space="preserve"> </w:t>
      </w:r>
      <w:r w:rsidR="000A0C39" w:rsidRPr="00B7246F">
        <w:rPr>
          <w:rFonts w:ascii="Times New Roman" w:hAnsi="Times New Roman" w:cs="Times New Roman"/>
          <w:b/>
        </w:rPr>
        <w:t>9</w:t>
      </w:r>
      <w:r w:rsidR="00A85857" w:rsidRPr="00B7246F">
        <w:rPr>
          <w:rFonts w:ascii="Times New Roman" w:hAnsi="Times New Roman" w:cs="Times New Roman"/>
          <w:b/>
        </w:rPr>
        <w:noBreakHyphen/>
      </w:r>
      <w:r w:rsidR="000A0C39" w:rsidRPr="00B7246F">
        <w:rPr>
          <w:rFonts w:ascii="Times New Roman" w:hAnsi="Times New Roman" w:cs="Times New Roman"/>
          <w:b/>
        </w:rPr>
        <w:t>21</w:t>
      </w:r>
      <w:r w:rsidR="00A85857" w:rsidRPr="00B7246F">
        <w:rPr>
          <w:rFonts w:ascii="Times New Roman" w:hAnsi="Times New Roman" w:cs="Times New Roman"/>
          <w:b/>
        </w:rPr>
        <w:noBreakHyphen/>
      </w:r>
      <w:r w:rsidR="000A0C39" w:rsidRPr="00B7246F">
        <w:rPr>
          <w:rFonts w:ascii="Times New Roman" w:hAnsi="Times New Roman" w:cs="Times New Roman"/>
          <w:b/>
        </w:rPr>
        <w:t>70.</w:t>
      </w:r>
      <w:r w:rsidR="000A0C39" w:rsidRPr="00B7246F">
        <w:rPr>
          <w:rFonts w:ascii="Times New Roman" w:hAnsi="Times New Roman" w:cs="Times New Roman"/>
        </w:rPr>
        <w:t xml:space="preserve"> Appeals to court of appeals.</w:t>
      </w:r>
    </w:p>
    <w:p w:rsidR="00A96050"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7246F">
        <w:rPr>
          <w:rFonts w:ascii="Times New Roman" w:hAnsi="Times New Roman" w:cs="Times New Roman"/>
        </w:rPr>
        <w:tab/>
        <w:t>A claimant may appeal a final decision of the Administrative Law Court in a case brought pursuant to this chapter to the court of appeals pursuant to Section 1</w:t>
      </w:r>
      <w:r w:rsidR="00A85857" w:rsidRPr="00B7246F">
        <w:rPr>
          <w:rFonts w:ascii="Times New Roman" w:hAnsi="Times New Roman" w:cs="Times New Roman"/>
        </w:rPr>
        <w:noBreakHyphen/>
      </w:r>
      <w:r w:rsidRPr="00B7246F">
        <w:rPr>
          <w:rFonts w:ascii="Times New Roman" w:hAnsi="Times New Roman" w:cs="Times New Roman"/>
        </w:rPr>
        <w:t>23</w:t>
      </w:r>
      <w:r w:rsidR="00A85857" w:rsidRPr="00B7246F">
        <w:rPr>
          <w:rFonts w:ascii="Times New Roman" w:hAnsi="Times New Roman" w:cs="Times New Roman"/>
        </w:rPr>
        <w:noBreakHyphen/>
      </w:r>
      <w:r w:rsidRPr="00B7246F">
        <w:rPr>
          <w:rFonts w:ascii="Times New Roman" w:hAnsi="Times New Roman" w:cs="Times New Roman"/>
        </w:rPr>
        <w:t>380 and the South Carolina Appellate Court Rules. If a claimant brings an action covered by this chapter in the court of common pleas, the court must dismiss the case without prejudice.</w:t>
      </w: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96050" w:rsidRDefault="00A96050"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0A0C39" w:rsidRPr="00B7246F">
        <w:rPr>
          <w:rFonts w:ascii="Times New Roman" w:hAnsi="Times New Roman" w:cs="Times New Roman"/>
        </w:rPr>
        <w:t xml:space="preserve">: 2003 Act No. 12, </w:t>
      </w:r>
      <w:r w:rsidR="00A85857" w:rsidRPr="00B7246F">
        <w:rPr>
          <w:rFonts w:ascii="Times New Roman" w:hAnsi="Times New Roman" w:cs="Times New Roman"/>
        </w:rPr>
        <w:t xml:space="preserve">Section </w:t>
      </w:r>
      <w:r w:rsidR="000A0C39" w:rsidRPr="00B7246F">
        <w:rPr>
          <w:rFonts w:ascii="Times New Roman" w:hAnsi="Times New Roman" w:cs="Times New Roman"/>
        </w:rPr>
        <w:t xml:space="preserve">1, eff July 1, 2003; 2006 Act No. 387, </w:t>
      </w:r>
      <w:r w:rsidR="00A85857" w:rsidRPr="00B7246F">
        <w:rPr>
          <w:rFonts w:ascii="Times New Roman" w:hAnsi="Times New Roman" w:cs="Times New Roman"/>
        </w:rPr>
        <w:t xml:space="preserve">Section </w:t>
      </w:r>
      <w:r w:rsidR="000A0C39" w:rsidRPr="00B7246F">
        <w:rPr>
          <w:rFonts w:ascii="Times New Roman" w:hAnsi="Times New Roman" w:cs="Times New Roman"/>
        </w:rPr>
        <w:t>10, eff July 1, 2006.</w:t>
      </w:r>
    </w:p>
    <w:p w:rsidR="000A0C39" w:rsidRPr="00B7246F" w:rsidRDefault="000A0C39" w:rsidP="00A8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0A0C39" w:rsidRPr="00B7246F" w:rsidSect="00A858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1EF" w:rsidRDefault="00F561EF" w:rsidP="00A85857">
      <w:pPr>
        <w:spacing w:after="0" w:line="240" w:lineRule="auto"/>
      </w:pPr>
      <w:r>
        <w:separator/>
      </w:r>
    </w:p>
  </w:endnote>
  <w:endnote w:type="continuationSeparator" w:id="0">
    <w:p w:rsidR="00F561EF" w:rsidRDefault="00F561EF" w:rsidP="00A8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57" w:rsidRPr="00A85857" w:rsidRDefault="00A85857" w:rsidP="00A85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57" w:rsidRPr="00A85857" w:rsidRDefault="00A85857" w:rsidP="00A858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57" w:rsidRPr="00A85857" w:rsidRDefault="00A85857" w:rsidP="00A85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1EF" w:rsidRDefault="00F561EF" w:rsidP="00A85857">
      <w:pPr>
        <w:spacing w:after="0" w:line="240" w:lineRule="auto"/>
      </w:pPr>
      <w:r>
        <w:separator/>
      </w:r>
    </w:p>
  </w:footnote>
  <w:footnote w:type="continuationSeparator" w:id="0">
    <w:p w:rsidR="00F561EF" w:rsidRDefault="00F561EF" w:rsidP="00A85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57" w:rsidRPr="00A85857" w:rsidRDefault="00A85857" w:rsidP="00A858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57" w:rsidRPr="00A85857" w:rsidRDefault="00A85857" w:rsidP="00A858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57" w:rsidRPr="00A85857" w:rsidRDefault="00A85857" w:rsidP="00A85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A0C39"/>
    <w:rsid w:val="00211D8D"/>
    <w:rsid w:val="002725CB"/>
    <w:rsid w:val="003563BA"/>
    <w:rsid w:val="003E41AF"/>
    <w:rsid w:val="00514881"/>
    <w:rsid w:val="005974C4"/>
    <w:rsid w:val="006E2108"/>
    <w:rsid w:val="00710AA7"/>
    <w:rsid w:val="00730D14"/>
    <w:rsid w:val="0082380B"/>
    <w:rsid w:val="00A85857"/>
    <w:rsid w:val="00A96050"/>
    <w:rsid w:val="00AC1E36"/>
    <w:rsid w:val="00B7246F"/>
    <w:rsid w:val="00D213CB"/>
    <w:rsid w:val="00DE073D"/>
    <w:rsid w:val="00E97ECC"/>
    <w:rsid w:val="00F374EF"/>
    <w:rsid w:val="00F5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4D575-B849-4F83-8744-0266754F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649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A6495"/>
    <w:rPr>
      <w:rFonts w:ascii="Consolas" w:hAnsi="Consolas" w:cs="Consolas"/>
      <w:sz w:val="21"/>
      <w:szCs w:val="21"/>
    </w:rPr>
  </w:style>
  <w:style w:type="paragraph" w:styleId="Header">
    <w:name w:val="header"/>
    <w:basedOn w:val="Normal"/>
    <w:link w:val="HeaderChar"/>
    <w:uiPriority w:val="99"/>
    <w:unhideWhenUsed/>
    <w:rsid w:val="00A85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857"/>
  </w:style>
  <w:style w:type="paragraph" w:styleId="Footer">
    <w:name w:val="footer"/>
    <w:basedOn w:val="Normal"/>
    <w:link w:val="FooterChar"/>
    <w:uiPriority w:val="99"/>
    <w:unhideWhenUsed/>
    <w:rsid w:val="00A85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857"/>
  </w:style>
  <w:style w:type="character" w:styleId="Hyperlink">
    <w:name w:val="Hyperlink"/>
    <w:basedOn w:val="DefaultParagraphFont"/>
    <w:semiHidden/>
    <w:rsid w:val="005148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2015-01-22T20:50:00Z</dcterms:created>
  <dcterms:modified xsi:type="dcterms:W3CDTF">2015-01-22T20:50:00Z</dcterms:modified>
</cp:coreProperties>
</file>