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183" w:rsidRPr="002974FF" w:rsidRDefault="006E3183">
      <w:pPr>
        <w:jc w:val="center"/>
      </w:pPr>
      <w:r w:rsidRPr="002974FF">
        <w:t>DISCLAIMER</w:t>
      </w:r>
    </w:p>
    <w:p w:rsidR="006E3183" w:rsidRPr="002974FF" w:rsidRDefault="006E3183"/>
    <w:p w:rsidR="006E3183" w:rsidRPr="002974FF" w:rsidRDefault="006E318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E3183" w:rsidRPr="002974FF" w:rsidRDefault="006E3183"/>
    <w:p w:rsidR="006E3183" w:rsidRPr="002974FF" w:rsidRDefault="006E318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3183" w:rsidRPr="002974FF" w:rsidRDefault="006E3183"/>
    <w:p w:rsidR="006E3183" w:rsidRPr="002974FF" w:rsidRDefault="006E318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3183" w:rsidRPr="002974FF" w:rsidRDefault="006E3183"/>
    <w:p w:rsidR="006E3183" w:rsidRPr="002974FF" w:rsidRDefault="006E318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E3183" w:rsidRDefault="006E3183">
      <w:r>
        <w:br w:type="page"/>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80AAF">
        <w:lastRenderedPageBreak/>
        <w:t>CHAPTER 8</w:t>
      </w:r>
    </w:p>
    <w:p w:rsidR="00824486" w:rsidRP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0AAF">
        <w:t>South Carolina Perpetual Care Cemetery Act</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10.</w:t>
      </w:r>
      <w:r w:rsidR="00961E00" w:rsidRPr="00C80AAF">
        <w:t xml:space="preserve"> Short title.</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 xml:space="preserve">This chapter may be cited as the </w:t>
      </w:r>
      <w:r w:rsidR="00C80AAF" w:rsidRPr="00C80AAF">
        <w:t>“</w:t>
      </w:r>
      <w:r w:rsidRPr="00C80AAF">
        <w:t>South Carolina Perpetual Care Cemetery Act</w:t>
      </w:r>
      <w:r w:rsidR="00C80AAF" w:rsidRPr="00C80AAF">
        <w:t>”</w:t>
      </w:r>
      <w:r w:rsidRPr="00C80AAF">
        <w:t>.</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20.</w:t>
      </w:r>
      <w:r w:rsidR="00961E00" w:rsidRPr="00C80AAF">
        <w:t xml:space="preserve"> Perpetual Care Cemetery Board; creation.</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For the purposes of administering this chapter, there is established a South Carolina Perpetual Care Cemetery Board with the power and duty to promulgate regulations, approved by the Director of the Department of Labor, Licensing and Regulation, to carry out this chapter as provided for by Section 40</w:t>
      </w:r>
      <w:r w:rsidR="00C80AAF" w:rsidRPr="00C80AAF">
        <w:noBreakHyphen/>
      </w:r>
      <w:r w:rsidRPr="00C80AAF">
        <w:t>1</w:t>
      </w:r>
      <w:r w:rsidR="00C80AAF" w:rsidRPr="00C80AAF">
        <w:noBreakHyphen/>
      </w:r>
      <w:r w:rsidRPr="00C80AAF">
        <w:t>10.</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Cemeteries, burial grounds, and any agreement or contract which has for a purpose the furnishing or delivering of a person, property, or merchandise of any nature in connection with the final disposition of a dead human body, must be subject to sufficient regulation by the State to ensure that sound business practices are followed by all entities subject to this chapter.</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30.</w:t>
      </w:r>
      <w:r w:rsidR="00961E00" w:rsidRPr="00C80AAF">
        <w:t xml:space="preserve"> Definitions.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As used in this chapter, unless otherwise stated or unless the context clearly indicates otherwise:</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 xml:space="preserve">(1) </w:t>
      </w:r>
      <w:r w:rsidR="00C80AAF" w:rsidRPr="00C80AAF">
        <w:t>“</w:t>
      </w:r>
      <w:r w:rsidRPr="00C80AAF">
        <w:t>Administrator</w:t>
      </w:r>
      <w:r w:rsidR="00C80AAF" w:rsidRPr="00C80AAF">
        <w:t>”</w:t>
      </w:r>
      <w:r w:rsidRPr="00C80AAF">
        <w:t xml:space="preserve"> means the individual, appointed by the director, to whom the director has delegated authority to administer the programs of the South Carolina Perpetual Care Cemetery Board.</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 xml:space="preserve">(2) </w:t>
      </w:r>
      <w:r w:rsidR="00C80AAF" w:rsidRPr="00C80AAF">
        <w:t>“</w:t>
      </w:r>
      <w:r w:rsidRPr="00C80AAF">
        <w:t>Authorization to operate</w:t>
      </w:r>
      <w:r w:rsidR="00C80AAF" w:rsidRPr="00C80AAF">
        <w:t>”</w:t>
      </w:r>
      <w:r w:rsidRPr="00C80AAF">
        <w:t xml:space="preserve"> or </w:t>
      </w:r>
      <w:r w:rsidR="00C80AAF" w:rsidRPr="00C80AAF">
        <w:t>“</w:t>
      </w:r>
      <w:r w:rsidRPr="00C80AAF">
        <w:t>operation authorization</w:t>
      </w:r>
      <w:r w:rsidR="00C80AAF" w:rsidRPr="00C80AAF">
        <w:t>”</w:t>
      </w:r>
      <w:r w:rsidRPr="00C80AAF">
        <w:t xml:space="preserve"> means the approval to operate a cemetery, which has been granted by the South Carolina Perpetual Care Cemetery Board. This authorization is granted in the form of a license.</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 xml:space="preserve">(3) </w:t>
      </w:r>
      <w:r w:rsidR="00C80AAF" w:rsidRPr="00C80AAF">
        <w:t>“</w:t>
      </w:r>
      <w:r w:rsidRPr="00C80AAF">
        <w:t>Board</w:t>
      </w:r>
      <w:r w:rsidR="00C80AAF" w:rsidRPr="00C80AAF">
        <w:t>”</w:t>
      </w:r>
      <w:r w:rsidRPr="00C80AAF">
        <w:t xml:space="preserve"> means the South Carolina Perpetual Care Cemetery Board.</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 xml:space="preserve">(4) </w:t>
      </w:r>
      <w:r w:rsidR="00C80AAF" w:rsidRPr="00C80AAF">
        <w:t>“</w:t>
      </w:r>
      <w:r w:rsidRPr="00C80AAF">
        <w:t>Cared</w:t>
      </w:r>
      <w:r w:rsidR="00C80AAF" w:rsidRPr="00C80AAF">
        <w:noBreakHyphen/>
      </w:r>
      <w:r w:rsidRPr="00C80AAF">
        <w:t>for</w:t>
      </w:r>
      <w:r w:rsidR="00C80AAF" w:rsidRPr="00C80AAF">
        <w:t>”</w:t>
      </w:r>
      <w:r w:rsidRPr="00C80AAF">
        <w:t xml:space="preserve"> means the physical appearance including, but not limited to, shrubs and trees pruned and trimmed, flower beds weeded, drives maintained, and lawns mowed when needed equivalent to once a week during grass growing season with ample rainfall.</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 xml:space="preserve">(5) </w:t>
      </w:r>
      <w:r w:rsidR="00C80AAF" w:rsidRPr="00C80AAF">
        <w:t>“</w:t>
      </w:r>
      <w:r w:rsidRPr="00C80AAF">
        <w:t>Cemetery</w:t>
      </w:r>
      <w:r w:rsidR="00C80AAF" w:rsidRPr="00C80AAF">
        <w:t>”</w:t>
      </w:r>
      <w:r w:rsidRPr="00C80AAF">
        <w:t xml:space="preserve"> means a place used, dedicated, or designated for cemetery purposes including any one or combination of:</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(a) perpetual care cemeteries;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(b) burial parks for earth interment;</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(c) mausoleums;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(d) columbariums.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 xml:space="preserve">(6) </w:t>
      </w:r>
      <w:r w:rsidR="00C80AAF" w:rsidRPr="00C80AAF">
        <w:t>“</w:t>
      </w:r>
      <w:r w:rsidRPr="00C80AAF">
        <w:t>Cemetery company</w:t>
      </w:r>
      <w:r w:rsidR="00C80AAF" w:rsidRPr="00C80AAF">
        <w:t>”</w:t>
      </w:r>
      <w:r w:rsidRPr="00C80AAF">
        <w:t xml:space="preserve"> means a legal entity that owns or controls cemetery lands or property and conducts the business of a cemetery, including all cemeteries owned and operated by cemetery sales organizations or cemetery management organizations or any other entity.</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 xml:space="preserve">(7) </w:t>
      </w:r>
      <w:r w:rsidR="00C80AAF" w:rsidRPr="00C80AAF">
        <w:t>“</w:t>
      </w:r>
      <w:r w:rsidRPr="00C80AAF">
        <w:t>Columbarium</w:t>
      </w:r>
      <w:r w:rsidR="00C80AAF" w:rsidRPr="00C80AAF">
        <w:t>”</w:t>
      </w:r>
      <w:r w:rsidRPr="00C80AAF">
        <w:t xml:space="preserve"> means a structure or building substantially exposed aboveground intended to be used for the interment of the cremated remains of a deceased person.</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 xml:space="preserve">(8) </w:t>
      </w:r>
      <w:r w:rsidR="00C80AAF" w:rsidRPr="00C80AAF">
        <w:t>“</w:t>
      </w:r>
      <w:r w:rsidRPr="00C80AAF">
        <w:t>Department</w:t>
      </w:r>
      <w:r w:rsidR="00C80AAF" w:rsidRPr="00C80AAF">
        <w:t>”</w:t>
      </w:r>
      <w:r w:rsidRPr="00C80AAF">
        <w:t xml:space="preserve"> means the Department of Labor, Licensing and Regulation.</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 xml:space="preserve">(9) </w:t>
      </w:r>
      <w:r w:rsidR="00C80AAF" w:rsidRPr="00C80AAF">
        <w:t>“</w:t>
      </w:r>
      <w:r w:rsidRPr="00C80AAF">
        <w:t>Director</w:t>
      </w:r>
      <w:r w:rsidR="00C80AAF" w:rsidRPr="00C80AAF">
        <w:t>”</w:t>
      </w:r>
      <w:r w:rsidRPr="00C80AAF">
        <w:t xml:space="preserve"> means the Director of the Department of Labor, Licensing and Regulation, or the director</w:t>
      </w:r>
      <w:r w:rsidR="00C80AAF" w:rsidRPr="00C80AAF">
        <w:t>’</w:t>
      </w:r>
      <w:r w:rsidRPr="00C80AAF">
        <w:t>s official designee.</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 xml:space="preserve">(10) </w:t>
      </w:r>
      <w:r w:rsidR="00C80AAF" w:rsidRPr="00C80AAF">
        <w:t>“</w:t>
      </w:r>
      <w:r w:rsidRPr="00C80AAF">
        <w:t>Grave space</w:t>
      </w:r>
      <w:r w:rsidR="00C80AAF" w:rsidRPr="00C80AAF">
        <w:t>”</w:t>
      </w:r>
      <w:r w:rsidRPr="00C80AAF">
        <w:t xml:space="preserve"> means a space of ground in a cemetery intended to be used for the interment in the ground of the remains of a deceased person.</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 xml:space="preserve">(11) </w:t>
      </w:r>
      <w:r w:rsidR="00C80AAF" w:rsidRPr="00C80AAF">
        <w:t>“</w:t>
      </w:r>
      <w:r w:rsidRPr="00C80AAF">
        <w:t>Human remains</w:t>
      </w:r>
      <w:r w:rsidR="00C80AAF" w:rsidRPr="00C80AAF">
        <w:t>”</w:t>
      </w:r>
      <w:r w:rsidRPr="00C80AAF">
        <w:t xml:space="preserve"> or </w:t>
      </w:r>
      <w:r w:rsidR="00C80AAF" w:rsidRPr="00C80AAF">
        <w:t>“</w:t>
      </w:r>
      <w:r w:rsidRPr="00C80AAF">
        <w:t>remains</w:t>
      </w:r>
      <w:r w:rsidR="00C80AAF" w:rsidRPr="00C80AAF">
        <w:t>”</w:t>
      </w:r>
      <w:r w:rsidRPr="00C80AAF">
        <w:t xml:space="preserve"> means the body of a deceased person and includes the body in any stage of decomposition.</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 xml:space="preserve">(12) </w:t>
      </w:r>
      <w:r w:rsidR="00C80AAF" w:rsidRPr="00C80AAF">
        <w:t>“</w:t>
      </w:r>
      <w:r w:rsidRPr="00C80AAF">
        <w:t>Licensee</w:t>
      </w:r>
      <w:r w:rsidR="00C80AAF" w:rsidRPr="00C80AAF">
        <w:t>”</w:t>
      </w:r>
      <w:r w:rsidRPr="00C80AAF">
        <w:t xml:space="preserve"> means a person granted an authorization to operate pursuant to this chapter and refers to a person holding a license granted pursuant to this chapter.</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lastRenderedPageBreak/>
        <w:tab/>
        <w:t xml:space="preserve">(13) </w:t>
      </w:r>
      <w:r w:rsidR="00C80AAF" w:rsidRPr="00C80AAF">
        <w:t>“</w:t>
      </w:r>
      <w:r w:rsidRPr="00C80AAF">
        <w:t>Mausoleum</w:t>
      </w:r>
      <w:r w:rsidR="00C80AAF" w:rsidRPr="00C80AAF">
        <w:t>”</w:t>
      </w:r>
      <w:r w:rsidRPr="00C80AAF">
        <w:t xml:space="preserve"> means a structure or building substantially exposed aboveground, intended to be used for the entombment of the remains of a deceased person.</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 xml:space="preserve">(14) </w:t>
      </w:r>
      <w:r w:rsidR="00C80AAF" w:rsidRPr="00C80AAF">
        <w:t>“</w:t>
      </w:r>
      <w:r w:rsidRPr="00C80AAF">
        <w:t>Memorial</w:t>
      </w:r>
      <w:r w:rsidR="00C80AAF" w:rsidRPr="00C80AAF">
        <w:t>”</w:t>
      </w:r>
      <w:r w:rsidRPr="00C80AAF">
        <w:t xml:space="preserve"> means a bronze marker set approximately level with the turf for the purpose of identification, or interchanged to mean upright markers in garden sections which are plotted and specified for the use of upright markers. The term </w:t>
      </w:r>
      <w:r w:rsidR="00C80AAF" w:rsidRPr="00C80AAF">
        <w:t>“</w:t>
      </w:r>
      <w:r w:rsidRPr="00C80AAF">
        <w:t>marker</w:t>
      </w:r>
      <w:r w:rsidR="00C80AAF" w:rsidRPr="00C80AAF">
        <w:t>”</w:t>
      </w:r>
      <w:r w:rsidRPr="00C80AAF">
        <w:t xml:space="preserve"> is interchanged with the term </w:t>
      </w:r>
      <w:r w:rsidR="00C80AAF" w:rsidRPr="00C80AAF">
        <w:t>“</w:t>
      </w:r>
      <w:r w:rsidRPr="00C80AAF">
        <w:t>memorial</w:t>
      </w:r>
      <w:r w:rsidR="00C80AAF" w:rsidRPr="00C80AAF">
        <w:t>”</w:t>
      </w:r>
      <w:r w:rsidRPr="00C80AAF">
        <w:t xml:space="preserve"> in this chapter.</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 xml:space="preserve">(15) </w:t>
      </w:r>
      <w:r w:rsidR="00C80AAF" w:rsidRPr="00C80AAF">
        <w:t>“</w:t>
      </w:r>
      <w:r w:rsidRPr="00C80AAF">
        <w:t>Merchandise</w:t>
      </w:r>
      <w:r w:rsidR="00C80AAF" w:rsidRPr="00C80AAF">
        <w:t>”</w:t>
      </w:r>
      <w:r w:rsidRPr="00C80AAF">
        <w:t xml:space="preserve"> means items used in connection with grave space, niches, mausoleum crypts, granite, memorials, grave liners, and vaults; however, merchandise shall expressly exclude caskets and cremation urns, burial clothing, facilities used for preparation, viewing, and automotive equipment and transportation. Items expressly excluded under the definition of merchandise in this provision must be governed by Chapter 7 of Title 32.</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 xml:space="preserve">(16) </w:t>
      </w:r>
      <w:r w:rsidR="00C80AAF" w:rsidRPr="00C80AAF">
        <w:t>“</w:t>
      </w:r>
      <w:r w:rsidRPr="00C80AAF">
        <w:t>Outer burial container</w:t>
      </w:r>
      <w:r w:rsidR="00C80AAF" w:rsidRPr="00C80AAF">
        <w:t>”</w:t>
      </w:r>
      <w:r w:rsidRPr="00C80AAF">
        <w:t xml:space="preserve"> means the following:</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 xml:space="preserve">(a) Category I </w:t>
      </w:r>
      <w:r w:rsidR="00C80AAF" w:rsidRPr="00C80AAF">
        <w:noBreakHyphen/>
      </w:r>
      <w:r w:rsidRPr="00C80AAF">
        <w:t xml:space="preserve"> Protective Outer Burial Container </w:t>
      </w:r>
      <w:r w:rsidR="00C80AAF" w:rsidRPr="00C80AAF">
        <w:noBreakHyphen/>
      </w:r>
      <w:r w:rsidRPr="00C80AAF">
        <w:t xml:space="preserve"> An outer burial container (vault) in which a casket or similar burial device is placed for in</w:t>
      </w:r>
      <w:r w:rsidR="00C80AAF" w:rsidRPr="00C80AAF">
        <w:noBreakHyphen/>
      </w:r>
      <w:r w:rsidRPr="00C80AAF">
        <w:t>ground interment and is designed and constructed to support the weight of the earth and standard cemetery maintenance equipment and to prevent the grave from collapsing while resisting the entrance of water or any other element found in the soil in which it is interred.</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 xml:space="preserve">(b) Category II </w:t>
      </w:r>
      <w:r w:rsidR="00C80AAF" w:rsidRPr="00C80AAF">
        <w:noBreakHyphen/>
      </w:r>
      <w:r w:rsidRPr="00C80AAF">
        <w:t xml:space="preserve"> Nonprotective Outer Burial Container </w:t>
      </w:r>
      <w:r w:rsidR="00C80AAF" w:rsidRPr="00C80AAF">
        <w:noBreakHyphen/>
      </w:r>
      <w:r w:rsidRPr="00C80AAF">
        <w:t xml:space="preserve"> A nonsealing outer burial container (grave liner) in which a casket or similar burial device is placed for in</w:t>
      </w:r>
      <w:r w:rsidR="00C80AAF" w:rsidRPr="00C80AAF">
        <w:noBreakHyphen/>
      </w:r>
      <w:r w:rsidRPr="00C80AAF">
        <w:t>ground interment and is designed and constructed to support the weight of the earth and standard cemetery maintenance equipment and to prevent the grave from collapsing.</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 xml:space="preserve">(17) </w:t>
      </w:r>
      <w:r w:rsidR="00C80AAF" w:rsidRPr="00C80AAF">
        <w:t>“</w:t>
      </w:r>
      <w:r w:rsidRPr="00C80AAF">
        <w:t>Perpetual care</w:t>
      </w:r>
      <w:r w:rsidR="00C80AAF" w:rsidRPr="00C80AAF">
        <w:t>”</w:t>
      </w:r>
      <w:r w:rsidRPr="00C80AAF">
        <w:t xml:space="preserve"> means the maintenance and the reasonable administration of the cemetery grounds and buildings in keeping with a cemetery properly maintained using a care and maintenance trust fund. In the event that a cemetery offers perpetual care for some designated sections of its property but does not offer perpetual care to other designated sections, the cemetery must be considered a perpetual care cemetery for the purposes of this chapter.</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 xml:space="preserve">(18) </w:t>
      </w:r>
      <w:r w:rsidR="00C80AAF" w:rsidRPr="00C80AAF">
        <w:t>“</w:t>
      </w:r>
      <w:r w:rsidRPr="00C80AAF">
        <w:t>Person</w:t>
      </w:r>
      <w:r w:rsidR="00C80AAF" w:rsidRPr="00C80AAF">
        <w:t>”</w:t>
      </w:r>
      <w:r w:rsidRPr="00C80AAF">
        <w:t xml:space="preserve"> means an individual, entity, corporation, partnership, joint venture, or association.</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 xml:space="preserve">(19) </w:t>
      </w:r>
      <w:r w:rsidR="00C80AAF" w:rsidRPr="00C80AAF">
        <w:t>“</w:t>
      </w:r>
      <w:r w:rsidRPr="00C80AAF">
        <w:t>Trust institution</w:t>
      </w:r>
      <w:r w:rsidR="00C80AAF" w:rsidRPr="00C80AAF">
        <w:t>”</w:t>
      </w:r>
      <w:r w:rsidRPr="00C80AAF">
        <w:t xml:space="preserve"> means a state or national bank, state or federal savings and loan association, or trust company authorized to act in a fiduciary capacity in this State.</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35.</w:t>
      </w:r>
      <w:r w:rsidR="00961E00" w:rsidRPr="00C80AAF">
        <w:t xml:space="preserve"> Cemetery contract disclosure requirements.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The cemetery contract must disclose to the consumer:</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(1) the type of outer burial container being purchased (a Category I, Protective Outer Burial Container, or a Category II, Nonprotective Outer Burial Container);</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(2) that the outer burial container either has a warranty or that it does not have a warranty; and</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(3) if the outer burial container purchased in advance of need is not available at the time of need, the cemetery shall make available to the purchaser or his representative an outer burial container of equal or greater value. The purchaser or his representative is entitled to approve any substitutions.</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40.</w:t>
      </w:r>
      <w:r w:rsidR="00961E00" w:rsidRPr="00C80AAF">
        <w:t xml:space="preserve"> Licensure requirements, </w:t>
      </w:r>
      <w:r w:rsidR="00C80AAF" w:rsidRPr="00C80AAF">
        <w:t>“</w:t>
      </w:r>
      <w:r w:rsidR="00961E00" w:rsidRPr="00C80AAF">
        <w:t>Perpetual Care</w:t>
      </w:r>
      <w:r w:rsidR="00C80AAF" w:rsidRPr="00C80AAF">
        <w:t>”</w:t>
      </w:r>
      <w:r w:rsidR="00961E00" w:rsidRPr="00C80AAF">
        <w:t xml:space="preserve"> and </w:t>
      </w:r>
      <w:r w:rsidR="00C80AAF" w:rsidRPr="00C80AAF">
        <w:t>“</w:t>
      </w:r>
      <w:r w:rsidR="00961E00" w:rsidRPr="00C80AAF">
        <w:t>No Perpetual Care</w:t>
      </w:r>
      <w:r w:rsidR="00C80AAF" w:rsidRPr="00C80AAF">
        <w:t>”</w:t>
      </w:r>
      <w:r w:rsidR="00961E00" w:rsidRPr="00C80AAF">
        <w:t xml:space="preserve"> designations.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No entity may engage in the business of operating a perpetual care cemetery company, except as authorized by this chapter, without first obtaining a license from the board. A license issued under this chapter is not transferable or assignable and a licensee may not develop or operate a perpetual care cemetery authorized by this chapter under a name or a location other than that contained in the license.</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No entity may hold itself out to be a perpetual care cemetery without an authorization to operate as such by the South Carolina Perpetual Care Cemetery Board.</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 xml:space="preserve">Those cemeteries which furnish perpetual care to some portions and no perpetual care to other portions shall identify the appropriate sections of the cemetery at application and shall designate each section by a </w:t>
      </w:r>
      <w:r w:rsidRPr="00C80AAF">
        <w:lastRenderedPageBreak/>
        <w:t xml:space="preserve">sign on the premises. Portions designated </w:t>
      </w:r>
      <w:r w:rsidR="00C80AAF" w:rsidRPr="00C80AAF">
        <w:t>“</w:t>
      </w:r>
      <w:r w:rsidRPr="00C80AAF">
        <w:t>Perpetual Care</w:t>
      </w:r>
      <w:r w:rsidR="00C80AAF" w:rsidRPr="00C80AAF">
        <w:t>”</w:t>
      </w:r>
      <w:r w:rsidRPr="00C80AAF">
        <w:t xml:space="preserve"> may not be changed to </w:t>
      </w:r>
      <w:r w:rsidR="00C80AAF" w:rsidRPr="00C80AAF">
        <w:t>“</w:t>
      </w:r>
      <w:r w:rsidRPr="00C80AAF">
        <w:t>No Perpetual Care</w:t>
      </w:r>
      <w:r w:rsidR="00C80AAF" w:rsidRPr="00C80AAF">
        <w:t>”</w:t>
      </w:r>
      <w:r w:rsidRPr="00C80AAF">
        <w:t xml:space="preserve"> once the designation is made.</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50.</w:t>
      </w:r>
      <w:r w:rsidR="00961E00" w:rsidRPr="00C80AAF">
        <w:t xml:space="preserve"> Board membership.</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The board consists of seven members appointed by the Governor. Three appointed members must be public members who have no financial interest in and are not involved in the management of a cemetery or funeral</w:t>
      </w:r>
      <w:r w:rsidR="00C80AAF" w:rsidRPr="00C80AAF">
        <w:noBreakHyphen/>
      </w:r>
      <w:r w:rsidRPr="00C80AAF">
        <w:t>related business, and four members must be owners or managers of cemeteries in this State who may be selected from nominees submitted by the South Carolina Cemetery Association. The Governor shall appoint members of the board in the manner provided in this section. Of the seven members, three of the initial board members must be appointed for a term of two years, two for a term of three years, and two for a term of four years. At the end of their respective terms, successors must be selected in the same manner and appointed for terms of four years and until their successors are appointed and qualify. Nominations for appointment for the four professional members must be received by the Governor from the South Carolina Cemetery Association. If the Governor does not approve the recommendations, the association shall provide the Governor with another list of nominees, and the Governor may select a nominee from the list provided or appoint another suitable candidate of his choice. The Governor may replace any board member at any time for cause. An appointment to fill a vacancy on the board is for the balance of the unexpired term in the manner of the original appointment.</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60.</w:t>
      </w:r>
      <w:r w:rsidR="00961E00" w:rsidRPr="00C80AAF">
        <w:t xml:space="preserve"> Election of chairman and vice chairman; expense reimbursements; meetings.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The board shall elect annually a chairman and vice chairman. Each member of the board shall receive the usual mileage, per diem, and subsistence as provided by law for members of state boards, committees, and commissions. All expenses of the board must be paid from fees received by the board.</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The board shall meet at least semiannually and may hold special meetings at any time and place within the State at the call of the chairman or upon written request of at least four members.</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70.</w:t>
      </w:r>
      <w:r w:rsidR="00961E00" w:rsidRPr="00C80AAF">
        <w:t xml:space="preserve"> Board power and duties.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In addition to the powers and duties included in Sections 40</w:t>
      </w:r>
      <w:r w:rsidR="00C80AAF" w:rsidRPr="00C80AAF">
        <w:noBreakHyphen/>
      </w:r>
      <w:r w:rsidRPr="00C80AAF">
        <w:t>1</w:t>
      </w:r>
      <w:r w:rsidR="00C80AAF" w:rsidRPr="00C80AAF">
        <w:noBreakHyphen/>
      </w:r>
      <w:r w:rsidRPr="00C80AAF">
        <w:t>70 through 40</w:t>
      </w:r>
      <w:r w:rsidR="00C80AAF" w:rsidRPr="00C80AAF">
        <w:noBreakHyphen/>
      </w:r>
      <w:r w:rsidRPr="00C80AAF">
        <w:t>1</w:t>
      </w:r>
      <w:r w:rsidR="00C80AAF" w:rsidRPr="00C80AAF">
        <w:noBreakHyphen/>
      </w:r>
      <w:r w:rsidRPr="00C80AAF">
        <w:t>100, the board shall establish policies and procedures consistent with this chapter, shall have the full power to regulate the issuance of licenses, and shall discipline licensees in any manner permitted by this chapter or under the provisions of Sections 40</w:t>
      </w:r>
      <w:r w:rsidR="00C80AAF" w:rsidRPr="00C80AAF">
        <w:noBreakHyphen/>
      </w:r>
      <w:r w:rsidRPr="00C80AAF">
        <w:t>1</w:t>
      </w:r>
      <w:r w:rsidR="00C80AAF" w:rsidRPr="00C80AAF">
        <w:noBreakHyphen/>
      </w:r>
      <w:r w:rsidRPr="00C80AAF">
        <w:t>110 through 40</w:t>
      </w:r>
      <w:r w:rsidR="00C80AAF" w:rsidRPr="00C80AAF">
        <w:noBreakHyphen/>
      </w:r>
      <w:r w:rsidRPr="00C80AAF">
        <w:t>1</w:t>
      </w:r>
      <w:r w:rsidR="00C80AAF" w:rsidRPr="00C80AAF">
        <w:noBreakHyphen/>
      </w:r>
      <w:r w:rsidRPr="00C80AAF">
        <w:t>150.</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75.</w:t>
      </w:r>
      <w:r w:rsidR="00961E00" w:rsidRPr="00C80AAF">
        <w:t xml:space="preserve"> Seal.</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The board shall have and use an official seal bearing the name of the board.</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80.</w:t>
      </w:r>
      <w:r w:rsidR="00961E00" w:rsidRPr="00C80AAF">
        <w:t xml:space="preserve"> License fees.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(A) The following fees must be assessed, collected, and adjusted on behalf of the board by the Department of Labor, Licensing and Regulation in accordance with this chapter and the provisions of Section 40</w:t>
      </w:r>
      <w:r w:rsidR="00C80AAF" w:rsidRPr="00C80AAF">
        <w:noBreakHyphen/>
      </w:r>
      <w:r w:rsidRPr="00C80AAF">
        <w:t>1</w:t>
      </w:r>
      <w:r w:rsidR="00C80AAF" w:rsidRPr="00C80AAF">
        <w:noBreakHyphen/>
      </w:r>
      <w:r w:rsidRPr="00C80AAF">
        <w:t>50(D):</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(1) a license fee of eight hundred fifty dollars, annually;</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(2) an application fee of two hundred fifty dollars.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(B) Notwithstanding subsection (A), the fees for a cemetery in existence on the effective date of this chapter, which consists of ten acres or less of land are as follows: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(1) a license fee of four hundred dollars, annually;</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(2) an application fee of two hundred fifty dollars.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(C) The license period is from January first through December thirty</w:t>
      </w:r>
      <w:r w:rsidR="00C80AAF" w:rsidRPr="00C80AAF">
        <w:noBreakHyphen/>
      </w:r>
      <w:r w:rsidRPr="00C80AAF">
        <w:t>first.</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(D) Failure to renew a license by the December thirty</w:t>
      </w:r>
      <w:r w:rsidR="00C80AAF" w:rsidRPr="00C80AAF">
        <w:noBreakHyphen/>
      </w:r>
      <w:r w:rsidRPr="00C80AAF">
        <w:t>first renewal date renders the license invalid. The license may be reinstated upon receipt of an application postmarked not later than January thirty</w:t>
      </w:r>
      <w:r w:rsidR="00C80AAF" w:rsidRPr="00C80AAF">
        <w:noBreakHyphen/>
      </w:r>
      <w:r w:rsidRPr="00C80AAF">
        <w:t>first. Delinquent renewal requests not postmarked on or before January thirty</w:t>
      </w:r>
      <w:r w:rsidR="00C80AAF" w:rsidRPr="00C80AAF">
        <w:noBreakHyphen/>
      </w:r>
      <w:r w:rsidRPr="00C80AAF">
        <w:t>first require that a new application be submitted under the guidelines in effect for the current period.</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(E) All fees are nonrefundable.</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90.</w:t>
      </w:r>
      <w:r w:rsidR="00961E00" w:rsidRPr="00C80AAF">
        <w:t xml:space="preserve"> Application to establish cemetery; license change application incident to purchase of existing cemetery.</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(A) A legal entity wishing to establish a cemetery shall file a written application for authority to do so with the board on forms prescribed and provided by the department.</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(1) Upon receipt of the application and a nonrefundable application fee, the board shall cause an investigation to be made to establish the following criteria for approval of the application:</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r>
      <w:r w:rsidRPr="00C80AAF">
        <w:tab/>
        <w:t>(a) creation of a legal entity to conduct a cemetery business and the proposed financial structure;</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r>
      <w:r w:rsidRPr="00C80AAF">
        <w:tab/>
        <w:t>(b) establishment and maintenance of an irrevocable care and maintenance trust fund agreement with a trust institution doing business in this State, with an initial deposit of not less than fifteen thousand dollars and a bank cashier</w:t>
      </w:r>
      <w:r w:rsidR="00C80AAF" w:rsidRPr="00C80AAF">
        <w:t>’</w:t>
      </w:r>
      <w:r w:rsidRPr="00C80AAF">
        <w:t>s or certified check attached for the amount and payable to the trustee with the trust executed by the applicant and accepted by the trustee, conditioned only upon the approval of the application;</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r>
      <w:r w:rsidRPr="00C80AAF">
        <w:tab/>
        <w:t>(c) presentation of a plat of the land to be used for a cemetery showing the county or municipality and the names of roads and access streets or ways;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r>
      <w:r w:rsidRPr="00C80AAF">
        <w:tab/>
        <w:t>(d) designation by the legal entity, wishing to establish a cemetery, of a general manager who must be a person having had not less than two years</w:t>
      </w:r>
      <w:r w:rsidR="00C80AAF" w:rsidRPr="00C80AAF">
        <w:t>’</w:t>
      </w:r>
      <w:r w:rsidRPr="00C80AAF">
        <w:t xml:space="preserve"> experience in the cemetery business;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r>
      <w:r w:rsidRPr="00C80AAF">
        <w:tab/>
        <w:t>(e) presentation of development plans sufficient to ensure the community that the cemetery shall provide adequate cemetery services and that the property is suitable for use as a cemetery.</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(2) The board, after receipt of the investigating report and within ninety days after receipt of the application, shall grant or refuse to grant the authority to organize a cemetery.</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(3) If the board intends to deny an application, it shall give written notice to the applicant of its intention to deny. The notice shall state a time and place for a hearing before the board and a summary statement of the reasons for the proposed denial. The notice of intent must be mailed by certified mail to the applicant at the address stated in the application at least fifteen days before the scheduled hearing date. Within thirty days of the hearing, the board must provide the applicant with its written decision regarding its intent to deny the application. An appeal from the board</w:t>
      </w:r>
      <w:r w:rsidR="00C80AAF" w:rsidRPr="00C80AAF">
        <w:t>’</w:t>
      </w:r>
      <w:r w:rsidRPr="00C80AAF">
        <w:t>s decision must be made in accordance with the Administrative Procedures Act.</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(4) If the board intends to grant the authority, it shall give written notice that the authority to organize a cemetery has been granted and that a license to operate must be issued upon the completion of the:</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r>
      <w:r w:rsidRPr="00C80AAF">
        <w:tab/>
        <w:t>(a) establishment of the irrevocable care and maintenance trust fund and receipt by the board of a certificate from the trust institution certifying receipt of the initial deposit required under this chapter;</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r>
      <w:r w:rsidRPr="00C80AAF">
        <w:tab/>
        <w:t>(b) development, ready for burial, of not less than two acres, certified by inspection of the board or its representative;</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r>
      <w:r w:rsidRPr="00C80AAF">
        <w:tab/>
        <w:t>(c) presentation of a description, by metes and bounds, of the acreage tract of the proposed cemetery, with evidence, by title insurance policy or certificate or certification by an attorney at law, that the applicant is the owner in fee simple of the tract of land which must contain not less than thirty acres, and may not mortgage, lease, or encumber it. In counties with a population of less than thirty</w:t>
      </w:r>
      <w:r w:rsidR="00C80AAF" w:rsidRPr="00C80AAF">
        <w:noBreakHyphen/>
      </w:r>
      <w:r w:rsidRPr="00C80AAF">
        <w:t>five thousand inhabitants according to the latest official United States census, the tract needs to be only fifteen acres;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r>
      <w:r w:rsidRPr="00C80AAF">
        <w:tab/>
        <w:t>(d) submission to the board, for its approval, a copy of the cemetery company</w:t>
      </w:r>
      <w:r w:rsidR="00C80AAF" w:rsidRPr="00C80AAF">
        <w:t>’</w:t>
      </w:r>
      <w:r w:rsidRPr="00C80AAF">
        <w:t>s policies and procedures as provided for in this chapter.</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(B) If a person proposes to purchase or acquire control of an existing cemetery either by purchasing the outstanding capital stock of any cemetery company or the interest of the owner and thereby to change the control of the cemetery company, the person shall make application on a form prescribed and provided by the board for a license change. The application shall contain the name and address of the proposed new owner. The application for a license change must be accompanied by an initial application fee.</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(C) The provisions of subsection (A)(4)(c) relating to the minimum acreage do not apply when the governing body of a municipality which is within fifteen miles of the corporate limits of the City of Charlotte, North Carolina, and in which the cemetery is to be located passes an ordinance authorizing a cemetery with less than thirty acres of land when a license establishes an irrevocable trust with a trust corpus of at least fifteen thousand dollars and five acres of land, and the dedication of fifteen percent of all future sales to deposit in the trust on a quarterly basis.</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100.</w:t>
      </w:r>
      <w:r w:rsidR="00961E00" w:rsidRPr="00C80AAF">
        <w:t xml:space="preserve"> Records; adoption and notification of use, care, management, and merchandise installation policies; service fees.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(A) A record must be kept of every lot owner and every burial in the cemetery showing the date of purchase, date of burial, name of the person buried and of the lot owner, and space in which the burial was made. Sales, trust funds, accounting records, and other records of the licensee must be available at the licensee</w:t>
      </w:r>
      <w:r w:rsidR="00C80AAF" w:rsidRPr="00C80AAF">
        <w:t>’</w:t>
      </w:r>
      <w:r w:rsidRPr="00C80AAF">
        <w:t>s principal place of business at reasonable times during regular business hours for examination by the department. In addition, the owner of a perpetual care cemetery shall have the records of the care and maintenance fund examined annually by a licensed public accountant and shall submit a copy of the report to the board or its designee.</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(B) A record must be kept of each written complaint received, action taken, and disposition of the complaint. These records must be available for examination by the chairman or other authorized representative of the board.</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(C) The owner of a cemetery shall adopt and enforce policies and procedures for the use, care, control, management, restriction, and protection of the cemetery and its parts and subdivisions, the use of property within a cemetery, the introduction and care of plants or shrubs within the grounds, the conduct of persons and prevention of improper assemblages, and other purposes considered necessary by the owner of the cemetery for the proper conduct of the business of the cemetery and the protection of the premises and the principles on which the cemetery was organized. The owner may amend or abolish the policies and procedures pursuant to subsection (H). The regulations must be printed or typewritten plainly, posted conspicuously, and maintained, subject to inspection by the board or its designee, at the usual place for transacting the regular business of the cemetery. The owner must also include in this posting a statement explaining that it is acceptable to purchase memorials and merchandise from vendors other than the cemetery if the items meet the reasonable policies and procedures established for those items by the cemetery. However, a cemetery licensed under this chapter may not adopt policies or procedures in conflict with this chapter or in derogation of the contract rights of lot owners.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(D) The owner of a cemetery shall establish reasonable policies and procedures regarding the type material, design, composition, finish, specifications, and installation of merchandise to be used in the cemetery. However, a policy or procedure may not be promulgated which:</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(1) requires the owner or purchaser of a lot to purchase a monument or marker or the actual installation of a monument or marker from the cemetery company;</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(2) restricts the right of the owner or purchaser of a lot to purchase a monument or marker or the actual installation of a monument from the vendor of his choice;</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(3) charges the owner or purchaser of a lot a fee for purchasing a monument or marker or the actual installation of a monument from a vendor or charges a vendor a fee for delivering or installing the monument;</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(4) discriminates against an owner or a purchaser of a lot who has purchased a monument or services related to installation of a monument from a vendor.</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(E) Subsection (D) does not prohibit the cemetery from charging the owner or purchaser of a lot a reasonable fee for services actually performed by the cemetery relating to the installation, care, and maintenance of a monument or marker including, but not limited to, the survey, recording, and supervision of the installation of the monument or marker, whether or not it is purchased from a cemetery or an outside vendor.</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(F) These policies and procedures must be posted conspicuously and maintained, subject to inspection by the department, at the usual place for transacting the regular business of the cemetery. A cemetery owner may not prevent the use of merchandise purchased by a lot owner or his representative, agent, heirs, or assigns from any source if the merchandise meets cemetery regulations.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(G) When an internment right is sold, the cemetery must provide a written listing of the current charges associated with all merchandise, memorials, and services that are then required by the cemetery. The cemetery also shall provide a list of cemetery services for which there may be a later charge. When a monument, marker, or memorial is sold by a cemetery company, the cemetery shall provide on the sales contract an itemized statement of the fees charged for installation, care, and maintenance of the monument, marker, or memorial. Fees charged for installation, care, and maintenance of a monument, marker, or memorial must be shown on the statement as charges separate from its price, and the statement shall disclose the amount of fees to be placed in trust by the cemetery company. The board shall promulgate regulations for the disclosure of fees and services.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(H) Policies and procedures established, amended, or abolished by a cemetery pursuant to this section must be submitted to the board for its approval.</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110.</w:t>
      </w:r>
      <w:r w:rsidR="00961E00" w:rsidRPr="00C80AAF">
        <w:t xml:space="preserve"> Care and maintenance trust funds; merchandise accounts; financial reports; penalties.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(A) A cemetery company is not permitted to establish a perpetual care cemetery or to operate an already</w:t>
      </w:r>
      <w:r w:rsidR="00C80AAF" w:rsidRPr="00C80AAF">
        <w:noBreakHyphen/>
      </w:r>
      <w:r w:rsidRPr="00C80AAF">
        <w:t xml:space="preserve">established perpetual care cemetery without providing for the future care and maintenance of the cemetery, for which a trust fund must be established to be known as </w:t>
      </w:r>
      <w:r w:rsidR="00C80AAF" w:rsidRPr="00C80AAF">
        <w:t>“</w:t>
      </w:r>
      <w:r w:rsidRPr="00C80AAF">
        <w:t>The Care and Maintenance Trust Fund of (name of licensee)</w:t>
      </w:r>
      <w:r w:rsidR="00C80AAF" w:rsidRPr="00C80AAF">
        <w:t>”</w:t>
      </w:r>
      <w:r w:rsidRPr="00C80AAF">
        <w:t>. If a perpetual care cemetery company refuses or otherwise fails to provide or maintain an adequate care and maintenance trust fund in accordance with the provisions of this chapter, the board, after thirty days, shall enforce compliance. The trust fund agreement shall contain the name, location, and address of both the licensee and the trustee, showing the date of the trust agreement and the deposit in the trust of the required funds. No person shall transfer the corpus of the care and maintenance trust fund without first obtaining written consent from the board.</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(B) At the time of making a sale or receiving the initial deposit on the sale of grave space, niche, or mausoleum crypt, the cemetery company shall deliver to the person to whom the sale is made, or who makes the deposit, an instrument in writing which shall specifically state that the net income of the care and maintenance trust fund must be used solely for the care and maintenance of the cemetery, for reasonable costs of administering the care and maintenance, and for reasonable costs of administering the trust fund. This information must be included in the sales contract.</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(C) A perpetual care cemetery shall deposit into the care and maintenance fund not less than forty dollars or a minimum of ten percent of the sale price, whichever is greater, per grave space and niche, and one hundred dollars per mausoleum crypt sold or a minimum of five percent of the sales price, whichever is greater. Also, for a memorial or grave marker for installation in a cemetery where perpetual care is promised or guaranteed, the cemetery shall transmit to the care and maintenance trust fund an amount equal to a minimum of eight cents per square inch of the memorial</w:t>
      </w:r>
      <w:r w:rsidR="00C80AAF" w:rsidRPr="00C80AAF">
        <w:t>’</w:t>
      </w:r>
      <w:r w:rsidRPr="00C80AAF">
        <w:t>s or the marker</w:t>
      </w:r>
      <w:r w:rsidR="00C80AAF" w:rsidRPr="00C80AAF">
        <w:t>’</w:t>
      </w:r>
      <w:r w:rsidRPr="00C80AAF">
        <w:t>s base. All deposits must be made within sixty days upon receipt of final payment.</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(D) Within ninety days after the end of the calendar or fiscal year of the cemetery company, the trustee shall furnish adequate financial reports with respect to the care and maintenance trust fund on forms prescribed and provided by the board. The board shall require the trustee to make any additional financial reports the board considers advisable.</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(E) The care and maintenance trust fund must be invested and reinvested by the trustee in the same manner as provided by law for the investment of other trust funds. The fees and other expenses of the trust fund may be paid from the corpus. To the extent that the net income is not sufficient to pay the fees and other expenses, they must be paid by the cemetery company.</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(F)(1) Upon payment in full, a licensee receiving funds from the sale of merchandise for use in a cemetery in connection with the burial or commemoration of a deceased human being when the use of contracted merchandise is not requested or required immediately shall store or warehouse the contracted merchandise, or bond or deposit the funds in a merchandise account with a financial institution licensed to do business in this State. Notwithstanding any other provision of law, all funds deposited in the merchandise account must be held for the benefit of the purchaser of the merchandise. Any such merchandise account must be subject to Section 40</w:t>
      </w:r>
      <w:r w:rsidR="00C80AAF" w:rsidRPr="00C80AAF">
        <w:noBreakHyphen/>
      </w:r>
      <w:r w:rsidRPr="00C80AAF">
        <w:t>8</w:t>
      </w:r>
      <w:r w:rsidR="00C80AAF" w:rsidRPr="00C80AAF">
        <w:noBreakHyphen/>
      </w:r>
      <w:r w:rsidRPr="00C80AAF">
        <w:t>110(G).</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The cemetery company shall maintain a record of each deposit into the account, identify the name of the purchaser, the amount of the actual costs to the seller, and the amount of money to be deposited, and maintain a copy of the contract for the merchandise. This section does not prohibit the licensee from commingling the deposits in a fund of this kind to manage and invest the funds.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(2) When a memorial, a mausoleum crypt, or other merchandise is sold in advance of need and not installed, delivered, or bonded until a later date, one hundred percent of the actual cost to the seller at the time of deposit must be placed in a merchandise account within sixty days after completion of the contract with interest to accrue and must not be withdrawn without the consent of the purchaser until the time of delivery or construction.</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(3) The funds must be held in a merchandise account as to principal and income earned and must remain intact, until delivery of the merchandise is made by the cemetery company or other entity; however, any service fees charged by the administering financial institution may be deducted from the income. Upon delivery of the merchandise, the cemetery company or other entity shall certify these facts. Upon this certification, the amount of money on deposit to the credit of that particular contract, including principal and income, must be paid to the cemetery company or other entity.</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(4) After payment in full and before delivery of merchandise, a purchaser may make written demand for a refund of the amount deposited in the merchandise account to the credit of the purchaser, and within ninety days of receipt of the written demand, the licensee shall deliver the merchandise or refund to the purchaser the amount on deposit to his credit. Upon the refund or delivery of merchandise, the cemetery company is relieved from further liability for this merchandise.</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(G) The licensee, annually and within ninety days after the end of the calendar year, shall file a financial report, signed by a licensed accountant, of the merchandise account fund with the board on forms provided by the board setting forth the principal, investments, and payments made and the income earned and disbursed. The board may require the licensee to make additional financial reports the board considers advisable.</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(H) The board may cause the examination of the business of a cemetery company or other entity writing contracts for the sale of the property or services described in this section. The written report of the examination must be filed in this office of the board. A person or an entity being examined shall produce the records of the company needed for the examination.</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(I) A provision of a contract for the sale of merchandise described in this section which provides that the purchaser or beneficiary may waive this section is void.</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(J) Cemetery owners shall have a full and complete schedule of charges for services provided by the cemetery plainly printed or typewritten, posted conspicuously, and maintained, subject to inspection and copying, at the usual place for transacting the regular business of the cemetery.</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(K) A cemetery company or other entity failing to make required contributions to a care and maintenance trust fund or to a merchandise account fund is guilty of a misdemeanor and, upon conviction, must be punished pursuant to Section 40</w:t>
      </w:r>
      <w:r w:rsidR="00C80AAF" w:rsidRPr="00C80AAF">
        <w:noBreakHyphen/>
      </w:r>
      <w:r w:rsidRPr="00C80AAF">
        <w:t>8</w:t>
      </w:r>
      <w:r w:rsidR="00C80AAF" w:rsidRPr="00C80AAF">
        <w:noBreakHyphen/>
      </w:r>
      <w:r w:rsidRPr="00C80AAF">
        <w:t>190.</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(L) If a report is not received within the required time, the board may levy and collect a penalty of not less than twenty</w:t>
      </w:r>
      <w:r w:rsidR="00C80AAF" w:rsidRPr="00C80AAF">
        <w:noBreakHyphen/>
      </w:r>
      <w:r w:rsidRPr="00C80AAF">
        <w:t>five dollars a day or more than one hundred dollars a day for each day of delinquency.</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120.</w:t>
      </w:r>
      <w:r w:rsidR="00961E00" w:rsidRPr="00C80AAF">
        <w:t xml:space="preserve"> Land requirements; conveyance and use of excess contiguous lands; transfer to municipality.</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(A) A licensee shall set aside a minimum of thirty acres of land for use as a cemetery, except as may otherwise be provided in this chapter, and may not mortgage, lease, or encumber it.</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(B) The fee simple title in any land owned by the licensee as a cemetery, which lands are contiguous, adjoining, or adjacent to the minimum acreage described in subsection (A), may be sold, conveyed, or disposed of by the licensee for use by the new owner for purposes other than as a cemetery if no bodies have been previously interred and if any title, interest, or burial right which may have been sold or contracted to be sold in this land are reconveyed to the licensee before the consummation of any conveyance.</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(C) A licensee may convey and transfer to a municipality or county its real and personal property, together with monies deposited with the trustee, if the municipality or county accepts responsibility for maintenance and prior written approval of the board is obtained.</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(D) The provisions of subsections (A) and (B) relating to a requirement for minimum acreage do not apply to those cemeteries in existence before the effective date of this chapter. If a cemetery owns or controls a total of less than the minimum acreage, this cemetery may not dispose of any of the lands.</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130.</w:t>
      </w:r>
      <w:r w:rsidR="00961E00" w:rsidRPr="00C80AAF">
        <w:t xml:space="preserve"> Mausoleum and below ground crypt construction deadlines; burial vault placement; coastal and lowland exception.</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(A)(1) A cemetery company is required to start construction of that section of a mausoleum or bank of belowground crypts in which sales, contracts for sale, reservations for sales, or agreements for sales are being made within thirty</w:t>
      </w:r>
      <w:r w:rsidR="00C80AAF" w:rsidRPr="00C80AAF">
        <w:noBreakHyphen/>
      </w:r>
      <w:r w:rsidRPr="00C80AAF">
        <w:t>six months after the date of the first sale or refund the money. The construction of the mausoleum section or bank of belowground crypts must be completed within sixty months after the date of the first sale. Extensions for completion, not to exceed one year, may be granted by the board for good reasons shown.</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(2) After construction has begun on the mausoleum section or bank of belowground crypts, the cemetery company shall certify the progress and expenditures and is entitled to withdraw funds from the mausoleum account to meet construction expenditures.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(3) If the mausoleum section or bank of belowground crypts is not completed within the time limits set out in this section, the board shall contract for and cause the project to be completed and paid for from the funds deposited to the project and the cemetery company must be liable for any shortage.</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(4) In lieu of the payments to the mausoleum account the cemetery company may deliver to the board a performance bond in an amount and by surety companies acceptable to the board.</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(B)(1) Burial vaults must be at least ten inches below the earth</w:t>
      </w:r>
      <w:r w:rsidR="00C80AAF" w:rsidRPr="00C80AAF">
        <w:t>’</w:t>
      </w:r>
      <w:r w:rsidRPr="00C80AAF">
        <w:t xml:space="preserve">s surface. As used in this section, </w:t>
      </w:r>
      <w:r w:rsidR="00C80AAF" w:rsidRPr="00C80AAF">
        <w:t>“</w:t>
      </w:r>
      <w:r w:rsidRPr="00C80AAF">
        <w:t>burial vaults</w:t>
      </w:r>
      <w:r w:rsidR="00C80AAF" w:rsidRPr="00C80AAF">
        <w:t>”</w:t>
      </w:r>
      <w:r w:rsidRPr="00C80AAF">
        <w:t xml:space="preserve"> includes caskets, grave liners, or other outer burial containers. It does not include markers, monuments, or crypts constructed in a mausoleum or columbarium.</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r>
      <w:r w:rsidRPr="00C80AAF">
        <w:tab/>
        <w:t>(2) This section does not apply to cemeteries located in the coastal and lowland areas which are subject to tidal or surface flooding or have a high</w:t>
      </w:r>
      <w:r w:rsidR="00C80AAF" w:rsidRPr="00C80AAF">
        <w:noBreakHyphen/>
      </w:r>
      <w:r w:rsidRPr="00C80AAF">
        <w:t>level water table, except that where the water table is two feet or less from the surface, cemeteries not subject to tidal or surface flooding may place vaults level with the ground.</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140.</w:t>
      </w:r>
      <w:r w:rsidR="00961E00" w:rsidRPr="00C80AAF">
        <w:t xml:space="preserve"> Cemetery signs.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 xml:space="preserve">All cemeteries in this State shall display a sign at each entrance containing letters not less than six inches in height stating </w:t>
      </w:r>
      <w:r w:rsidR="00C80AAF" w:rsidRPr="00C80AAF">
        <w:t>“</w:t>
      </w:r>
      <w:r w:rsidRPr="00C80AAF">
        <w:t>Perpetual Care</w:t>
      </w:r>
      <w:r w:rsidR="00C80AAF" w:rsidRPr="00C80AAF">
        <w:t>”</w:t>
      </w:r>
      <w:r w:rsidRPr="00C80AAF">
        <w:t xml:space="preserve"> or </w:t>
      </w:r>
      <w:r w:rsidR="00C80AAF" w:rsidRPr="00C80AAF">
        <w:t>“</w:t>
      </w:r>
      <w:r w:rsidRPr="00C80AAF">
        <w:t>Endowment Care</w:t>
      </w:r>
      <w:r w:rsidR="00C80AAF" w:rsidRPr="00C80AAF">
        <w:t>”</w:t>
      </w:r>
      <w:r w:rsidRPr="00C80AAF">
        <w:t xml:space="preserve"> or </w:t>
      </w:r>
      <w:r w:rsidR="00C80AAF" w:rsidRPr="00C80AAF">
        <w:t>“</w:t>
      </w:r>
      <w:r w:rsidRPr="00C80AAF">
        <w:t>No Perpetual Care</w:t>
      </w:r>
      <w:r w:rsidR="00C80AAF" w:rsidRPr="00C80AAF">
        <w:t>”</w:t>
      </w:r>
      <w:r w:rsidRPr="00C80AAF">
        <w:t xml:space="preserve"> or </w:t>
      </w:r>
      <w:r w:rsidR="00C80AAF" w:rsidRPr="00C80AAF">
        <w:t>“</w:t>
      </w:r>
      <w:r w:rsidRPr="00C80AAF">
        <w:t>No Endowment Care</w:t>
      </w:r>
      <w:r w:rsidR="00C80AAF" w:rsidRPr="00C80AAF">
        <w:t>”</w:t>
      </w:r>
      <w:r w:rsidRPr="00C80AAF">
        <w:t xml:space="preserve"> depending upon which method of operation the cemetery is using.</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 xml:space="preserve">Those cemeteries which furnish perpetual care to some portions and no perpetual care to other portions shall display these signs on the appropriate sections of the cemetery to which the sign applies. Portions designated </w:t>
      </w:r>
      <w:r w:rsidR="00C80AAF" w:rsidRPr="00C80AAF">
        <w:t>“</w:t>
      </w:r>
      <w:r w:rsidRPr="00C80AAF">
        <w:t>Perpetual Care</w:t>
      </w:r>
      <w:r w:rsidR="00C80AAF" w:rsidRPr="00C80AAF">
        <w:t>”</w:t>
      </w:r>
      <w:r w:rsidRPr="00C80AAF">
        <w:t xml:space="preserve"> cannot be changed to </w:t>
      </w:r>
      <w:r w:rsidR="00C80AAF" w:rsidRPr="00C80AAF">
        <w:t>“</w:t>
      </w:r>
      <w:r w:rsidRPr="00C80AAF">
        <w:t>No Perpetual Care</w:t>
      </w:r>
      <w:r w:rsidR="00C80AAF" w:rsidRPr="00C80AAF">
        <w:t>”</w:t>
      </w:r>
      <w:r w:rsidRPr="00C80AAF">
        <w:t xml:space="preserve"> once the designation is made.</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150.</w:t>
      </w:r>
      <w:r w:rsidR="00961E00" w:rsidRPr="00C80AAF">
        <w:t xml:space="preserve"> Disciplinary action; grounds.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In addition to grounds for disciplinary actions as set forth in Section 40</w:t>
      </w:r>
      <w:r w:rsidR="00C80AAF" w:rsidRPr="00C80AAF">
        <w:noBreakHyphen/>
      </w:r>
      <w:r w:rsidRPr="00C80AAF">
        <w:t>1</w:t>
      </w:r>
      <w:r w:rsidR="00C80AAF" w:rsidRPr="00C80AAF">
        <w:noBreakHyphen/>
      </w:r>
      <w:r w:rsidRPr="00C80AAF">
        <w:t>110, the board shall take disciplinary action against a licensee who:</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(1) fails to pay the required fees;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(2) fails to make required reports;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(3) fails to remit to the care and maintenance trust fund or merchandise trust fund the required amounts;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(4) knowingly makes a false statement intended to influence or persuade;</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(5) knowingly and continually makes flagrant misrepresentations or knowingly condones false promises by its cemetery agents or salesmen;</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(6) wilfully violates this chapter or regulations promulgated by the board;</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(7) acts in a fraudulent manner, whether of the same or a different character than specified in this section;</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(8) fails to make required contributions to the care and maintenance trust fund or any other funds required to be established and maintained by this chapter.</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160.</w:t>
      </w:r>
      <w:r w:rsidR="00961E00" w:rsidRPr="00C80AAF">
        <w:t xml:space="preserve"> Dissemination of order finding basis for disciplinary action; fine.</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Upon a determination by the board that one or more of the grounds for disciplining a licensee exist, as provided for in Sections 40</w:t>
      </w:r>
      <w:r w:rsidR="00C80AAF" w:rsidRPr="00C80AAF">
        <w:noBreakHyphen/>
      </w:r>
      <w:r w:rsidRPr="00C80AAF">
        <w:t>8</w:t>
      </w:r>
      <w:r w:rsidR="00C80AAF" w:rsidRPr="00C80AAF">
        <w:noBreakHyphen/>
      </w:r>
      <w:r w:rsidRPr="00C80AAF">
        <w:t>150 and 40</w:t>
      </w:r>
      <w:r w:rsidR="00C80AAF" w:rsidRPr="00C80AAF">
        <w:noBreakHyphen/>
      </w:r>
      <w:r w:rsidRPr="00C80AAF">
        <w:t>1</w:t>
      </w:r>
      <w:r w:rsidR="00C80AAF" w:rsidRPr="00C80AAF">
        <w:noBreakHyphen/>
      </w:r>
      <w:r w:rsidRPr="00C80AAF">
        <w:t>110, the board may, in addition to the actions provided for in Section 40</w:t>
      </w:r>
      <w:r w:rsidR="00C80AAF" w:rsidRPr="00C80AAF">
        <w:noBreakHyphen/>
      </w:r>
      <w:r w:rsidRPr="00C80AAF">
        <w:t>1</w:t>
      </w:r>
      <w:r w:rsidR="00C80AAF" w:rsidRPr="00C80AAF">
        <w:noBreakHyphen/>
      </w:r>
      <w:r w:rsidRPr="00C80AAF">
        <w:t>120, impose a fine not to exceed ten thousand dollars. All final orders which are made public must be mailed to local and state professional associations, all firms and facilities with which the respondent is associated, states where the person has a license known to the board, and to any other source to which the board wishes to furnish this information.</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170.</w:t>
      </w:r>
      <w:r w:rsidR="00961E00" w:rsidRPr="00C80AAF">
        <w:t xml:space="preserve"> Voluntary surrender of license.</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A licensee who is under investigation for any of the grounds provided for in Section 40</w:t>
      </w:r>
      <w:r w:rsidR="00C80AAF" w:rsidRPr="00C80AAF">
        <w:noBreakHyphen/>
      </w:r>
      <w:r w:rsidRPr="00C80AAF">
        <w:t>8</w:t>
      </w:r>
      <w:r w:rsidR="00C80AAF" w:rsidRPr="00C80AAF">
        <w:noBreakHyphen/>
      </w:r>
      <w:r w:rsidRPr="00C80AAF">
        <w:t>150 for which the board may take disciplinary action may voluntarily surrender his license to the board in accordance with the provisions of Section 40</w:t>
      </w:r>
      <w:r w:rsidR="00C80AAF" w:rsidRPr="00C80AAF">
        <w:noBreakHyphen/>
      </w:r>
      <w:r w:rsidRPr="00C80AAF">
        <w:t>1</w:t>
      </w:r>
      <w:r w:rsidR="00C80AAF" w:rsidRPr="00C80AAF">
        <w:noBreakHyphen/>
      </w:r>
      <w:r w:rsidRPr="00C80AAF">
        <w:t>150.</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180.</w:t>
      </w:r>
      <w:r w:rsidR="00961E00" w:rsidRPr="00C80AAF">
        <w:t xml:space="preserve"> Appeal.</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A person aggrieved by any action of the board may seek review of the decision in accordance with the provisions of Section 40</w:t>
      </w:r>
      <w:r w:rsidR="00C80AAF" w:rsidRPr="00C80AAF">
        <w:noBreakHyphen/>
      </w:r>
      <w:r w:rsidRPr="00C80AAF">
        <w:t>1</w:t>
      </w:r>
      <w:r w:rsidR="00C80AAF" w:rsidRPr="00C80AAF">
        <w:noBreakHyphen/>
      </w:r>
      <w:r w:rsidRPr="00C80AAF">
        <w:t>160.</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190.</w:t>
      </w:r>
      <w:r w:rsidR="00961E00" w:rsidRPr="00C80AAF">
        <w:t xml:space="preserve"> Punishment and fines for violation of chapter.</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A person who operates a cemetery in this State in violation of this chapter or who knowingly submits false information to the board for the purpose of obtaining a license is guilty of a misdemeanor and, upon conviction, must be fined not less than two hundred fifty dollars or more than ten thousand dollars or imprisoned not less than thirty days or more than twelve months, or both.</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200.</w:t>
      </w:r>
      <w:r w:rsidR="00961E00" w:rsidRPr="00C80AAF">
        <w:t xml:space="preserve"> Certain cemeteries excepted from provisions of chapter.</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The provisions of this chapter do not apply to governmental cemeteries, nonprofit cemeteries, church cemeteries, nature preserve cemeteries, or family burial grounds.</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210.</w:t>
      </w:r>
      <w:r w:rsidR="00961E00" w:rsidRPr="00C80AAF">
        <w:t xml:space="preserve"> Licensing of existing cemeteries.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(A) A perpetual care cemetery licensed by the South Carolina Cemetery Board and operating in good standing on June 30, 1990, may continue to operate and must be granted a license by the South Carolina Perpetual Care Cemetery Board.</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(B) A perpetual care cemetery established between July 1, 1990, and the effective date of this chapter may continue to operate and must be granted a license by the South Carolina Perpetual Care Cemetery Board, provided an Irrevocable Care and Maintenance Trust Fund Agreement with a trust institution doing business in this State has been properly entered into by the perpetual care cemetery, and a copy of the same is on file with the board.</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(C) Effective January 1, 2003, all perpetual care cemeteries must be operated in accordance with the provisions of this chapter.</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220.</w:t>
      </w:r>
      <w:r w:rsidR="00961E00" w:rsidRPr="00C80AAF">
        <w:t xml:space="preserve"> Disclosure of conditions for free burial rights; basic maintenance requirements; religious code isolation designations.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(A) A cemetery company which offers free burial rights to a person or group of persons, at the time of the offer, clearly shall state all conditions upon which the offer is made.</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(B) Cemeteries must be maintained to present a cared</w:t>
      </w:r>
      <w:r w:rsidR="00C80AAF" w:rsidRPr="00C80AAF">
        <w:noBreakHyphen/>
      </w:r>
      <w:r w:rsidRPr="00C80AAF">
        <w:t>for appearance including, but not limited to, shrubs and trees pruned and trimmed, flower beds weeded, drives maintained, and lawns mowed when needed equivalent to once a week during grass growing season with ample rainfall.</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(C) Cemetery companies may provide by their bylaws, regulations, contracts, or deeds the designations of parts of cemeteries for the specific use of persons whose religious code requires isolation.</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230.</w:t>
      </w:r>
      <w:r w:rsidR="00961E00" w:rsidRPr="00C80AAF">
        <w:t xml:space="preserve"> Severability.</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If any provision of this chapter or the application of this chapter to any person or circumstances is held invalid, the invalidity does not affect other provisions or applications of this chapter which can be given effect without the invalid provision or application, and to this end the provisions of this chapter are severable.</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1E00" w:rsidRPr="00C80AAF">
        <w:t xml:space="preserve">: 2002 Act No. 322, </w:t>
      </w:r>
      <w:r w:rsidR="00C80AAF" w:rsidRPr="00C80AAF">
        <w:t xml:space="preserve">Section </w:t>
      </w:r>
      <w:r w:rsidR="00961E00" w:rsidRPr="00C80AAF">
        <w:t>10A.</w:t>
      </w:r>
    </w:p>
    <w:p w:rsidR="00824486" w:rsidRP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486">
        <w:rPr>
          <w:b/>
        </w:rPr>
        <w:t>SECTION</w:t>
      </w:r>
      <w:r w:rsidR="00C80AAF" w:rsidRPr="00C80AAF">
        <w:rPr>
          <w:rFonts w:cs="Times New Roman"/>
          <w:b/>
        </w:rPr>
        <w:t xml:space="preserve"> </w:t>
      </w:r>
      <w:r w:rsidR="00961E00" w:rsidRPr="00C80AAF">
        <w:rPr>
          <w:rFonts w:cs="Times New Roman"/>
          <w:b/>
        </w:rPr>
        <w:t>40</w:t>
      </w:r>
      <w:r w:rsidR="00C80AAF" w:rsidRPr="00C80AAF">
        <w:rPr>
          <w:rFonts w:cs="Times New Roman"/>
          <w:b/>
        </w:rPr>
        <w:noBreakHyphen/>
      </w:r>
      <w:r w:rsidR="00961E00" w:rsidRPr="00C80AAF">
        <w:rPr>
          <w:rFonts w:cs="Times New Roman"/>
          <w:b/>
        </w:rPr>
        <w:t>8</w:t>
      </w:r>
      <w:r w:rsidR="00C80AAF" w:rsidRPr="00C80AAF">
        <w:rPr>
          <w:rFonts w:cs="Times New Roman"/>
          <w:b/>
        </w:rPr>
        <w:noBreakHyphen/>
      </w:r>
      <w:r w:rsidR="00961E00" w:rsidRPr="00C80AAF">
        <w:rPr>
          <w:rFonts w:cs="Times New Roman"/>
          <w:b/>
        </w:rPr>
        <w:t>240.</w:t>
      </w:r>
      <w:r w:rsidR="00961E00" w:rsidRPr="00C80AAF">
        <w:t xml:space="preserve"> Application of chapter to new public cemeteries.</w:t>
      </w:r>
    </w:p>
    <w:p w:rsidR="00824486" w:rsidRDefault="00961E00"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80AAF">
        <w:tab/>
        <w:t>Except as provided in Section 40</w:t>
      </w:r>
      <w:r w:rsidR="00C80AAF" w:rsidRPr="00C80AAF">
        <w:noBreakHyphen/>
      </w:r>
      <w:r w:rsidRPr="00C80AAF">
        <w:t>8</w:t>
      </w:r>
      <w:r w:rsidR="00C80AAF" w:rsidRPr="00C80AAF">
        <w:noBreakHyphen/>
      </w:r>
      <w:r w:rsidRPr="00C80AAF">
        <w:t>200, no person including a cemetery company is permitted to establish a new public cemetery unless it is a perpetual care cemetery that meets all requirements of this chapter.</w:t>
      </w: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486" w:rsidRDefault="00824486"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61E00" w:rsidRPr="00C80AAF">
        <w:t xml:space="preserve">: 2002 Act No. 322, </w:t>
      </w:r>
      <w:r w:rsidR="00C80AAF" w:rsidRPr="00C80AAF">
        <w:t xml:space="preserve">Section </w:t>
      </w:r>
      <w:r w:rsidR="00961E00" w:rsidRPr="00C80AAF">
        <w:t>10A.</w:t>
      </w:r>
    </w:p>
    <w:p w:rsidR="00184435" w:rsidRPr="00C80AAF" w:rsidRDefault="00184435" w:rsidP="00C80A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80AAF" w:rsidSect="00C80A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AAF" w:rsidRDefault="00C80AAF" w:rsidP="00C80AAF">
      <w:r>
        <w:separator/>
      </w:r>
    </w:p>
  </w:endnote>
  <w:endnote w:type="continuationSeparator" w:id="0">
    <w:p w:rsidR="00C80AAF" w:rsidRDefault="00C80AAF" w:rsidP="00C8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AF" w:rsidRPr="00C80AAF" w:rsidRDefault="00C80AAF" w:rsidP="00C80A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AF" w:rsidRPr="00C80AAF" w:rsidRDefault="00C80AAF" w:rsidP="00C80A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AF" w:rsidRPr="00C80AAF" w:rsidRDefault="00C80AAF" w:rsidP="00C80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AAF" w:rsidRDefault="00C80AAF" w:rsidP="00C80AAF">
      <w:r>
        <w:separator/>
      </w:r>
    </w:p>
  </w:footnote>
  <w:footnote w:type="continuationSeparator" w:id="0">
    <w:p w:rsidR="00C80AAF" w:rsidRDefault="00C80AAF" w:rsidP="00C80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AF" w:rsidRPr="00C80AAF" w:rsidRDefault="00C80AAF" w:rsidP="00C80A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AF" w:rsidRPr="00C80AAF" w:rsidRDefault="00C80AAF" w:rsidP="00C80A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AF" w:rsidRPr="00C80AAF" w:rsidRDefault="00C80AAF" w:rsidP="00C80A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0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9422A"/>
    <w:rsid w:val="006A0586"/>
    <w:rsid w:val="006C500F"/>
    <w:rsid w:val="006E29E6"/>
    <w:rsid w:val="006E3183"/>
    <w:rsid w:val="006E3F1E"/>
    <w:rsid w:val="00754A2B"/>
    <w:rsid w:val="00794AA9"/>
    <w:rsid w:val="007A5331"/>
    <w:rsid w:val="007A7050"/>
    <w:rsid w:val="007C45E7"/>
    <w:rsid w:val="007D112A"/>
    <w:rsid w:val="008026B8"/>
    <w:rsid w:val="008061A8"/>
    <w:rsid w:val="00814A87"/>
    <w:rsid w:val="00817EA2"/>
    <w:rsid w:val="00824486"/>
    <w:rsid w:val="008337AC"/>
    <w:rsid w:val="008905D9"/>
    <w:rsid w:val="008B024A"/>
    <w:rsid w:val="008C7A37"/>
    <w:rsid w:val="008D1273"/>
    <w:rsid w:val="008E559A"/>
    <w:rsid w:val="00903FD2"/>
    <w:rsid w:val="009149AF"/>
    <w:rsid w:val="00916042"/>
    <w:rsid w:val="0091662D"/>
    <w:rsid w:val="009532AC"/>
    <w:rsid w:val="00961E00"/>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0AAF"/>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FB5A0-0C16-489E-A5E7-587C0DA8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61E0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61E00"/>
    <w:rPr>
      <w:rFonts w:ascii="Consolas" w:hAnsi="Consolas" w:cs="Consolas"/>
      <w:sz w:val="21"/>
      <w:szCs w:val="21"/>
    </w:rPr>
  </w:style>
  <w:style w:type="paragraph" w:styleId="Header">
    <w:name w:val="header"/>
    <w:basedOn w:val="Normal"/>
    <w:link w:val="HeaderChar"/>
    <w:uiPriority w:val="99"/>
    <w:unhideWhenUsed/>
    <w:rsid w:val="00C80AAF"/>
    <w:pPr>
      <w:tabs>
        <w:tab w:val="center" w:pos="4680"/>
        <w:tab w:val="right" w:pos="9360"/>
      </w:tabs>
    </w:pPr>
  </w:style>
  <w:style w:type="character" w:customStyle="1" w:styleId="HeaderChar">
    <w:name w:val="Header Char"/>
    <w:basedOn w:val="DefaultParagraphFont"/>
    <w:link w:val="Header"/>
    <w:uiPriority w:val="99"/>
    <w:rsid w:val="00C80AAF"/>
  </w:style>
  <w:style w:type="paragraph" w:styleId="Footer">
    <w:name w:val="footer"/>
    <w:basedOn w:val="Normal"/>
    <w:link w:val="FooterChar"/>
    <w:uiPriority w:val="99"/>
    <w:unhideWhenUsed/>
    <w:rsid w:val="00C80AAF"/>
    <w:pPr>
      <w:tabs>
        <w:tab w:val="center" w:pos="4680"/>
        <w:tab w:val="right" w:pos="9360"/>
      </w:tabs>
    </w:pPr>
  </w:style>
  <w:style w:type="character" w:customStyle="1" w:styleId="FooterChar">
    <w:name w:val="Footer Char"/>
    <w:basedOn w:val="DefaultParagraphFont"/>
    <w:link w:val="Footer"/>
    <w:uiPriority w:val="99"/>
    <w:rsid w:val="00C80AAF"/>
  </w:style>
  <w:style w:type="character" w:styleId="Hyperlink">
    <w:name w:val="Hyperlink"/>
    <w:basedOn w:val="DefaultParagraphFont"/>
    <w:semiHidden/>
    <w:rsid w:val="006E31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5981</Words>
  <Characters>34092</Characters>
  <Application>Microsoft Office Word</Application>
  <DocSecurity>0</DocSecurity>
  <Lines>284</Lines>
  <Paragraphs>79</Paragraphs>
  <ScaleCrop>false</ScaleCrop>
  <Company>Legislative Services Agency (LSA)</Company>
  <LinksUpToDate>false</LinksUpToDate>
  <CharactersWithSpaces>39994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