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6503" w:rsidRPr="002974FF" w:rsidRDefault="00A46503">
      <w:pPr>
        <w:jc w:val="center"/>
      </w:pPr>
      <w:r w:rsidRPr="002974FF">
        <w:t>DISCLAIMER</w:t>
      </w:r>
    </w:p>
    <w:p w:rsidR="00A46503" w:rsidRPr="002974FF" w:rsidRDefault="00A46503"/>
    <w:p w:rsidR="00A46503" w:rsidRPr="002974FF" w:rsidRDefault="00A46503">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A46503" w:rsidRPr="002974FF" w:rsidRDefault="00A46503"/>
    <w:p w:rsidR="00A46503" w:rsidRPr="002974FF" w:rsidRDefault="00A46503">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46503" w:rsidRPr="002974FF" w:rsidRDefault="00A46503"/>
    <w:p w:rsidR="00A46503" w:rsidRPr="002974FF" w:rsidRDefault="00A46503">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46503" w:rsidRPr="002974FF" w:rsidRDefault="00A46503"/>
    <w:p w:rsidR="00A46503" w:rsidRPr="002974FF" w:rsidRDefault="00A46503"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A46503" w:rsidRDefault="00A46503">
      <w:r>
        <w:br w:type="page"/>
      </w:r>
    </w:p>
    <w:p w:rsidR="003B4AF8" w:rsidRDefault="00E97D4A" w:rsidP="00493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493E91">
        <w:lastRenderedPageBreak/>
        <w:t>CHAPTER 35</w:t>
      </w:r>
    </w:p>
    <w:p w:rsidR="003B4AF8" w:rsidRPr="003B4AF8" w:rsidRDefault="00E97D4A" w:rsidP="00493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93E91">
        <w:t>Long Term Health Care Administrators</w:t>
      </w:r>
    </w:p>
    <w:p w:rsidR="003B4AF8" w:rsidRPr="003B4AF8" w:rsidRDefault="003B4AF8" w:rsidP="00493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B4AF8" w:rsidRDefault="003B4AF8" w:rsidP="00493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4AF8">
        <w:rPr>
          <w:b/>
        </w:rPr>
        <w:t>SECTION</w:t>
      </w:r>
      <w:r w:rsidR="00493E91" w:rsidRPr="00493E91">
        <w:rPr>
          <w:rFonts w:cs="Times New Roman"/>
          <w:b/>
        </w:rPr>
        <w:t xml:space="preserve"> </w:t>
      </w:r>
      <w:r w:rsidR="00E97D4A" w:rsidRPr="00493E91">
        <w:rPr>
          <w:rFonts w:cs="Times New Roman"/>
          <w:b/>
        </w:rPr>
        <w:t>40</w:t>
      </w:r>
      <w:r w:rsidR="00493E91" w:rsidRPr="00493E91">
        <w:rPr>
          <w:rFonts w:cs="Times New Roman"/>
          <w:b/>
        </w:rPr>
        <w:noBreakHyphen/>
      </w:r>
      <w:r w:rsidR="00E97D4A" w:rsidRPr="00493E91">
        <w:rPr>
          <w:rFonts w:cs="Times New Roman"/>
          <w:b/>
        </w:rPr>
        <w:t>35</w:t>
      </w:r>
      <w:r w:rsidR="00493E91" w:rsidRPr="00493E91">
        <w:rPr>
          <w:rFonts w:cs="Times New Roman"/>
          <w:b/>
        </w:rPr>
        <w:noBreakHyphen/>
      </w:r>
      <w:r w:rsidR="00E97D4A" w:rsidRPr="00493E91">
        <w:rPr>
          <w:rFonts w:cs="Times New Roman"/>
          <w:b/>
        </w:rPr>
        <w:t>5.</w:t>
      </w:r>
      <w:r w:rsidR="00E97D4A" w:rsidRPr="00493E91">
        <w:t xml:space="preserve"> Applicability; conflicts of law.</w:t>
      </w:r>
    </w:p>
    <w:p w:rsidR="003B4AF8" w:rsidRDefault="00E97D4A" w:rsidP="00493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3E91">
        <w:tab/>
        <w:t>Unless otherwise provided for in this chapter, Article 1, Chapter 1 applies to the regulation of nursing home administrators and residential care facility administrators; however, if there is a conflict between this chapter and Article 1, Chapter 1, the provisions of this chapter control.</w:t>
      </w:r>
    </w:p>
    <w:p w:rsidR="003B4AF8" w:rsidRDefault="003B4AF8" w:rsidP="00493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4AF8" w:rsidRPr="003B4AF8" w:rsidRDefault="003B4AF8" w:rsidP="00493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97D4A" w:rsidRPr="00493E91">
        <w:t xml:space="preserve">: 2004 Act No. 293, </w:t>
      </w:r>
      <w:r w:rsidR="00493E91" w:rsidRPr="00493E91">
        <w:t xml:space="preserve">Section </w:t>
      </w:r>
      <w:r w:rsidR="00E97D4A" w:rsidRPr="00493E91">
        <w:t>1.</w:t>
      </w:r>
    </w:p>
    <w:p w:rsidR="003B4AF8" w:rsidRPr="003B4AF8" w:rsidRDefault="003B4AF8" w:rsidP="00493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B4AF8" w:rsidRDefault="003B4AF8" w:rsidP="00493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4AF8">
        <w:rPr>
          <w:b/>
        </w:rPr>
        <w:t>SECTION</w:t>
      </w:r>
      <w:r w:rsidR="00493E91" w:rsidRPr="00493E91">
        <w:rPr>
          <w:rFonts w:cs="Times New Roman"/>
          <w:b/>
        </w:rPr>
        <w:t xml:space="preserve"> </w:t>
      </w:r>
      <w:r w:rsidR="00E97D4A" w:rsidRPr="00493E91">
        <w:rPr>
          <w:rFonts w:cs="Times New Roman"/>
          <w:b/>
        </w:rPr>
        <w:t>40</w:t>
      </w:r>
      <w:r w:rsidR="00493E91" w:rsidRPr="00493E91">
        <w:rPr>
          <w:rFonts w:cs="Times New Roman"/>
          <w:b/>
        </w:rPr>
        <w:noBreakHyphen/>
      </w:r>
      <w:r w:rsidR="00E97D4A" w:rsidRPr="00493E91">
        <w:rPr>
          <w:rFonts w:cs="Times New Roman"/>
          <w:b/>
        </w:rPr>
        <w:t>35</w:t>
      </w:r>
      <w:r w:rsidR="00493E91" w:rsidRPr="00493E91">
        <w:rPr>
          <w:rFonts w:cs="Times New Roman"/>
          <w:b/>
        </w:rPr>
        <w:noBreakHyphen/>
      </w:r>
      <w:r w:rsidR="00E97D4A" w:rsidRPr="00493E91">
        <w:rPr>
          <w:rFonts w:cs="Times New Roman"/>
          <w:b/>
        </w:rPr>
        <w:t>10.</w:t>
      </w:r>
      <w:r w:rsidR="00E97D4A" w:rsidRPr="00493E91">
        <w:t xml:space="preserve"> South Carolina Board of Long Term Health Care Administrators; membership; meetings.</w:t>
      </w:r>
    </w:p>
    <w:p w:rsidR="003B4AF8" w:rsidRDefault="00E97D4A" w:rsidP="00493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3E91">
        <w:tab/>
        <w:t>(A) There is created the South Carolina Board of Long Term Health Care Administrators composed of nine members who must be appointed by the Governor, with the advice and consent of the Senate, for three</w:t>
      </w:r>
      <w:r w:rsidR="00493E91" w:rsidRPr="00493E91">
        <w:noBreakHyphen/>
      </w:r>
      <w:r w:rsidRPr="00493E91">
        <w:t>year terms and until their successors are appointed and qualify. Of the nine members:</w:t>
      </w:r>
    </w:p>
    <w:p w:rsidR="003B4AF8" w:rsidRDefault="00E97D4A" w:rsidP="00493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3E91">
        <w:tab/>
      </w:r>
      <w:r w:rsidRPr="00493E91">
        <w:tab/>
        <w:t>(1) three must be qualified nursing home administrators licensed under this chapter; one must be from a proprietary nursing home; one must be from a nonproprietary nursing home; and one must be a qualified hospital administrator;</w:t>
      </w:r>
    </w:p>
    <w:p w:rsidR="003B4AF8" w:rsidRDefault="00E97D4A" w:rsidP="00493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3E91">
        <w:tab/>
      </w:r>
      <w:r w:rsidRPr="00493E91">
        <w:tab/>
        <w:t>(2) three must be community residential care facility administrators, licensed under this chapter, at least one of whom must be from a community residential care facility with ten or fewer residents;</w:t>
      </w:r>
    </w:p>
    <w:p w:rsidR="003B4AF8" w:rsidRDefault="00E97D4A" w:rsidP="00493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3E91">
        <w:tab/>
      </w:r>
      <w:r w:rsidRPr="00493E91">
        <w:tab/>
        <w:t>(3) one must be a consumer, sponsor, or family member of a consumer of nursing home services;</w:t>
      </w:r>
    </w:p>
    <w:p w:rsidR="003B4AF8" w:rsidRDefault="00E97D4A" w:rsidP="00493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3E91">
        <w:tab/>
      </w:r>
      <w:r w:rsidRPr="00493E91">
        <w:tab/>
        <w:t>(4) one must be a consumer, sponsor, or family member of a consumer of community residential care services;</w:t>
      </w:r>
    </w:p>
    <w:p w:rsidR="003B4AF8" w:rsidRDefault="00E97D4A" w:rsidP="00493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3E91">
        <w:tab/>
      </w:r>
      <w:r w:rsidRPr="00493E91">
        <w:tab/>
        <w:t>(5) one must be a voting member of the Long Term Care Committee of the Health and Human Services Coordinating Council who must be nominated by election of the committee from among its voting members. If the Governor does not accept the nomination, an additional nominee must be selected in the same manner.</w:t>
      </w:r>
    </w:p>
    <w:p w:rsidR="003B4AF8" w:rsidRDefault="00E97D4A" w:rsidP="00493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3E91">
        <w:tab/>
        <w:t>The Commissioner of the Department of Health and Environmental Control, or his designee, also shall serve as a nonvoting member on the board, ex officio.</w:t>
      </w:r>
    </w:p>
    <w:p w:rsidR="003B4AF8" w:rsidRDefault="00E97D4A" w:rsidP="00493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3E91">
        <w:tab/>
        <w:t>An individual, group, or association may submit the names of qualified individuals to the Governor for his consideration in making these appointments.</w:t>
      </w:r>
    </w:p>
    <w:p w:rsidR="003B4AF8" w:rsidRDefault="00E97D4A" w:rsidP="00493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3E91">
        <w:tab/>
        <w:t>A vacancy must be filled in the manner of the original appointment for the unexpired portion of the term. A member may not serve more than two consecutive full terms.</w:t>
      </w:r>
    </w:p>
    <w:p w:rsidR="003B4AF8" w:rsidRDefault="00E97D4A" w:rsidP="00493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3E91">
        <w:tab/>
        <w:t>(B) The board shall meet at least twice a year.</w:t>
      </w:r>
    </w:p>
    <w:p w:rsidR="003B4AF8" w:rsidRDefault="00E97D4A" w:rsidP="00493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3E91">
        <w:tab/>
        <w:t xml:space="preserve">(C) Any business conducted by the board must be by a positive majority vote. For purposes of this subsection, </w:t>
      </w:r>
      <w:r w:rsidR="00493E91" w:rsidRPr="00493E91">
        <w:t>“</w:t>
      </w:r>
      <w:r w:rsidRPr="00493E91">
        <w:t>positive majority vote</w:t>
      </w:r>
      <w:r w:rsidR="00493E91" w:rsidRPr="00493E91">
        <w:t>”</w:t>
      </w:r>
      <w:r w:rsidRPr="00493E91">
        <w:t xml:space="preserve"> means a majority vote of the entire membership of the board, reduced by any vacancies existing at the time.</w:t>
      </w:r>
    </w:p>
    <w:p w:rsidR="003B4AF8" w:rsidRDefault="003B4AF8" w:rsidP="00493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4AF8" w:rsidRPr="003B4AF8" w:rsidRDefault="003B4AF8" w:rsidP="00493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97D4A" w:rsidRPr="00493E91">
        <w:t xml:space="preserve">: 2004 Act No. 293, </w:t>
      </w:r>
      <w:r w:rsidR="00493E91" w:rsidRPr="00493E91">
        <w:t xml:space="preserve">Section </w:t>
      </w:r>
      <w:r w:rsidR="00E97D4A" w:rsidRPr="00493E91">
        <w:t>1.</w:t>
      </w:r>
    </w:p>
    <w:p w:rsidR="003B4AF8" w:rsidRPr="003B4AF8" w:rsidRDefault="003B4AF8" w:rsidP="00493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B4AF8" w:rsidRDefault="003B4AF8" w:rsidP="00493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4AF8">
        <w:rPr>
          <w:b/>
        </w:rPr>
        <w:t>SECTION</w:t>
      </w:r>
      <w:r w:rsidR="00493E91" w:rsidRPr="00493E91">
        <w:rPr>
          <w:rFonts w:cs="Times New Roman"/>
          <w:b/>
        </w:rPr>
        <w:t xml:space="preserve"> </w:t>
      </w:r>
      <w:r w:rsidR="00E97D4A" w:rsidRPr="00493E91">
        <w:rPr>
          <w:rFonts w:cs="Times New Roman"/>
          <w:b/>
        </w:rPr>
        <w:t>40</w:t>
      </w:r>
      <w:r w:rsidR="00493E91" w:rsidRPr="00493E91">
        <w:rPr>
          <w:rFonts w:cs="Times New Roman"/>
          <w:b/>
        </w:rPr>
        <w:noBreakHyphen/>
      </w:r>
      <w:r w:rsidR="00E97D4A" w:rsidRPr="00493E91">
        <w:rPr>
          <w:rFonts w:cs="Times New Roman"/>
          <w:b/>
        </w:rPr>
        <w:t>35</w:t>
      </w:r>
      <w:r w:rsidR="00493E91" w:rsidRPr="00493E91">
        <w:rPr>
          <w:rFonts w:cs="Times New Roman"/>
          <w:b/>
        </w:rPr>
        <w:noBreakHyphen/>
      </w:r>
      <w:r w:rsidR="00E97D4A" w:rsidRPr="00493E91">
        <w:rPr>
          <w:rFonts w:cs="Times New Roman"/>
          <w:b/>
        </w:rPr>
        <w:t>20.</w:t>
      </w:r>
      <w:r w:rsidR="00E97D4A" w:rsidRPr="00493E91">
        <w:t xml:space="preserve"> Definitions.</w:t>
      </w:r>
    </w:p>
    <w:p w:rsidR="003B4AF8" w:rsidRDefault="00E97D4A" w:rsidP="00493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3E91">
        <w:tab/>
        <w:t>As used in this chapter:</w:t>
      </w:r>
    </w:p>
    <w:p w:rsidR="003B4AF8" w:rsidRDefault="00E97D4A" w:rsidP="00493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3E91">
        <w:tab/>
        <w:t xml:space="preserve">(1) </w:t>
      </w:r>
      <w:r w:rsidR="00493E91" w:rsidRPr="00493E91">
        <w:t>“</w:t>
      </w:r>
      <w:r w:rsidRPr="00493E91">
        <w:t>Accredited college or university</w:t>
      </w:r>
      <w:r w:rsidR="00493E91" w:rsidRPr="00493E91">
        <w:t>”</w:t>
      </w:r>
      <w:r w:rsidRPr="00493E91">
        <w:t xml:space="preserve"> means a college or university whose accreditation is recognized by the Council on Higher Education Accreditation and the United States Department of Education.</w:t>
      </w:r>
    </w:p>
    <w:p w:rsidR="003B4AF8" w:rsidRDefault="00E97D4A" w:rsidP="00493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3E91">
        <w:tab/>
        <w:t xml:space="preserve">(2) </w:t>
      </w:r>
      <w:r w:rsidR="00493E91" w:rsidRPr="00493E91">
        <w:t>“</w:t>
      </w:r>
      <w:r w:rsidRPr="00493E91">
        <w:t>Board</w:t>
      </w:r>
      <w:r w:rsidR="00493E91" w:rsidRPr="00493E91">
        <w:t>”</w:t>
      </w:r>
      <w:r w:rsidRPr="00493E91">
        <w:t xml:space="preserve"> means the South Carolina Board of Long Term Health Care Administrators.</w:t>
      </w:r>
    </w:p>
    <w:p w:rsidR="003B4AF8" w:rsidRDefault="00E97D4A" w:rsidP="00493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3E91">
        <w:tab/>
        <w:t xml:space="preserve">(3) </w:t>
      </w:r>
      <w:r w:rsidR="00493E91" w:rsidRPr="00493E91">
        <w:t>“</w:t>
      </w:r>
      <w:r w:rsidRPr="00493E91">
        <w:t>Community residential care facility</w:t>
      </w:r>
      <w:r w:rsidR="00493E91" w:rsidRPr="00493E91">
        <w:t>”</w:t>
      </w:r>
      <w:r w:rsidRPr="00493E91">
        <w:t xml:space="preserve"> or </w:t>
      </w:r>
      <w:r w:rsidR="00493E91" w:rsidRPr="00493E91">
        <w:t>“</w:t>
      </w:r>
      <w:r w:rsidRPr="00493E91">
        <w:t>CRCF</w:t>
      </w:r>
      <w:r w:rsidR="00493E91" w:rsidRPr="00493E91">
        <w:t>”</w:t>
      </w:r>
      <w:r w:rsidRPr="00493E91">
        <w:t xml:space="preserve"> means a facility defined for licensing purposes under law or pursuant to regulations for community residential care facilities by the Department of Health and Environmental Control, whether proprietary or nonprofit.</w:t>
      </w:r>
    </w:p>
    <w:p w:rsidR="003B4AF8" w:rsidRDefault="00E97D4A" w:rsidP="00493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3E91">
        <w:tab/>
        <w:t xml:space="preserve">(4) </w:t>
      </w:r>
      <w:r w:rsidR="00493E91" w:rsidRPr="00493E91">
        <w:t>“</w:t>
      </w:r>
      <w:r w:rsidRPr="00493E91">
        <w:t>Community residential care facility administrator</w:t>
      </w:r>
      <w:r w:rsidR="00493E91" w:rsidRPr="00493E91">
        <w:t>”</w:t>
      </w:r>
      <w:r w:rsidRPr="00493E91">
        <w:t xml:space="preserve"> or </w:t>
      </w:r>
      <w:r w:rsidR="00493E91" w:rsidRPr="00493E91">
        <w:t>“</w:t>
      </w:r>
      <w:r w:rsidRPr="00493E91">
        <w:t>CRCFA</w:t>
      </w:r>
      <w:r w:rsidR="00493E91" w:rsidRPr="00493E91">
        <w:t>”</w:t>
      </w:r>
      <w:r w:rsidRPr="00493E91">
        <w:t xml:space="preserve"> means a person who has attained the required education and experience, is otherwise qualified, has been issued a license by the board, and </w:t>
      </w:r>
      <w:r w:rsidRPr="00493E91">
        <w:lastRenderedPageBreak/>
        <w:t>is eligible to administer, manage, supervise, or be in administrative charge of a community residential care facility.</w:t>
      </w:r>
    </w:p>
    <w:p w:rsidR="003B4AF8" w:rsidRDefault="00E97D4A" w:rsidP="00493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3E91">
        <w:tab/>
        <w:t xml:space="preserve">(5) </w:t>
      </w:r>
      <w:r w:rsidR="00493E91" w:rsidRPr="00493E91">
        <w:t>“</w:t>
      </w:r>
      <w:r w:rsidRPr="00493E91">
        <w:t>Consumer</w:t>
      </w:r>
      <w:r w:rsidR="00493E91" w:rsidRPr="00493E91">
        <w:t>”</w:t>
      </w:r>
      <w:r w:rsidRPr="00493E91">
        <w:t xml:space="preserve"> means a person who is or has been a resident of a nursing home or community residential care facility.</w:t>
      </w:r>
    </w:p>
    <w:p w:rsidR="003B4AF8" w:rsidRDefault="00E97D4A" w:rsidP="00493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3E91">
        <w:tab/>
        <w:t xml:space="preserve">(6) </w:t>
      </w:r>
      <w:r w:rsidR="00493E91" w:rsidRPr="00493E91">
        <w:t>“</w:t>
      </w:r>
      <w:r w:rsidRPr="00493E91">
        <w:t>Department</w:t>
      </w:r>
      <w:r w:rsidR="00493E91" w:rsidRPr="00493E91">
        <w:t>”</w:t>
      </w:r>
      <w:r w:rsidRPr="00493E91">
        <w:t xml:space="preserve"> means the Department of Labor, Licensing and Regulation.</w:t>
      </w:r>
    </w:p>
    <w:p w:rsidR="003B4AF8" w:rsidRDefault="00E97D4A" w:rsidP="00493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3E91">
        <w:tab/>
        <w:t xml:space="preserve">(7) </w:t>
      </w:r>
      <w:r w:rsidR="00493E91" w:rsidRPr="00493E91">
        <w:t>“</w:t>
      </w:r>
      <w:r w:rsidRPr="00493E91">
        <w:t>Habilitation center for persons with intellectual disability or persons with related conditions</w:t>
      </w:r>
      <w:r w:rsidR="00493E91" w:rsidRPr="00493E91">
        <w:t>”</w:t>
      </w:r>
      <w:r w:rsidRPr="00493E91">
        <w:t xml:space="preserve"> means a facility which is licensed by the Department of Health and Environmental Control and that serves four or more persons with intellectual disability or persons with related conditions and provides health or rehabilitative services on a regular basis to individuals whose mental and physical conditions require services including room, board, and active treatment for their intellectual disability or related conditions.</w:t>
      </w:r>
    </w:p>
    <w:p w:rsidR="003B4AF8" w:rsidRDefault="00E97D4A" w:rsidP="00493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3E91">
        <w:tab/>
        <w:t xml:space="preserve">(8) </w:t>
      </w:r>
      <w:r w:rsidR="00493E91" w:rsidRPr="00493E91">
        <w:t>“</w:t>
      </w:r>
      <w:r w:rsidRPr="00493E91">
        <w:t>Nursing home</w:t>
      </w:r>
      <w:r w:rsidR="00493E91" w:rsidRPr="00493E91">
        <w:t>”</w:t>
      </w:r>
      <w:r w:rsidRPr="00493E91">
        <w:t xml:space="preserve"> means an institution or facility defined for licensing purposes under law or pursuant to regulations for nursing homes promulgated by the Department of Health and Environmental Control, whether proprietary or nonprofit including, but not limited to, nursing homes owned or administered by the State or a political subdivision of the State. The term does not include habilitation centers for persons with intellectual disability or persons with related conditions.</w:t>
      </w:r>
    </w:p>
    <w:p w:rsidR="003B4AF8" w:rsidRDefault="00E97D4A" w:rsidP="00493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3E91">
        <w:tab/>
        <w:t xml:space="preserve">(9) </w:t>
      </w:r>
      <w:r w:rsidR="00493E91" w:rsidRPr="00493E91">
        <w:t>“</w:t>
      </w:r>
      <w:r w:rsidRPr="00493E91">
        <w:t>Nursing home administrator</w:t>
      </w:r>
      <w:r w:rsidR="00493E91" w:rsidRPr="00493E91">
        <w:t>”</w:t>
      </w:r>
      <w:r w:rsidRPr="00493E91">
        <w:t xml:space="preserve"> or </w:t>
      </w:r>
      <w:r w:rsidR="00493E91" w:rsidRPr="00493E91">
        <w:t>“</w:t>
      </w:r>
      <w:r w:rsidRPr="00493E91">
        <w:t>NHA</w:t>
      </w:r>
      <w:r w:rsidR="00493E91" w:rsidRPr="00493E91">
        <w:t>”</w:t>
      </w:r>
      <w:r w:rsidRPr="00493E91">
        <w:t xml:space="preserve"> means a person who has attained the requisite education and experience, is otherwise qualified, and has been issued a license by the board and is eligible to administer, manage, supervise, or be in administrative charge of a nursing home.</w:t>
      </w:r>
    </w:p>
    <w:p w:rsidR="003B4AF8" w:rsidRDefault="00E97D4A" w:rsidP="00493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3E91">
        <w:tab/>
        <w:t xml:space="preserve">(10) </w:t>
      </w:r>
      <w:r w:rsidR="00493E91" w:rsidRPr="00493E91">
        <w:t>“</w:t>
      </w:r>
      <w:r w:rsidRPr="00493E91">
        <w:t>Practical experience in nursing home administration</w:t>
      </w:r>
      <w:r w:rsidR="00493E91" w:rsidRPr="00493E91">
        <w:t>”</w:t>
      </w:r>
      <w:r w:rsidRPr="00493E91">
        <w:t xml:space="preserve"> means full</w:t>
      </w:r>
      <w:r w:rsidR="00493E91" w:rsidRPr="00493E91">
        <w:noBreakHyphen/>
      </w:r>
      <w:r w:rsidRPr="00493E91">
        <w:t>time employment, with a minimum of thirty</w:t>
      </w:r>
      <w:r w:rsidR="00493E91" w:rsidRPr="00493E91">
        <w:noBreakHyphen/>
      </w:r>
      <w:r w:rsidRPr="00493E91">
        <w:t>six hours each week, under the on</w:t>
      </w:r>
      <w:r w:rsidR="00493E91" w:rsidRPr="00493E91">
        <w:noBreakHyphen/>
      </w:r>
      <w:r w:rsidRPr="00493E91">
        <w:t>site supervision by a licensed nursing home administrator in a state</w:t>
      </w:r>
      <w:r w:rsidR="00493E91" w:rsidRPr="00493E91">
        <w:noBreakHyphen/>
      </w:r>
      <w:r w:rsidRPr="00493E91">
        <w:t>licensed nursing home. During the on</w:t>
      </w:r>
      <w:r w:rsidR="00493E91" w:rsidRPr="00493E91">
        <w:noBreakHyphen/>
      </w:r>
      <w:r w:rsidRPr="00493E91">
        <w:t>site supervision by a licensed NHA, the applicant is responsible and accountable for at least a six</w:t>
      </w:r>
      <w:r w:rsidR="00493E91" w:rsidRPr="00493E91">
        <w:noBreakHyphen/>
      </w:r>
      <w:r w:rsidRPr="00493E91">
        <w:t>month period in at least two of the following areas:</w:t>
      </w:r>
    </w:p>
    <w:p w:rsidR="003B4AF8" w:rsidRDefault="00E97D4A" w:rsidP="00493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3E91">
        <w:tab/>
      </w:r>
      <w:r w:rsidRPr="00493E91">
        <w:tab/>
        <w:t>(a) business and fiscal management;</w:t>
      </w:r>
    </w:p>
    <w:p w:rsidR="003B4AF8" w:rsidRDefault="00E97D4A" w:rsidP="00493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3E91">
        <w:tab/>
      </w:r>
      <w:r w:rsidRPr="00493E91">
        <w:tab/>
        <w:t>(b) a direct patient</w:t>
      </w:r>
      <w:r w:rsidR="00493E91" w:rsidRPr="00493E91">
        <w:noBreakHyphen/>
      </w:r>
      <w:r w:rsidRPr="00493E91">
        <w:t>care service such as nursing, physical therapy, occupational therapy, speech therapy, chaplaincy, social work, or activities; and</w:t>
      </w:r>
    </w:p>
    <w:p w:rsidR="003B4AF8" w:rsidRDefault="00E97D4A" w:rsidP="00493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3E91">
        <w:tab/>
      </w:r>
      <w:r w:rsidRPr="00493E91">
        <w:tab/>
        <w:t>(c) a supporting service such as dietary, maintenance, engineering, laundry, environmental services, or pharmacy.</w:t>
      </w:r>
    </w:p>
    <w:p w:rsidR="003B4AF8" w:rsidRDefault="00E97D4A" w:rsidP="00493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3E91">
        <w:tab/>
        <w:t xml:space="preserve">(11) </w:t>
      </w:r>
      <w:r w:rsidR="00493E91" w:rsidRPr="00493E91">
        <w:t>“</w:t>
      </w:r>
      <w:r w:rsidRPr="00493E91">
        <w:t>Qualified intellectual disability professional</w:t>
      </w:r>
      <w:r w:rsidR="00493E91" w:rsidRPr="00493E91">
        <w:t>”</w:t>
      </w:r>
      <w:r w:rsidRPr="00493E91">
        <w:t xml:space="preserve"> means a person who, by training and experience, meets the requirements of applicable federal law and regulations for a qualified intellectual disability professional, as determined by the Department of Disabilities and Special Needs.</w:t>
      </w:r>
    </w:p>
    <w:p w:rsidR="003B4AF8" w:rsidRDefault="00E97D4A" w:rsidP="00493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3E91">
        <w:tab/>
        <w:t xml:space="preserve">(12) </w:t>
      </w:r>
      <w:r w:rsidR="00493E91" w:rsidRPr="00493E91">
        <w:t>“</w:t>
      </w:r>
      <w:r w:rsidRPr="00493E91">
        <w:t>Related health care administration</w:t>
      </w:r>
      <w:r w:rsidR="00493E91" w:rsidRPr="00493E91">
        <w:t>”</w:t>
      </w:r>
      <w:r w:rsidRPr="00493E91">
        <w:t xml:space="preserve"> means the administration of a facility that provides direct nursing care on a twenty</w:t>
      </w:r>
      <w:r w:rsidR="00493E91" w:rsidRPr="00493E91">
        <w:noBreakHyphen/>
      </w:r>
      <w:r w:rsidRPr="00493E91">
        <w:t>four hour basis to persons who require health services because of illness, age, or chronic disability. Administration of a CRCF or an Independent Living Community is not considered related health care administration.</w:t>
      </w:r>
    </w:p>
    <w:p w:rsidR="003B4AF8" w:rsidRDefault="00E97D4A" w:rsidP="00493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3E91">
        <w:tab/>
        <w:t xml:space="preserve">(13) </w:t>
      </w:r>
      <w:r w:rsidR="00493E91" w:rsidRPr="00493E91">
        <w:t>“</w:t>
      </w:r>
      <w:r w:rsidRPr="00493E91">
        <w:t>Community residential care facility administrator work experience</w:t>
      </w:r>
      <w:r w:rsidR="00493E91" w:rsidRPr="00493E91">
        <w:t>”</w:t>
      </w:r>
      <w:r w:rsidRPr="00493E91">
        <w:t xml:space="preserve"> means on</w:t>
      </w:r>
      <w:r w:rsidR="00493E91" w:rsidRPr="00493E91">
        <w:noBreakHyphen/>
      </w:r>
      <w:r w:rsidRPr="00493E91">
        <w:t>site work experience with supervisory and direct resident care responsibilities under the supervision of a licensed CRCFA in a licensed CRCF.</w:t>
      </w:r>
    </w:p>
    <w:p w:rsidR="003B4AF8" w:rsidRDefault="00E97D4A" w:rsidP="00493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3E91">
        <w:tab/>
        <w:t xml:space="preserve">(14) </w:t>
      </w:r>
      <w:r w:rsidR="00493E91" w:rsidRPr="00493E91">
        <w:t>“</w:t>
      </w:r>
      <w:r w:rsidRPr="00493E91">
        <w:t>Work experience in a health related field other than in a Community Residential Care Facility</w:t>
      </w:r>
      <w:r w:rsidR="00493E91" w:rsidRPr="00493E91">
        <w:t>”</w:t>
      </w:r>
      <w:r w:rsidRPr="00493E91">
        <w:t xml:space="preserve"> means a satisfactory demonstration through the application for licensure that the applicant has sufficient knowledge of and experience with business and fiscal management responsibilities, coordinating patient care, and direct contact in a health care facility as determined by the board.</w:t>
      </w:r>
    </w:p>
    <w:p w:rsidR="003B4AF8" w:rsidRDefault="00E97D4A" w:rsidP="00493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3E91">
        <w:tab/>
        <w:t xml:space="preserve">(15) </w:t>
      </w:r>
      <w:r w:rsidR="00493E91" w:rsidRPr="00493E91">
        <w:t>“</w:t>
      </w:r>
      <w:r w:rsidRPr="00493E91">
        <w:t>Sponsor</w:t>
      </w:r>
      <w:r w:rsidR="00493E91" w:rsidRPr="00493E91">
        <w:t>”</w:t>
      </w:r>
      <w:r w:rsidRPr="00493E91">
        <w:t xml:space="preserve"> means a person who is financially or legally responsible for an individual currently residing in a nursing home or residential care facility.</w:t>
      </w:r>
    </w:p>
    <w:p w:rsidR="003B4AF8" w:rsidRDefault="003B4AF8" w:rsidP="00493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4AF8" w:rsidRPr="003B4AF8" w:rsidRDefault="003B4AF8" w:rsidP="00493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97D4A" w:rsidRPr="00493E91">
        <w:t xml:space="preserve">: 2004 Act No. 293, </w:t>
      </w:r>
      <w:r w:rsidR="00493E91" w:rsidRPr="00493E91">
        <w:t xml:space="preserve">Section </w:t>
      </w:r>
      <w:r w:rsidR="00E97D4A" w:rsidRPr="00493E91">
        <w:t xml:space="preserve">1; 2014 Act No. 271 (H.4550), </w:t>
      </w:r>
      <w:r w:rsidR="00493E91" w:rsidRPr="00493E91">
        <w:t xml:space="preserve">Section </w:t>
      </w:r>
      <w:r w:rsidR="00E97D4A" w:rsidRPr="00493E91">
        <w:t>1, eff June 9, 2014.</w:t>
      </w:r>
    </w:p>
    <w:p w:rsidR="003B4AF8" w:rsidRPr="003B4AF8" w:rsidRDefault="003B4AF8" w:rsidP="00493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B4AF8" w:rsidRDefault="003B4AF8" w:rsidP="00493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4AF8">
        <w:rPr>
          <w:b/>
        </w:rPr>
        <w:t>SECTION</w:t>
      </w:r>
      <w:r w:rsidR="00493E91" w:rsidRPr="00493E91">
        <w:rPr>
          <w:rFonts w:cs="Times New Roman"/>
          <w:b/>
        </w:rPr>
        <w:t xml:space="preserve"> </w:t>
      </w:r>
      <w:r w:rsidR="00E97D4A" w:rsidRPr="00493E91">
        <w:rPr>
          <w:rFonts w:cs="Times New Roman"/>
          <w:b/>
        </w:rPr>
        <w:t>40</w:t>
      </w:r>
      <w:r w:rsidR="00493E91" w:rsidRPr="00493E91">
        <w:rPr>
          <w:rFonts w:cs="Times New Roman"/>
          <w:b/>
        </w:rPr>
        <w:noBreakHyphen/>
      </w:r>
      <w:r w:rsidR="00E97D4A" w:rsidRPr="00493E91">
        <w:rPr>
          <w:rFonts w:cs="Times New Roman"/>
          <w:b/>
        </w:rPr>
        <w:t>35</w:t>
      </w:r>
      <w:r w:rsidR="00493E91" w:rsidRPr="00493E91">
        <w:rPr>
          <w:rFonts w:cs="Times New Roman"/>
          <w:b/>
        </w:rPr>
        <w:noBreakHyphen/>
      </w:r>
      <w:r w:rsidR="00E97D4A" w:rsidRPr="00493E91">
        <w:rPr>
          <w:rFonts w:cs="Times New Roman"/>
          <w:b/>
        </w:rPr>
        <w:t>30.</w:t>
      </w:r>
      <w:r w:rsidR="00E97D4A" w:rsidRPr="00493E91">
        <w:t xml:space="preserve"> Supervision of facilities and centers by licensed administrators.</w:t>
      </w:r>
    </w:p>
    <w:p w:rsidR="003B4AF8" w:rsidRDefault="00E97D4A" w:rsidP="00493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3E91">
        <w:tab/>
        <w:t>(A) A nursing home or community residential care facility within this State may not operate except under the supervision of an administrator licensed in accordance with this chapter.</w:t>
      </w:r>
    </w:p>
    <w:p w:rsidR="003B4AF8" w:rsidRDefault="00E97D4A" w:rsidP="00493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3E91">
        <w:lastRenderedPageBreak/>
        <w:tab/>
        <w:t>(B) A habilitation center for persons with intellectual disability or persons with related conditions, funded in whole or in part by the Department of Disabilities and Special Needs, must be under the supervision of a licensed nursing home administrator or a qualified intellectual disability professional who has been determined by the department to have the requisite training and experience.</w:t>
      </w:r>
    </w:p>
    <w:p w:rsidR="003B4AF8" w:rsidRDefault="003B4AF8" w:rsidP="00493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4AF8" w:rsidRPr="003B4AF8" w:rsidRDefault="003B4AF8" w:rsidP="00493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97D4A" w:rsidRPr="00493E91">
        <w:t xml:space="preserve">: 2004 Act No. 293, </w:t>
      </w:r>
      <w:r w:rsidR="00493E91" w:rsidRPr="00493E91">
        <w:t xml:space="preserve">Section </w:t>
      </w:r>
      <w:r w:rsidR="00E97D4A" w:rsidRPr="00493E91">
        <w:t>1.</w:t>
      </w:r>
    </w:p>
    <w:p w:rsidR="003B4AF8" w:rsidRPr="003B4AF8" w:rsidRDefault="003B4AF8" w:rsidP="00493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B4AF8" w:rsidRDefault="003B4AF8" w:rsidP="00493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4AF8">
        <w:rPr>
          <w:b/>
        </w:rPr>
        <w:t>SECTION</w:t>
      </w:r>
      <w:r w:rsidR="00493E91" w:rsidRPr="00493E91">
        <w:rPr>
          <w:rFonts w:cs="Times New Roman"/>
          <w:b/>
        </w:rPr>
        <w:t xml:space="preserve"> </w:t>
      </w:r>
      <w:r w:rsidR="00E97D4A" w:rsidRPr="00493E91">
        <w:rPr>
          <w:rFonts w:cs="Times New Roman"/>
          <w:b/>
        </w:rPr>
        <w:t>40</w:t>
      </w:r>
      <w:r w:rsidR="00493E91" w:rsidRPr="00493E91">
        <w:rPr>
          <w:rFonts w:cs="Times New Roman"/>
          <w:b/>
        </w:rPr>
        <w:noBreakHyphen/>
      </w:r>
      <w:r w:rsidR="00E97D4A" w:rsidRPr="00493E91">
        <w:rPr>
          <w:rFonts w:cs="Times New Roman"/>
          <w:b/>
        </w:rPr>
        <w:t>35</w:t>
      </w:r>
      <w:r w:rsidR="00493E91" w:rsidRPr="00493E91">
        <w:rPr>
          <w:rFonts w:cs="Times New Roman"/>
          <w:b/>
        </w:rPr>
        <w:noBreakHyphen/>
      </w:r>
      <w:r w:rsidR="00E97D4A" w:rsidRPr="00493E91">
        <w:rPr>
          <w:rFonts w:cs="Times New Roman"/>
          <w:b/>
        </w:rPr>
        <w:t>40.</w:t>
      </w:r>
      <w:r w:rsidR="00E97D4A" w:rsidRPr="00493E91">
        <w:t xml:space="preserve"> Issuance of license; qualifications and requirements.</w:t>
      </w:r>
    </w:p>
    <w:p w:rsidR="003B4AF8" w:rsidRDefault="00E97D4A" w:rsidP="00493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3E91">
        <w:tab/>
        <w:t>(A) The board shall issue a nursing home administrator license to a person who submits evidence satisfactory to the board that the person:</w:t>
      </w:r>
    </w:p>
    <w:p w:rsidR="003B4AF8" w:rsidRDefault="00E97D4A" w:rsidP="00493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3E91">
        <w:tab/>
      </w:r>
      <w:r w:rsidRPr="00493E91">
        <w:tab/>
        <w:t>(1) is at least twenty</w:t>
      </w:r>
      <w:r w:rsidR="00493E91" w:rsidRPr="00493E91">
        <w:noBreakHyphen/>
      </w:r>
      <w:r w:rsidRPr="00493E91">
        <w:t>one years of age;</w:t>
      </w:r>
    </w:p>
    <w:p w:rsidR="003B4AF8" w:rsidRDefault="00E97D4A" w:rsidP="00493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3E91">
        <w:tab/>
      </w:r>
      <w:r w:rsidRPr="00493E91">
        <w:tab/>
        <w:t>(2) has not been convicted of any criminal act that is relevant to the practice of nursing home administration, including financial misconduct or physical violence;</w:t>
      </w:r>
    </w:p>
    <w:p w:rsidR="003B4AF8" w:rsidRDefault="00E97D4A" w:rsidP="00493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3E91">
        <w:tab/>
      </w:r>
      <w:r w:rsidRPr="00493E91">
        <w:tab/>
        <w:t>(3) is of reputable and responsible character and is of sound physical and mental health sufficient to perform the duties of a nursing home administrator;</w:t>
      </w:r>
    </w:p>
    <w:p w:rsidR="003B4AF8" w:rsidRDefault="00E97D4A" w:rsidP="00493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3E91">
        <w:tab/>
      </w:r>
      <w:r w:rsidRPr="00493E91">
        <w:tab/>
        <w:t>(4)(a) has a baccalaureate degree or higher in health care administration or related health care degree from an accredited college or university and one year of practical experience in nursing home administration or related health care administration;</w:t>
      </w:r>
    </w:p>
    <w:p w:rsidR="003B4AF8" w:rsidRDefault="00E97D4A" w:rsidP="00493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3E91">
        <w:tab/>
      </w:r>
      <w:r w:rsidRPr="00493E91">
        <w:tab/>
      </w:r>
      <w:r w:rsidRPr="00493E91">
        <w:tab/>
        <w:t>(b) has a baccalaureate degree other than in health care administration from an accredited college or university and two years of practical experience in nursing home administration or related health care administration;</w:t>
      </w:r>
    </w:p>
    <w:p w:rsidR="003B4AF8" w:rsidRDefault="00E97D4A" w:rsidP="00493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3E91">
        <w:tab/>
      </w:r>
      <w:r w:rsidRPr="00493E91">
        <w:tab/>
      </w:r>
      <w:r w:rsidRPr="00493E91">
        <w:tab/>
        <w:t>(c) has a health</w:t>
      </w:r>
      <w:r w:rsidR="00493E91" w:rsidRPr="00493E91">
        <w:noBreakHyphen/>
      </w:r>
      <w:r w:rsidRPr="00493E91">
        <w:t>related associates degree from an accredited college or university and three years of practical experience in nursing home administration or related health care administration; or</w:t>
      </w:r>
    </w:p>
    <w:p w:rsidR="003B4AF8" w:rsidRDefault="00E97D4A" w:rsidP="00493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3E91">
        <w:tab/>
      </w:r>
      <w:r w:rsidRPr="00493E91">
        <w:tab/>
      </w:r>
      <w:r w:rsidRPr="00493E91">
        <w:tab/>
        <w:t>(d) has a combination of education and experience as established by the board in regulation;</w:t>
      </w:r>
    </w:p>
    <w:p w:rsidR="003B4AF8" w:rsidRDefault="00E97D4A" w:rsidP="00493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3E91">
        <w:tab/>
      </w:r>
      <w:r w:rsidRPr="00493E91">
        <w:tab/>
        <w:t>(5) has successfully completed the nursing home administrators</w:t>
      </w:r>
      <w:r w:rsidR="00493E91" w:rsidRPr="00493E91">
        <w:t>’</w:t>
      </w:r>
      <w:r w:rsidRPr="00493E91">
        <w:t xml:space="preserve"> examination administered by the board; and</w:t>
      </w:r>
    </w:p>
    <w:p w:rsidR="003B4AF8" w:rsidRDefault="00E97D4A" w:rsidP="00493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3E91">
        <w:tab/>
      </w:r>
      <w:r w:rsidRPr="00493E91">
        <w:tab/>
        <w:t>(6) has paid the applicable fees.</w:t>
      </w:r>
    </w:p>
    <w:p w:rsidR="003B4AF8" w:rsidRDefault="00E97D4A" w:rsidP="00493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3E91">
        <w:tab/>
        <w:t>(B) The board shall issue a community residential care facility administrator license to a person who submits evidence satisfactory to the board that the person:</w:t>
      </w:r>
    </w:p>
    <w:p w:rsidR="003B4AF8" w:rsidRDefault="00E97D4A" w:rsidP="00493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3E91">
        <w:tab/>
      </w:r>
      <w:r w:rsidRPr="00493E91">
        <w:tab/>
        <w:t>(1) is at least twenty</w:t>
      </w:r>
      <w:r w:rsidR="00493E91" w:rsidRPr="00493E91">
        <w:noBreakHyphen/>
      </w:r>
      <w:r w:rsidRPr="00493E91">
        <w:t>one years of age;</w:t>
      </w:r>
    </w:p>
    <w:p w:rsidR="003B4AF8" w:rsidRDefault="00E97D4A" w:rsidP="00493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3E91">
        <w:tab/>
      </w:r>
      <w:r w:rsidRPr="00493E91">
        <w:tab/>
        <w:t>(2) has not been convicted of any criminal act that is relevant to the practice of community residential care facility administration, including financial misconduct or physical violence;</w:t>
      </w:r>
    </w:p>
    <w:p w:rsidR="003B4AF8" w:rsidRDefault="00E97D4A" w:rsidP="00493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3E91">
        <w:tab/>
      </w:r>
      <w:r w:rsidRPr="00493E91">
        <w:tab/>
        <w:t>(3) is of reputable and responsible character and is of sound physical and mental health sufficient to perform the duties of a community residential care facility administrator;</w:t>
      </w:r>
    </w:p>
    <w:p w:rsidR="003B4AF8" w:rsidRDefault="00E97D4A" w:rsidP="00493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3E91">
        <w:tab/>
      </w:r>
      <w:r w:rsidRPr="00493E91">
        <w:tab/>
        <w:t>(4)(a) has a nonhealth</w:t>
      </w:r>
      <w:r w:rsidR="00493E91" w:rsidRPr="00493E91">
        <w:noBreakHyphen/>
      </w:r>
      <w:r w:rsidRPr="00493E91">
        <w:t>related associates degree or is a licensed practical nurse with at least one year of on</w:t>
      </w:r>
      <w:r w:rsidR="00493E91" w:rsidRPr="00493E91">
        <w:noBreakHyphen/>
      </w:r>
      <w:r w:rsidRPr="00493E91">
        <w:t>site work experience of at least three hundred eighty</w:t>
      </w:r>
      <w:r w:rsidR="00493E91" w:rsidRPr="00493E91">
        <w:noBreakHyphen/>
      </w:r>
      <w:r w:rsidRPr="00493E91">
        <w:t>four hours with supervisory and direct resident care responsibilities under the supervision of a licensed community residential care facility administrator;</w:t>
      </w:r>
    </w:p>
    <w:p w:rsidR="003B4AF8" w:rsidRDefault="00E97D4A" w:rsidP="00493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3E91">
        <w:tab/>
      </w:r>
      <w:r w:rsidRPr="00493E91">
        <w:tab/>
      </w:r>
      <w:r w:rsidRPr="00493E91">
        <w:tab/>
        <w:t>(b) has a health</w:t>
      </w:r>
      <w:r w:rsidR="00493E91" w:rsidRPr="00493E91">
        <w:noBreakHyphen/>
      </w:r>
      <w:r w:rsidRPr="00493E91">
        <w:t>related associates degree with at least nine months of on</w:t>
      </w:r>
      <w:r w:rsidR="00493E91" w:rsidRPr="00493E91">
        <w:noBreakHyphen/>
      </w:r>
      <w:r w:rsidRPr="00493E91">
        <w:t>site work experience of at least two hundred eighty</w:t>
      </w:r>
      <w:r w:rsidR="00493E91" w:rsidRPr="00493E91">
        <w:noBreakHyphen/>
      </w:r>
      <w:r w:rsidRPr="00493E91">
        <w:t>eight hours with supervisory and direct resident care responsibilities under the supervision of a licensed CRCFA;</w:t>
      </w:r>
    </w:p>
    <w:p w:rsidR="003B4AF8" w:rsidRDefault="00E97D4A" w:rsidP="00493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3E91">
        <w:tab/>
      </w:r>
      <w:r w:rsidRPr="00493E91">
        <w:tab/>
      </w:r>
      <w:r w:rsidRPr="00493E91">
        <w:tab/>
        <w:t>(c) has a baccalaureate degree or higher with at least six months of on</w:t>
      </w:r>
      <w:r w:rsidR="00493E91" w:rsidRPr="00493E91">
        <w:noBreakHyphen/>
      </w:r>
      <w:r w:rsidRPr="00493E91">
        <w:t>site work experience of at least one hundred ninety</w:t>
      </w:r>
      <w:r w:rsidR="00493E91" w:rsidRPr="00493E91">
        <w:noBreakHyphen/>
      </w:r>
      <w:r w:rsidRPr="00493E91">
        <w:t>two hours with supervisory and direct resident care responsibilities under the supervision of a licensed CRCFA;</w:t>
      </w:r>
    </w:p>
    <w:p w:rsidR="003B4AF8" w:rsidRDefault="00E97D4A" w:rsidP="00493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3E91">
        <w:tab/>
      </w:r>
      <w:r w:rsidRPr="00493E91">
        <w:tab/>
      </w:r>
      <w:r w:rsidRPr="00493E91">
        <w:tab/>
        <w:t>(d) has a combination of education and experience as established by the board in regulation; or</w:t>
      </w:r>
    </w:p>
    <w:p w:rsidR="003B4AF8" w:rsidRDefault="00E97D4A" w:rsidP="00493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3E91">
        <w:tab/>
      </w:r>
      <w:r w:rsidRPr="00493E91">
        <w:tab/>
      </w:r>
      <w:r w:rsidRPr="00493E91">
        <w:tab/>
        <w:t>(e) provided, however, a person initially licensed as a community residential care facility administrator before July 1, 2000, must have at least a high school diploma or the equivalent and at least two years of on</w:t>
      </w:r>
      <w:r w:rsidR="00493E91" w:rsidRPr="00493E91">
        <w:noBreakHyphen/>
      </w:r>
      <w:r w:rsidRPr="00493E91">
        <w:t>site work experience with supervisory and direct resident care responsibilities under the supervision of a licensed community residential care facility administrator;</w:t>
      </w:r>
    </w:p>
    <w:p w:rsidR="003B4AF8" w:rsidRDefault="00E97D4A" w:rsidP="00493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3E91">
        <w:tab/>
      </w:r>
      <w:r w:rsidRPr="00493E91">
        <w:tab/>
        <w:t>(5) has successfully completed the community residential care facility administrators</w:t>
      </w:r>
      <w:r w:rsidR="00493E91" w:rsidRPr="00493E91">
        <w:t>’</w:t>
      </w:r>
      <w:r w:rsidRPr="00493E91">
        <w:t xml:space="preserve"> examination administered by the board and has paid the established fees.</w:t>
      </w:r>
    </w:p>
    <w:p w:rsidR="003B4AF8" w:rsidRDefault="00E97D4A" w:rsidP="00493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3E91">
        <w:tab/>
        <w:t>(C) The board may establish qualifications in regulation for the issuance of a combined nursing home administrator and community residential care facility administrator license.</w:t>
      </w:r>
    </w:p>
    <w:p w:rsidR="003B4AF8" w:rsidRDefault="00E97D4A" w:rsidP="00493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3E91">
        <w:tab/>
        <w:t>(D) An applicant for a nursing home administrator license or a community residential care facility administrator license shall undergo a state fingerprint review to be conducted by the State Law Enforcement Division to determine state criminal history and a federal fingerprint review to be conducted by the Federal Bureau of Investigation to determine other criminal history. In addition to the fingerprint fee, the results of the reviews must be furnished to the board by the applicant before initial licensure.</w:t>
      </w:r>
    </w:p>
    <w:p w:rsidR="003B4AF8" w:rsidRDefault="00E97D4A" w:rsidP="00493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3E91">
        <w:tab/>
        <w:t>(E) An applicant for a nursing home administrator license or a community residential care facility administrator license shall provide a current credit report before initial licensure.</w:t>
      </w:r>
    </w:p>
    <w:p w:rsidR="003B4AF8" w:rsidRDefault="00E97D4A" w:rsidP="00493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3E91">
        <w:tab/>
        <w:t>(F) An application must be submitted on forms prescribed by the department and developed in consultation with the board.</w:t>
      </w:r>
    </w:p>
    <w:p w:rsidR="003B4AF8" w:rsidRDefault="003B4AF8" w:rsidP="00493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4AF8" w:rsidRPr="003B4AF8" w:rsidRDefault="003B4AF8" w:rsidP="00493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97D4A" w:rsidRPr="00493E91">
        <w:t xml:space="preserve">: 2004 Act No. 293, </w:t>
      </w:r>
      <w:r w:rsidR="00493E91" w:rsidRPr="00493E91">
        <w:t xml:space="preserve">Section </w:t>
      </w:r>
      <w:r w:rsidR="00E97D4A" w:rsidRPr="00493E91">
        <w:t xml:space="preserve">1; 2014 Act No. 271 (H.4550), </w:t>
      </w:r>
      <w:r w:rsidR="00493E91" w:rsidRPr="00493E91">
        <w:t xml:space="preserve">Section </w:t>
      </w:r>
      <w:r w:rsidR="00E97D4A" w:rsidRPr="00493E91">
        <w:t>2, eff June 9, 2014.</w:t>
      </w:r>
    </w:p>
    <w:p w:rsidR="003B4AF8" w:rsidRPr="003B4AF8" w:rsidRDefault="003B4AF8" w:rsidP="00493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B4AF8" w:rsidRDefault="003B4AF8" w:rsidP="00493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4AF8">
        <w:rPr>
          <w:b/>
        </w:rPr>
        <w:t>SECTION</w:t>
      </w:r>
      <w:r w:rsidR="00493E91" w:rsidRPr="00493E91">
        <w:rPr>
          <w:rFonts w:cs="Times New Roman"/>
          <w:b/>
        </w:rPr>
        <w:t xml:space="preserve"> </w:t>
      </w:r>
      <w:r w:rsidR="00E97D4A" w:rsidRPr="00493E91">
        <w:rPr>
          <w:rFonts w:cs="Times New Roman"/>
          <w:b/>
        </w:rPr>
        <w:t>40</w:t>
      </w:r>
      <w:r w:rsidR="00493E91" w:rsidRPr="00493E91">
        <w:rPr>
          <w:rFonts w:cs="Times New Roman"/>
          <w:b/>
        </w:rPr>
        <w:noBreakHyphen/>
      </w:r>
      <w:r w:rsidR="00E97D4A" w:rsidRPr="00493E91">
        <w:rPr>
          <w:rFonts w:cs="Times New Roman"/>
          <w:b/>
        </w:rPr>
        <w:t>35</w:t>
      </w:r>
      <w:r w:rsidR="00493E91" w:rsidRPr="00493E91">
        <w:rPr>
          <w:rFonts w:cs="Times New Roman"/>
          <w:b/>
        </w:rPr>
        <w:noBreakHyphen/>
      </w:r>
      <w:r w:rsidR="00E97D4A" w:rsidRPr="00493E91">
        <w:rPr>
          <w:rFonts w:cs="Times New Roman"/>
          <w:b/>
        </w:rPr>
        <w:t>45.</w:t>
      </w:r>
      <w:r w:rsidR="00E97D4A" w:rsidRPr="00493E91">
        <w:t xml:space="preserve"> Transferability of license; renewal and reinstatement; licensure of persons holding license in another jurisdiction.</w:t>
      </w:r>
    </w:p>
    <w:p w:rsidR="003B4AF8" w:rsidRDefault="00E97D4A" w:rsidP="00493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3E91">
        <w:tab/>
        <w:t>(A) A nursing home administrator</w:t>
      </w:r>
      <w:r w:rsidR="00493E91" w:rsidRPr="00493E91">
        <w:t>’</w:t>
      </w:r>
      <w:r w:rsidRPr="00493E91">
        <w:t>s license or a community residential care facility administrator</w:t>
      </w:r>
      <w:r w:rsidR="00493E91" w:rsidRPr="00493E91">
        <w:t>’</w:t>
      </w:r>
      <w:r w:rsidRPr="00493E91">
        <w:t>s license is not transferable.</w:t>
      </w:r>
    </w:p>
    <w:p w:rsidR="003B4AF8" w:rsidRDefault="00E97D4A" w:rsidP="00493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3E91">
        <w:tab/>
        <w:t>(B) A license must be renewed upon dates established by the department. A licensee must submit an application for renewal, payment of the renewal fee, and proof of compliance with continuing education requirements established by the board in regulation. If a license is not renewed in accordance with this subsection, the license lapses on the expiration date. Further practice may be sanctioned as unlicensed practice.</w:t>
      </w:r>
    </w:p>
    <w:p w:rsidR="003B4AF8" w:rsidRDefault="00E97D4A" w:rsidP="00493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3E91">
        <w:tab/>
        <w:t>(C) A nursing home administrator or community residential care facility administrator previously licensed in this State whose license has lapsed for failure to renew on or before the expiration date of the license may seek reinstatement of the license within one year of the expiration date by submitting an application with the renewal fee, payment of a penalty as provided in the fee schedule, proof of compliance with continuing education requirements, and an affidavit that he or she has not engaged in practice as an administrator during the period in which the license was lapsed.</w:t>
      </w:r>
    </w:p>
    <w:p w:rsidR="003B4AF8" w:rsidRDefault="00E97D4A" w:rsidP="00493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3E91">
        <w:tab/>
        <w:t>(D) If a license has lapsed for more than one year, the individual shall submit an initial application and satisfy the requirements of Section 40</w:t>
      </w:r>
      <w:r w:rsidR="00493E91" w:rsidRPr="00493E91">
        <w:noBreakHyphen/>
      </w:r>
      <w:r w:rsidRPr="00493E91">
        <w:t>35</w:t>
      </w:r>
      <w:r w:rsidR="00493E91" w:rsidRPr="00493E91">
        <w:noBreakHyphen/>
      </w:r>
      <w:r w:rsidRPr="00493E91">
        <w:t>40 to become relicensed.</w:t>
      </w:r>
    </w:p>
    <w:p w:rsidR="003B4AF8" w:rsidRDefault="00E97D4A" w:rsidP="00493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3E91">
        <w:tab/>
        <w:t>(E) The board may deny renewal to an applicant who has committed an act that would be grounds for disciplinary action.</w:t>
      </w:r>
    </w:p>
    <w:p w:rsidR="003B4AF8" w:rsidRDefault="00E97D4A" w:rsidP="00493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3E91">
        <w:tab/>
        <w:t>(F) The board may issue a nursing home administrator</w:t>
      </w:r>
      <w:r w:rsidR="00493E91" w:rsidRPr="00493E91">
        <w:t>’</w:t>
      </w:r>
      <w:r w:rsidRPr="00493E91">
        <w:t>s license or a community residential care facility administrator</w:t>
      </w:r>
      <w:r w:rsidR="00493E91" w:rsidRPr="00493E91">
        <w:t>’</w:t>
      </w:r>
      <w:r w:rsidRPr="00493E91">
        <w:t>s license to a person who holds a current license as a nursing home administrator or community residential care facility administrator from another jurisdiction if the board finds that the standards for licensure in the other jurisdiction are at least the substantial equivalent of those in this State and if the applicant has passed the national and South Carolina portions of the licensure examination and is otherwise qualified.</w:t>
      </w:r>
    </w:p>
    <w:p w:rsidR="003B4AF8" w:rsidRDefault="003B4AF8" w:rsidP="00493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4AF8" w:rsidRPr="003B4AF8" w:rsidRDefault="003B4AF8" w:rsidP="00493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97D4A" w:rsidRPr="00493E91">
        <w:t xml:space="preserve">: 2004 Act No. 293, </w:t>
      </w:r>
      <w:r w:rsidR="00493E91" w:rsidRPr="00493E91">
        <w:t xml:space="preserve">Section </w:t>
      </w:r>
      <w:r w:rsidR="00E97D4A" w:rsidRPr="00493E91">
        <w:t>1.</w:t>
      </w:r>
    </w:p>
    <w:p w:rsidR="003B4AF8" w:rsidRPr="003B4AF8" w:rsidRDefault="003B4AF8" w:rsidP="00493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B4AF8" w:rsidRDefault="003B4AF8" w:rsidP="00493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4AF8">
        <w:rPr>
          <w:b/>
        </w:rPr>
        <w:t>SECTION</w:t>
      </w:r>
      <w:r w:rsidR="00493E91" w:rsidRPr="00493E91">
        <w:rPr>
          <w:rFonts w:cs="Times New Roman"/>
          <w:b/>
        </w:rPr>
        <w:t xml:space="preserve"> </w:t>
      </w:r>
      <w:r w:rsidR="00E97D4A" w:rsidRPr="00493E91">
        <w:rPr>
          <w:rFonts w:cs="Times New Roman"/>
          <w:b/>
        </w:rPr>
        <w:t>40</w:t>
      </w:r>
      <w:r w:rsidR="00493E91" w:rsidRPr="00493E91">
        <w:rPr>
          <w:rFonts w:cs="Times New Roman"/>
          <w:b/>
        </w:rPr>
        <w:noBreakHyphen/>
      </w:r>
      <w:r w:rsidR="00E97D4A" w:rsidRPr="00493E91">
        <w:rPr>
          <w:rFonts w:cs="Times New Roman"/>
          <w:b/>
        </w:rPr>
        <w:t>35</w:t>
      </w:r>
      <w:r w:rsidR="00493E91" w:rsidRPr="00493E91">
        <w:rPr>
          <w:rFonts w:cs="Times New Roman"/>
          <w:b/>
        </w:rPr>
        <w:noBreakHyphen/>
      </w:r>
      <w:r w:rsidR="00E97D4A" w:rsidRPr="00493E91">
        <w:rPr>
          <w:rFonts w:cs="Times New Roman"/>
          <w:b/>
        </w:rPr>
        <w:t>50.</w:t>
      </w:r>
      <w:r w:rsidR="00E97D4A" w:rsidRPr="00493E91">
        <w:t xml:space="preserve"> Fees.</w:t>
      </w:r>
    </w:p>
    <w:p w:rsidR="003B4AF8" w:rsidRDefault="00E97D4A" w:rsidP="00493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3E91">
        <w:tab/>
        <w:t>(A) Initial fees must be established by the board in regulation and shall serve as the basis for necessary adjustments in accordance with Chapter 1.</w:t>
      </w:r>
    </w:p>
    <w:p w:rsidR="003B4AF8" w:rsidRDefault="00E97D4A" w:rsidP="00493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3E91">
        <w:tab/>
        <w:t>(B) Licensure application fees are nonrefundable.</w:t>
      </w:r>
    </w:p>
    <w:p w:rsidR="003B4AF8" w:rsidRDefault="003B4AF8" w:rsidP="00493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4AF8" w:rsidRPr="003B4AF8" w:rsidRDefault="003B4AF8" w:rsidP="00493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97D4A" w:rsidRPr="00493E91">
        <w:t xml:space="preserve">: 2004 Act No. 293, </w:t>
      </w:r>
      <w:r w:rsidR="00493E91" w:rsidRPr="00493E91">
        <w:t xml:space="preserve">Section </w:t>
      </w:r>
      <w:r w:rsidR="00E97D4A" w:rsidRPr="00493E91">
        <w:t>1.</w:t>
      </w:r>
    </w:p>
    <w:p w:rsidR="003B4AF8" w:rsidRPr="003B4AF8" w:rsidRDefault="003B4AF8" w:rsidP="00493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B4AF8" w:rsidRDefault="003B4AF8" w:rsidP="00493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4AF8">
        <w:rPr>
          <w:b/>
        </w:rPr>
        <w:t>SECTION</w:t>
      </w:r>
      <w:r w:rsidR="00493E91" w:rsidRPr="00493E91">
        <w:rPr>
          <w:rFonts w:cs="Times New Roman"/>
          <w:b/>
        </w:rPr>
        <w:t xml:space="preserve"> </w:t>
      </w:r>
      <w:r w:rsidR="00E97D4A" w:rsidRPr="00493E91">
        <w:rPr>
          <w:rFonts w:cs="Times New Roman"/>
          <w:b/>
        </w:rPr>
        <w:t>40</w:t>
      </w:r>
      <w:r w:rsidR="00493E91" w:rsidRPr="00493E91">
        <w:rPr>
          <w:rFonts w:cs="Times New Roman"/>
          <w:b/>
        </w:rPr>
        <w:noBreakHyphen/>
      </w:r>
      <w:r w:rsidR="00E97D4A" w:rsidRPr="00493E91">
        <w:rPr>
          <w:rFonts w:cs="Times New Roman"/>
          <w:b/>
        </w:rPr>
        <w:t>35</w:t>
      </w:r>
      <w:r w:rsidR="00493E91" w:rsidRPr="00493E91">
        <w:rPr>
          <w:rFonts w:cs="Times New Roman"/>
          <w:b/>
        </w:rPr>
        <w:noBreakHyphen/>
      </w:r>
      <w:r w:rsidR="00E97D4A" w:rsidRPr="00493E91">
        <w:rPr>
          <w:rFonts w:cs="Times New Roman"/>
          <w:b/>
        </w:rPr>
        <w:t>60.</w:t>
      </w:r>
      <w:r w:rsidR="00E97D4A" w:rsidRPr="00493E91">
        <w:t xml:space="preserve"> Rules and regulations.</w:t>
      </w:r>
    </w:p>
    <w:p w:rsidR="003B4AF8" w:rsidRDefault="00E97D4A" w:rsidP="00493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3E91">
        <w:tab/>
        <w:t>The board may adopt rules governing its proceedings and may promulgate regulations necessary to carry out the provisions of this chapter.</w:t>
      </w:r>
    </w:p>
    <w:p w:rsidR="003B4AF8" w:rsidRDefault="003B4AF8" w:rsidP="00493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4AF8" w:rsidRPr="003B4AF8" w:rsidRDefault="003B4AF8" w:rsidP="00493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97D4A" w:rsidRPr="00493E91">
        <w:t xml:space="preserve">: 2004 Act No. 293, </w:t>
      </w:r>
      <w:r w:rsidR="00493E91" w:rsidRPr="00493E91">
        <w:t xml:space="preserve">Section </w:t>
      </w:r>
      <w:r w:rsidR="00E97D4A" w:rsidRPr="00493E91">
        <w:t>1.</w:t>
      </w:r>
    </w:p>
    <w:p w:rsidR="003B4AF8" w:rsidRPr="003B4AF8" w:rsidRDefault="003B4AF8" w:rsidP="00493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B4AF8" w:rsidRDefault="003B4AF8" w:rsidP="00493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4AF8">
        <w:rPr>
          <w:b/>
        </w:rPr>
        <w:t>SECTION</w:t>
      </w:r>
      <w:r w:rsidR="00493E91" w:rsidRPr="00493E91">
        <w:rPr>
          <w:rFonts w:cs="Times New Roman"/>
          <w:b/>
        </w:rPr>
        <w:t xml:space="preserve"> </w:t>
      </w:r>
      <w:r w:rsidR="00E97D4A" w:rsidRPr="00493E91">
        <w:rPr>
          <w:rFonts w:cs="Times New Roman"/>
          <w:b/>
        </w:rPr>
        <w:t>40</w:t>
      </w:r>
      <w:r w:rsidR="00493E91" w:rsidRPr="00493E91">
        <w:rPr>
          <w:rFonts w:cs="Times New Roman"/>
          <w:b/>
        </w:rPr>
        <w:noBreakHyphen/>
      </w:r>
      <w:r w:rsidR="00E97D4A" w:rsidRPr="00493E91">
        <w:rPr>
          <w:rFonts w:cs="Times New Roman"/>
          <w:b/>
        </w:rPr>
        <w:t>35</w:t>
      </w:r>
      <w:r w:rsidR="00493E91" w:rsidRPr="00493E91">
        <w:rPr>
          <w:rFonts w:cs="Times New Roman"/>
          <w:b/>
        </w:rPr>
        <w:noBreakHyphen/>
      </w:r>
      <w:r w:rsidR="00E97D4A" w:rsidRPr="00493E91">
        <w:rPr>
          <w:rFonts w:cs="Times New Roman"/>
          <w:b/>
        </w:rPr>
        <w:t>70.</w:t>
      </w:r>
      <w:r w:rsidR="00E97D4A" w:rsidRPr="00493E91">
        <w:t xml:space="preserve"> Additional powers and duties of the board.</w:t>
      </w:r>
    </w:p>
    <w:p w:rsidR="003B4AF8" w:rsidRDefault="00E97D4A" w:rsidP="00493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3E91">
        <w:tab/>
        <w:t>In addition to the powers and duties provided for in this chapter, the board has those powers and duties set forth in Chapter 1.</w:t>
      </w:r>
    </w:p>
    <w:p w:rsidR="003B4AF8" w:rsidRDefault="003B4AF8" w:rsidP="00493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4AF8" w:rsidRPr="003B4AF8" w:rsidRDefault="003B4AF8" w:rsidP="00493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97D4A" w:rsidRPr="00493E91">
        <w:t xml:space="preserve">: 2004 Act No. 293, </w:t>
      </w:r>
      <w:r w:rsidR="00493E91" w:rsidRPr="00493E91">
        <w:t xml:space="preserve">Section </w:t>
      </w:r>
      <w:r w:rsidR="00E97D4A" w:rsidRPr="00493E91">
        <w:t>1.</w:t>
      </w:r>
    </w:p>
    <w:p w:rsidR="003B4AF8" w:rsidRPr="003B4AF8" w:rsidRDefault="003B4AF8" w:rsidP="00493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B4AF8" w:rsidRDefault="003B4AF8" w:rsidP="00493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4AF8">
        <w:rPr>
          <w:b/>
        </w:rPr>
        <w:t>SECTION</w:t>
      </w:r>
      <w:r w:rsidR="00493E91" w:rsidRPr="00493E91">
        <w:rPr>
          <w:rFonts w:cs="Times New Roman"/>
          <w:b/>
        </w:rPr>
        <w:t xml:space="preserve"> </w:t>
      </w:r>
      <w:r w:rsidR="00E97D4A" w:rsidRPr="00493E91">
        <w:rPr>
          <w:rFonts w:cs="Times New Roman"/>
          <w:b/>
        </w:rPr>
        <w:t>40</w:t>
      </w:r>
      <w:r w:rsidR="00493E91" w:rsidRPr="00493E91">
        <w:rPr>
          <w:rFonts w:cs="Times New Roman"/>
          <w:b/>
        </w:rPr>
        <w:noBreakHyphen/>
      </w:r>
      <w:r w:rsidR="00E97D4A" w:rsidRPr="00493E91">
        <w:rPr>
          <w:rFonts w:cs="Times New Roman"/>
          <w:b/>
        </w:rPr>
        <w:t>35</w:t>
      </w:r>
      <w:r w:rsidR="00493E91" w:rsidRPr="00493E91">
        <w:rPr>
          <w:rFonts w:cs="Times New Roman"/>
          <w:b/>
        </w:rPr>
        <w:noBreakHyphen/>
      </w:r>
      <w:r w:rsidR="00E97D4A" w:rsidRPr="00493E91">
        <w:rPr>
          <w:rFonts w:cs="Times New Roman"/>
          <w:b/>
        </w:rPr>
        <w:t>80.</w:t>
      </w:r>
      <w:r w:rsidR="00E97D4A" w:rsidRPr="00493E91">
        <w:t xml:space="preserve"> Investigation of complaints and violations.</w:t>
      </w:r>
    </w:p>
    <w:p w:rsidR="003B4AF8" w:rsidRDefault="00E97D4A" w:rsidP="00493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3E91">
        <w:tab/>
        <w:t>The department on behalf of the board shall investigate complaints and violations of this chapter as provided for in Chapter 1.</w:t>
      </w:r>
    </w:p>
    <w:p w:rsidR="003B4AF8" w:rsidRDefault="003B4AF8" w:rsidP="00493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4AF8" w:rsidRPr="003B4AF8" w:rsidRDefault="003B4AF8" w:rsidP="00493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97D4A" w:rsidRPr="00493E91">
        <w:t xml:space="preserve">: 2004 Act No. 293, </w:t>
      </w:r>
      <w:r w:rsidR="00493E91" w:rsidRPr="00493E91">
        <w:t xml:space="preserve">Section </w:t>
      </w:r>
      <w:r w:rsidR="00E97D4A" w:rsidRPr="00493E91">
        <w:t>1.</w:t>
      </w:r>
    </w:p>
    <w:p w:rsidR="003B4AF8" w:rsidRPr="003B4AF8" w:rsidRDefault="003B4AF8" w:rsidP="00493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B4AF8" w:rsidRDefault="003B4AF8" w:rsidP="00493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4AF8">
        <w:rPr>
          <w:b/>
        </w:rPr>
        <w:t>SECTION</w:t>
      </w:r>
      <w:r w:rsidR="00493E91" w:rsidRPr="00493E91">
        <w:rPr>
          <w:rFonts w:cs="Times New Roman"/>
          <w:b/>
        </w:rPr>
        <w:t xml:space="preserve"> </w:t>
      </w:r>
      <w:r w:rsidR="00E97D4A" w:rsidRPr="00493E91">
        <w:rPr>
          <w:rFonts w:cs="Times New Roman"/>
          <w:b/>
        </w:rPr>
        <w:t>40</w:t>
      </w:r>
      <w:r w:rsidR="00493E91" w:rsidRPr="00493E91">
        <w:rPr>
          <w:rFonts w:cs="Times New Roman"/>
          <w:b/>
        </w:rPr>
        <w:noBreakHyphen/>
      </w:r>
      <w:r w:rsidR="00E97D4A" w:rsidRPr="00493E91">
        <w:rPr>
          <w:rFonts w:cs="Times New Roman"/>
          <w:b/>
        </w:rPr>
        <w:t>35</w:t>
      </w:r>
      <w:r w:rsidR="00493E91" w:rsidRPr="00493E91">
        <w:rPr>
          <w:rFonts w:cs="Times New Roman"/>
          <w:b/>
        </w:rPr>
        <w:noBreakHyphen/>
      </w:r>
      <w:r w:rsidR="00E97D4A" w:rsidRPr="00493E91">
        <w:rPr>
          <w:rFonts w:cs="Times New Roman"/>
          <w:b/>
        </w:rPr>
        <w:t>90.</w:t>
      </w:r>
      <w:r w:rsidR="00E97D4A" w:rsidRPr="00493E91">
        <w:t xml:space="preserve"> Disciplinary action in accordance with Administrative Procedures Act.</w:t>
      </w:r>
    </w:p>
    <w:p w:rsidR="003B4AF8" w:rsidRDefault="00E97D4A" w:rsidP="00493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3E91">
        <w:tab/>
        <w:t>The board in accordance with the Administrative Procedures Act may take disciplinary action authorized by Chapter 1.</w:t>
      </w:r>
    </w:p>
    <w:p w:rsidR="003B4AF8" w:rsidRDefault="003B4AF8" w:rsidP="00493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4AF8" w:rsidRPr="003B4AF8" w:rsidRDefault="003B4AF8" w:rsidP="00493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97D4A" w:rsidRPr="00493E91">
        <w:t xml:space="preserve">: 2004 Act No. 293, </w:t>
      </w:r>
      <w:r w:rsidR="00493E91" w:rsidRPr="00493E91">
        <w:t xml:space="preserve">Section </w:t>
      </w:r>
      <w:r w:rsidR="00E97D4A" w:rsidRPr="00493E91">
        <w:t>1.</w:t>
      </w:r>
    </w:p>
    <w:p w:rsidR="003B4AF8" w:rsidRPr="003B4AF8" w:rsidRDefault="003B4AF8" w:rsidP="00493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B4AF8" w:rsidRDefault="003B4AF8" w:rsidP="00493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4AF8">
        <w:rPr>
          <w:b/>
        </w:rPr>
        <w:t>SECTION</w:t>
      </w:r>
      <w:r w:rsidR="00493E91" w:rsidRPr="00493E91">
        <w:rPr>
          <w:rFonts w:cs="Times New Roman"/>
          <w:b/>
        </w:rPr>
        <w:t xml:space="preserve"> </w:t>
      </w:r>
      <w:r w:rsidR="00E97D4A" w:rsidRPr="00493E91">
        <w:rPr>
          <w:rFonts w:cs="Times New Roman"/>
          <w:b/>
        </w:rPr>
        <w:t>40</w:t>
      </w:r>
      <w:r w:rsidR="00493E91" w:rsidRPr="00493E91">
        <w:rPr>
          <w:rFonts w:cs="Times New Roman"/>
          <w:b/>
        </w:rPr>
        <w:noBreakHyphen/>
      </w:r>
      <w:r w:rsidR="00E97D4A" w:rsidRPr="00493E91">
        <w:rPr>
          <w:rFonts w:cs="Times New Roman"/>
          <w:b/>
        </w:rPr>
        <w:t>35</w:t>
      </w:r>
      <w:r w:rsidR="00493E91" w:rsidRPr="00493E91">
        <w:rPr>
          <w:rFonts w:cs="Times New Roman"/>
          <w:b/>
        </w:rPr>
        <w:noBreakHyphen/>
      </w:r>
      <w:r w:rsidR="00E97D4A" w:rsidRPr="00493E91">
        <w:rPr>
          <w:rFonts w:cs="Times New Roman"/>
          <w:b/>
        </w:rPr>
        <w:t>100.</w:t>
      </w:r>
      <w:r w:rsidR="00E97D4A" w:rsidRPr="00493E91">
        <w:t xml:space="preserve"> Cease and desist orders; temporary restraining orders.</w:t>
      </w:r>
    </w:p>
    <w:p w:rsidR="003B4AF8" w:rsidRDefault="00E97D4A" w:rsidP="00493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3E91">
        <w:tab/>
        <w:t>In addition to other remedies provided for in this chapter, the board in accordance with Chapter 1 also may issue a cease and desist order or may petition an administrative law judge for a temporary restraining order or other equitable relief to enjoin a violation of this chapter.</w:t>
      </w:r>
    </w:p>
    <w:p w:rsidR="003B4AF8" w:rsidRDefault="003B4AF8" w:rsidP="00493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4AF8" w:rsidRPr="003B4AF8" w:rsidRDefault="003B4AF8" w:rsidP="00493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97D4A" w:rsidRPr="00493E91">
        <w:t xml:space="preserve">: 2004 Act No. 293, </w:t>
      </w:r>
      <w:r w:rsidR="00493E91" w:rsidRPr="00493E91">
        <w:t xml:space="preserve">Section </w:t>
      </w:r>
      <w:r w:rsidR="00E97D4A" w:rsidRPr="00493E91">
        <w:t>1.</w:t>
      </w:r>
    </w:p>
    <w:p w:rsidR="003B4AF8" w:rsidRPr="003B4AF8" w:rsidRDefault="003B4AF8" w:rsidP="00493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B4AF8" w:rsidRDefault="003B4AF8" w:rsidP="00493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4AF8">
        <w:rPr>
          <w:b/>
        </w:rPr>
        <w:t>SECTION</w:t>
      </w:r>
      <w:r w:rsidR="00493E91" w:rsidRPr="00493E91">
        <w:rPr>
          <w:rFonts w:cs="Times New Roman"/>
          <w:b/>
        </w:rPr>
        <w:t xml:space="preserve"> </w:t>
      </w:r>
      <w:r w:rsidR="00E97D4A" w:rsidRPr="00493E91">
        <w:rPr>
          <w:rFonts w:cs="Times New Roman"/>
          <w:b/>
        </w:rPr>
        <w:t>40</w:t>
      </w:r>
      <w:r w:rsidR="00493E91" w:rsidRPr="00493E91">
        <w:rPr>
          <w:rFonts w:cs="Times New Roman"/>
          <w:b/>
        </w:rPr>
        <w:noBreakHyphen/>
      </w:r>
      <w:r w:rsidR="00E97D4A" w:rsidRPr="00493E91">
        <w:rPr>
          <w:rFonts w:cs="Times New Roman"/>
          <w:b/>
        </w:rPr>
        <w:t>35</w:t>
      </w:r>
      <w:r w:rsidR="00493E91" w:rsidRPr="00493E91">
        <w:rPr>
          <w:rFonts w:cs="Times New Roman"/>
          <w:b/>
        </w:rPr>
        <w:noBreakHyphen/>
      </w:r>
      <w:r w:rsidR="00E97D4A" w:rsidRPr="00493E91">
        <w:rPr>
          <w:rFonts w:cs="Times New Roman"/>
          <w:b/>
        </w:rPr>
        <w:t>110.</w:t>
      </w:r>
      <w:r w:rsidR="00E97D4A" w:rsidRPr="00493E91">
        <w:t xml:space="preserve"> Misconduct.</w:t>
      </w:r>
    </w:p>
    <w:p w:rsidR="003B4AF8" w:rsidRDefault="00E97D4A" w:rsidP="00493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3E91">
        <w:tab/>
        <w:t>Misconduct, which constitutes grounds for revocation, suspension, or other restriction of a license or a limitation or other discipline of a licensee, is a satisfactory showing to the board of any grounds for disciplinary action stated in Chapter 1 or:</w:t>
      </w:r>
    </w:p>
    <w:p w:rsidR="003B4AF8" w:rsidRDefault="00E97D4A" w:rsidP="00493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3E91">
        <w:tab/>
        <w:t>(1) acting in a manner inconsistent with the health or safety of the patients of the nursing home or community residential care facility;</w:t>
      </w:r>
    </w:p>
    <w:p w:rsidR="003B4AF8" w:rsidRDefault="00E97D4A" w:rsidP="00493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3E91">
        <w:tab/>
        <w:t>(2) failing to ensure that the nursing home or community residential care facility in which he is an administrator complies with the provisions of law and regulations of the licensing or supervising authority or agency, whether federal, state, or local, having jurisdiction over the operation and licensing of the nursing home or community residential care facility;</w:t>
      </w:r>
    </w:p>
    <w:p w:rsidR="003B4AF8" w:rsidRDefault="00E97D4A" w:rsidP="00493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3E91">
        <w:tab/>
        <w:t>(3) intentional or knowing, direct or indirect, violation of or the aiding and abetting in the violation of this chapter or a regulation promulgated under this chapter;</w:t>
      </w:r>
    </w:p>
    <w:p w:rsidR="003B4AF8" w:rsidRDefault="00E97D4A" w:rsidP="00493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3E91">
        <w:tab/>
        <w:t>(4) failing to operate a nursing home or community residential care facility in a manner that ensures the safety, health, and welfare of the patients;</w:t>
      </w:r>
    </w:p>
    <w:p w:rsidR="003B4AF8" w:rsidRDefault="00E97D4A" w:rsidP="00493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3E91">
        <w:tab/>
        <w:t>(5) use of a false, fraudulent, or forged statement in the practice of nursing home administration or community residential care facility administration;</w:t>
      </w:r>
    </w:p>
    <w:p w:rsidR="003B4AF8" w:rsidRDefault="00E97D4A" w:rsidP="00493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3E91">
        <w:tab/>
        <w:t>(6) supervising or aiding an unlicensed person in the practice of nursing home administration or community residential care facility administration;</w:t>
      </w:r>
    </w:p>
    <w:p w:rsidR="003B4AF8" w:rsidRDefault="00E97D4A" w:rsidP="00493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3E91">
        <w:tab/>
        <w:t>(7) permitting unauthorized disclosure of information relating to a patient in a nursing home or community residential care facility under his administration;</w:t>
      </w:r>
    </w:p>
    <w:p w:rsidR="003B4AF8" w:rsidRDefault="00E97D4A" w:rsidP="00493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3E91">
        <w:tab/>
        <w:t>(8) use of alcohol, drugs, or controlled substances to such a degree as to adversely affect the ability to act as a nursing home administrator or community residential care facility administrator;</w:t>
      </w:r>
    </w:p>
    <w:p w:rsidR="003B4AF8" w:rsidRDefault="00E97D4A" w:rsidP="00493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3E91">
        <w:tab/>
        <w:t>(9) a mental or physical disability or addiction which renders further practice dangerous to the public or to the patients of the nursing home or community residential care facility;</w:t>
      </w:r>
    </w:p>
    <w:p w:rsidR="003B4AF8" w:rsidRDefault="00E97D4A" w:rsidP="00493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3E91">
        <w:tab/>
        <w:t>(10) conviction of, or pleading guilty or nolo contendere to, a felony, a crime involving the safety, health, or welfare of a patient, or any other crime involving moral turpitude. The license of a person who is convicted of, or who pleads guilty or nolo contendere to, such crime immediately may be suspended temporarily pending final disposition of a disciplinary proceeding to be commenced upon the conviction or the entry of the plea of guilty or nolo contendere. A person who is suspended must be reinstated immediately upon the filing of documentation, satisfactory to the board, that the conviction has been reversed. Reinstatement does not terminate a disciplinary action pending against the person. The license of a person may be suspended immediately pending final disposition of a disciplinary proceeding if the board has probable cause to believe that continued practice as a nursing home administrator or community residential care facility administrator by the licensee constitutes harm to the safety, health, or welfare of patients in a nursing home or community residential care facility.</w:t>
      </w:r>
    </w:p>
    <w:p w:rsidR="003B4AF8" w:rsidRDefault="003B4AF8" w:rsidP="00493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4AF8" w:rsidRPr="003B4AF8" w:rsidRDefault="003B4AF8" w:rsidP="00493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97D4A" w:rsidRPr="00493E91">
        <w:t xml:space="preserve">: 2004 Act No. 293, </w:t>
      </w:r>
      <w:r w:rsidR="00493E91" w:rsidRPr="00493E91">
        <w:t xml:space="preserve">Section </w:t>
      </w:r>
      <w:r w:rsidR="00E97D4A" w:rsidRPr="00493E91">
        <w:t>1.</w:t>
      </w:r>
    </w:p>
    <w:p w:rsidR="003B4AF8" w:rsidRPr="003B4AF8" w:rsidRDefault="003B4AF8" w:rsidP="00493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B4AF8" w:rsidRDefault="003B4AF8" w:rsidP="00493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4AF8">
        <w:rPr>
          <w:b/>
        </w:rPr>
        <w:t>SECTION</w:t>
      </w:r>
      <w:r w:rsidR="00493E91" w:rsidRPr="00493E91">
        <w:rPr>
          <w:rFonts w:cs="Times New Roman"/>
          <w:b/>
        </w:rPr>
        <w:t xml:space="preserve"> </w:t>
      </w:r>
      <w:r w:rsidR="00E97D4A" w:rsidRPr="00493E91">
        <w:rPr>
          <w:rFonts w:cs="Times New Roman"/>
          <w:b/>
        </w:rPr>
        <w:t>40</w:t>
      </w:r>
      <w:r w:rsidR="00493E91" w:rsidRPr="00493E91">
        <w:rPr>
          <w:rFonts w:cs="Times New Roman"/>
          <w:b/>
        </w:rPr>
        <w:noBreakHyphen/>
      </w:r>
      <w:r w:rsidR="00E97D4A" w:rsidRPr="00493E91">
        <w:rPr>
          <w:rFonts w:cs="Times New Roman"/>
          <w:b/>
        </w:rPr>
        <w:t>35</w:t>
      </w:r>
      <w:r w:rsidR="00493E91" w:rsidRPr="00493E91">
        <w:rPr>
          <w:rFonts w:cs="Times New Roman"/>
          <w:b/>
        </w:rPr>
        <w:noBreakHyphen/>
      </w:r>
      <w:r w:rsidR="00E97D4A" w:rsidRPr="00493E91">
        <w:rPr>
          <w:rFonts w:cs="Times New Roman"/>
          <w:b/>
        </w:rPr>
        <w:t>115.</w:t>
      </w:r>
      <w:r w:rsidR="00E97D4A" w:rsidRPr="00493E91">
        <w:t xml:space="preserve"> Jurisdiction.</w:t>
      </w:r>
    </w:p>
    <w:p w:rsidR="003B4AF8" w:rsidRDefault="00E97D4A" w:rsidP="00493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3E91">
        <w:tab/>
        <w:t>The board has jurisdiction over the actions of licensees and former licensees as provided for in Chapter 1.</w:t>
      </w:r>
    </w:p>
    <w:p w:rsidR="003B4AF8" w:rsidRDefault="003B4AF8" w:rsidP="00493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4AF8" w:rsidRPr="003B4AF8" w:rsidRDefault="003B4AF8" w:rsidP="00493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97D4A" w:rsidRPr="00493E91">
        <w:t xml:space="preserve">: 2004 Act No. 293, </w:t>
      </w:r>
      <w:r w:rsidR="00493E91" w:rsidRPr="00493E91">
        <w:t xml:space="preserve">Section </w:t>
      </w:r>
      <w:r w:rsidR="00E97D4A" w:rsidRPr="00493E91">
        <w:t>1.</w:t>
      </w:r>
    </w:p>
    <w:p w:rsidR="003B4AF8" w:rsidRPr="003B4AF8" w:rsidRDefault="003B4AF8" w:rsidP="00493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B4AF8" w:rsidRDefault="003B4AF8" w:rsidP="00493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4AF8">
        <w:rPr>
          <w:b/>
        </w:rPr>
        <w:t>SECTION</w:t>
      </w:r>
      <w:r w:rsidR="00493E91" w:rsidRPr="00493E91">
        <w:rPr>
          <w:rFonts w:cs="Times New Roman"/>
          <w:b/>
        </w:rPr>
        <w:t xml:space="preserve"> </w:t>
      </w:r>
      <w:r w:rsidR="00E97D4A" w:rsidRPr="00493E91">
        <w:rPr>
          <w:rFonts w:cs="Times New Roman"/>
          <w:b/>
        </w:rPr>
        <w:t>40</w:t>
      </w:r>
      <w:r w:rsidR="00493E91" w:rsidRPr="00493E91">
        <w:rPr>
          <w:rFonts w:cs="Times New Roman"/>
          <w:b/>
        </w:rPr>
        <w:noBreakHyphen/>
      </w:r>
      <w:r w:rsidR="00E97D4A" w:rsidRPr="00493E91">
        <w:rPr>
          <w:rFonts w:cs="Times New Roman"/>
          <w:b/>
        </w:rPr>
        <w:t>35</w:t>
      </w:r>
      <w:r w:rsidR="00493E91" w:rsidRPr="00493E91">
        <w:rPr>
          <w:rFonts w:cs="Times New Roman"/>
          <w:b/>
        </w:rPr>
        <w:noBreakHyphen/>
      </w:r>
      <w:r w:rsidR="00E97D4A" w:rsidRPr="00493E91">
        <w:rPr>
          <w:rFonts w:cs="Times New Roman"/>
          <w:b/>
        </w:rPr>
        <w:t>120.</w:t>
      </w:r>
      <w:r w:rsidR="00E97D4A" w:rsidRPr="00493E91">
        <w:t xml:space="preserve"> Disciplinary action; civil penalties; documentation of participation in education or treatment program.</w:t>
      </w:r>
    </w:p>
    <w:p w:rsidR="003B4AF8" w:rsidRDefault="00E97D4A" w:rsidP="00493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3E91">
        <w:tab/>
        <w:t>(A) The board may take disciplinary action against a person as provided for in Chapter 1.</w:t>
      </w:r>
    </w:p>
    <w:p w:rsidR="003B4AF8" w:rsidRDefault="00E97D4A" w:rsidP="00493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3E91">
        <w:tab/>
        <w:t>(B) The board may assess civil penalties of not more than one thousand dollars per violation, not to exceed a total of ten thousand dollars.</w:t>
      </w:r>
    </w:p>
    <w:p w:rsidR="003B4AF8" w:rsidRDefault="00E97D4A" w:rsidP="00493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3E91">
        <w:tab/>
        <w:t>(C) The board may require documented participation in education programs and in treatment for mental or physical impairments or addiction.</w:t>
      </w:r>
    </w:p>
    <w:p w:rsidR="003B4AF8" w:rsidRDefault="003B4AF8" w:rsidP="00493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4AF8" w:rsidRPr="003B4AF8" w:rsidRDefault="003B4AF8" w:rsidP="00493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97D4A" w:rsidRPr="00493E91">
        <w:t xml:space="preserve">: 2004 Act No. 293, </w:t>
      </w:r>
      <w:r w:rsidR="00493E91" w:rsidRPr="00493E91">
        <w:t xml:space="preserve">Section </w:t>
      </w:r>
      <w:r w:rsidR="00E97D4A" w:rsidRPr="00493E91">
        <w:t>1.</w:t>
      </w:r>
    </w:p>
    <w:p w:rsidR="003B4AF8" w:rsidRPr="003B4AF8" w:rsidRDefault="003B4AF8" w:rsidP="00493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B4AF8" w:rsidRDefault="003B4AF8" w:rsidP="00493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4AF8">
        <w:rPr>
          <w:b/>
        </w:rPr>
        <w:t>SECTION</w:t>
      </w:r>
      <w:r w:rsidR="00493E91" w:rsidRPr="00493E91">
        <w:rPr>
          <w:rFonts w:cs="Times New Roman"/>
          <w:b/>
        </w:rPr>
        <w:t xml:space="preserve"> </w:t>
      </w:r>
      <w:r w:rsidR="00E97D4A" w:rsidRPr="00493E91">
        <w:rPr>
          <w:rFonts w:cs="Times New Roman"/>
          <w:b/>
        </w:rPr>
        <w:t>40</w:t>
      </w:r>
      <w:r w:rsidR="00493E91" w:rsidRPr="00493E91">
        <w:rPr>
          <w:rFonts w:cs="Times New Roman"/>
          <w:b/>
        </w:rPr>
        <w:noBreakHyphen/>
      </w:r>
      <w:r w:rsidR="00E97D4A" w:rsidRPr="00493E91">
        <w:rPr>
          <w:rFonts w:cs="Times New Roman"/>
          <w:b/>
        </w:rPr>
        <w:t>35</w:t>
      </w:r>
      <w:r w:rsidR="00493E91" w:rsidRPr="00493E91">
        <w:rPr>
          <w:rFonts w:cs="Times New Roman"/>
          <w:b/>
        </w:rPr>
        <w:noBreakHyphen/>
      </w:r>
      <w:r w:rsidR="00E97D4A" w:rsidRPr="00493E91">
        <w:rPr>
          <w:rFonts w:cs="Times New Roman"/>
          <w:b/>
        </w:rPr>
        <w:t>130.</w:t>
      </w:r>
      <w:r w:rsidR="00E97D4A" w:rsidRPr="00493E91">
        <w:t xml:space="preserve"> Denial of licensure.</w:t>
      </w:r>
    </w:p>
    <w:p w:rsidR="003B4AF8" w:rsidRDefault="00E97D4A" w:rsidP="00493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3E91">
        <w:tab/>
        <w:t>As provided for in Chapter 1, the board may deny licensure to an applicant based on the same grounds for which the board may take disciplinary action against a licensee.</w:t>
      </w:r>
    </w:p>
    <w:p w:rsidR="003B4AF8" w:rsidRDefault="003B4AF8" w:rsidP="00493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4AF8" w:rsidRPr="003B4AF8" w:rsidRDefault="003B4AF8" w:rsidP="00493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97D4A" w:rsidRPr="00493E91">
        <w:t xml:space="preserve">: 1962 Code </w:t>
      </w:r>
      <w:r w:rsidR="00493E91" w:rsidRPr="00493E91">
        <w:t xml:space="preserve">Section </w:t>
      </w:r>
      <w:r w:rsidR="00E97D4A" w:rsidRPr="00493E91">
        <w:t>56</w:t>
      </w:r>
      <w:r w:rsidR="00493E91" w:rsidRPr="00493E91">
        <w:noBreakHyphen/>
      </w:r>
      <w:r w:rsidR="00E97D4A" w:rsidRPr="00493E91">
        <w:t xml:space="preserve">1714; 1970 (56) 2085; 1990 Act No. 605, </w:t>
      </w:r>
      <w:r w:rsidR="00493E91" w:rsidRPr="00493E91">
        <w:t xml:space="preserve">Section </w:t>
      </w:r>
      <w:r w:rsidR="00E97D4A" w:rsidRPr="00493E91">
        <w:t xml:space="preserve">1; 1997 Act No. 66, </w:t>
      </w:r>
      <w:r w:rsidR="00493E91" w:rsidRPr="00493E91">
        <w:t xml:space="preserve">Section </w:t>
      </w:r>
      <w:r w:rsidR="00E97D4A" w:rsidRPr="00493E91">
        <w:t xml:space="preserve">1; 2004 Act No. 293, </w:t>
      </w:r>
      <w:r w:rsidR="00493E91" w:rsidRPr="00493E91">
        <w:t xml:space="preserve">Section </w:t>
      </w:r>
      <w:r w:rsidR="00E97D4A" w:rsidRPr="00493E91">
        <w:t>1.</w:t>
      </w:r>
    </w:p>
    <w:p w:rsidR="003B4AF8" w:rsidRPr="003B4AF8" w:rsidRDefault="003B4AF8" w:rsidP="00493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B4AF8" w:rsidRDefault="003B4AF8" w:rsidP="00493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4AF8">
        <w:rPr>
          <w:b/>
        </w:rPr>
        <w:t>SECTION</w:t>
      </w:r>
      <w:r w:rsidR="00493E91" w:rsidRPr="00493E91">
        <w:rPr>
          <w:rFonts w:cs="Times New Roman"/>
          <w:b/>
        </w:rPr>
        <w:t xml:space="preserve"> </w:t>
      </w:r>
      <w:r w:rsidR="00E97D4A" w:rsidRPr="00493E91">
        <w:rPr>
          <w:rFonts w:cs="Times New Roman"/>
          <w:b/>
        </w:rPr>
        <w:t>40</w:t>
      </w:r>
      <w:r w:rsidR="00493E91" w:rsidRPr="00493E91">
        <w:rPr>
          <w:rFonts w:cs="Times New Roman"/>
          <w:b/>
        </w:rPr>
        <w:noBreakHyphen/>
      </w:r>
      <w:r w:rsidR="00E97D4A" w:rsidRPr="00493E91">
        <w:rPr>
          <w:rFonts w:cs="Times New Roman"/>
          <w:b/>
        </w:rPr>
        <w:t>35</w:t>
      </w:r>
      <w:r w:rsidR="00493E91" w:rsidRPr="00493E91">
        <w:rPr>
          <w:rFonts w:cs="Times New Roman"/>
          <w:b/>
        </w:rPr>
        <w:noBreakHyphen/>
      </w:r>
      <w:r w:rsidR="00E97D4A" w:rsidRPr="00493E91">
        <w:rPr>
          <w:rFonts w:cs="Times New Roman"/>
          <w:b/>
        </w:rPr>
        <w:t>150.</w:t>
      </w:r>
      <w:r w:rsidR="00E97D4A" w:rsidRPr="00493E91">
        <w:t xml:space="preserve"> Voluntary surrender of license.</w:t>
      </w:r>
    </w:p>
    <w:p w:rsidR="003B4AF8" w:rsidRDefault="00E97D4A" w:rsidP="00493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3E91">
        <w:tab/>
        <w:t>A licensee under investigation for a violation of this chapter or a regulation promulgated under this chapter may voluntarily surrender the license in accordance with Chapter 1.</w:t>
      </w:r>
    </w:p>
    <w:p w:rsidR="003B4AF8" w:rsidRDefault="003B4AF8" w:rsidP="00493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4AF8" w:rsidRPr="003B4AF8" w:rsidRDefault="003B4AF8" w:rsidP="00493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97D4A" w:rsidRPr="00493E91">
        <w:t xml:space="preserve">: 2004 Act No. 293, </w:t>
      </w:r>
      <w:r w:rsidR="00493E91" w:rsidRPr="00493E91">
        <w:t xml:space="preserve">Section </w:t>
      </w:r>
      <w:r w:rsidR="00E97D4A" w:rsidRPr="00493E91">
        <w:t>1.</w:t>
      </w:r>
    </w:p>
    <w:p w:rsidR="003B4AF8" w:rsidRPr="003B4AF8" w:rsidRDefault="003B4AF8" w:rsidP="00493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B4AF8" w:rsidRDefault="003B4AF8" w:rsidP="00493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4AF8">
        <w:rPr>
          <w:b/>
        </w:rPr>
        <w:t>SECTION</w:t>
      </w:r>
      <w:r w:rsidR="00493E91" w:rsidRPr="00493E91">
        <w:rPr>
          <w:rFonts w:cs="Times New Roman"/>
          <w:b/>
        </w:rPr>
        <w:t xml:space="preserve"> </w:t>
      </w:r>
      <w:r w:rsidR="00E97D4A" w:rsidRPr="00493E91">
        <w:rPr>
          <w:rFonts w:cs="Times New Roman"/>
          <w:b/>
        </w:rPr>
        <w:t>40</w:t>
      </w:r>
      <w:r w:rsidR="00493E91" w:rsidRPr="00493E91">
        <w:rPr>
          <w:rFonts w:cs="Times New Roman"/>
          <w:b/>
        </w:rPr>
        <w:noBreakHyphen/>
      </w:r>
      <w:r w:rsidR="00E97D4A" w:rsidRPr="00493E91">
        <w:rPr>
          <w:rFonts w:cs="Times New Roman"/>
          <w:b/>
        </w:rPr>
        <w:t>35</w:t>
      </w:r>
      <w:r w:rsidR="00493E91" w:rsidRPr="00493E91">
        <w:rPr>
          <w:rFonts w:cs="Times New Roman"/>
          <w:b/>
        </w:rPr>
        <w:noBreakHyphen/>
      </w:r>
      <w:r w:rsidR="00E97D4A" w:rsidRPr="00493E91">
        <w:rPr>
          <w:rFonts w:cs="Times New Roman"/>
          <w:b/>
        </w:rPr>
        <w:t>160.</w:t>
      </w:r>
      <w:r w:rsidR="00E97D4A" w:rsidRPr="00493E91">
        <w:t xml:space="preserve"> Appeal.</w:t>
      </w:r>
    </w:p>
    <w:p w:rsidR="003B4AF8" w:rsidRDefault="00E97D4A" w:rsidP="00493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3E91">
        <w:tab/>
        <w:t>A person aggrieved by a final action of the board may seek review of the decision in accordance with Chapter 1.</w:t>
      </w:r>
    </w:p>
    <w:p w:rsidR="003B4AF8" w:rsidRDefault="003B4AF8" w:rsidP="00493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4AF8" w:rsidRPr="003B4AF8" w:rsidRDefault="003B4AF8" w:rsidP="00493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97D4A" w:rsidRPr="00493E91">
        <w:t xml:space="preserve">: 2004 Act No. 293, </w:t>
      </w:r>
      <w:r w:rsidR="00493E91" w:rsidRPr="00493E91">
        <w:t xml:space="preserve">Section </w:t>
      </w:r>
      <w:r w:rsidR="00E97D4A" w:rsidRPr="00493E91">
        <w:t>1.</w:t>
      </w:r>
    </w:p>
    <w:p w:rsidR="003B4AF8" w:rsidRPr="003B4AF8" w:rsidRDefault="003B4AF8" w:rsidP="00493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B4AF8" w:rsidRDefault="003B4AF8" w:rsidP="00493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4AF8">
        <w:rPr>
          <w:b/>
        </w:rPr>
        <w:t>SECTION</w:t>
      </w:r>
      <w:r w:rsidR="00493E91" w:rsidRPr="00493E91">
        <w:rPr>
          <w:rFonts w:cs="Times New Roman"/>
          <w:b/>
        </w:rPr>
        <w:t xml:space="preserve"> </w:t>
      </w:r>
      <w:r w:rsidR="00E97D4A" w:rsidRPr="00493E91">
        <w:rPr>
          <w:rFonts w:cs="Times New Roman"/>
          <w:b/>
        </w:rPr>
        <w:t>40</w:t>
      </w:r>
      <w:r w:rsidR="00493E91" w:rsidRPr="00493E91">
        <w:rPr>
          <w:rFonts w:cs="Times New Roman"/>
          <w:b/>
        </w:rPr>
        <w:noBreakHyphen/>
      </w:r>
      <w:r w:rsidR="00E97D4A" w:rsidRPr="00493E91">
        <w:rPr>
          <w:rFonts w:cs="Times New Roman"/>
          <w:b/>
        </w:rPr>
        <w:t>35</w:t>
      </w:r>
      <w:r w:rsidR="00493E91" w:rsidRPr="00493E91">
        <w:rPr>
          <w:rFonts w:cs="Times New Roman"/>
          <w:b/>
        </w:rPr>
        <w:noBreakHyphen/>
      </w:r>
      <w:r w:rsidR="00E97D4A" w:rsidRPr="00493E91">
        <w:rPr>
          <w:rFonts w:cs="Times New Roman"/>
          <w:b/>
        </w:rPr>
        <w:t>170.</w:t>
      </w:r>
      <w:r w:rsidR="00E97D4A" w:rsidRPr="00493E91">
        <w:t xml:space="preserve"> Payment of investigation and prosecution costs.</w:t>
      </w:r>
    </w:p>
    <w:p w:rsidR="003B4AF8" w:rsidRDefault="00E97D4A" w:rsidP="00493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3E91">
        <w:tab/>
        <w:t>A person found in violation of this chapter or a regulation promulgated under this chapter may be required to pay costs associated with the investigation and prosecution of the case in accordance with Chapter 1.</w:t>
      </w:r>
    </w:p>
    <w:p w:rsidR="003B4AF8" w:rsidRDefault="003B4AF8" w:rsidP="00493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4AF8" w:rsidRPr="003B4AF8" w:rsidRDefault="003B4AF8" w:rsidP="00493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97D4A" w:rsidRPr="00493E91">
        <w:t xml:space="preserve">: 2004 Act No. 293, </w:t>
      </w:r>
      <w:r w:rsidR="00493E91" w:rsidRPr="00493E91">
        <w:t xml:space="preserve">Section </w:t>
      </w:r>
      <w:r w:rsidR="00E97D4A" w:rsidRPr="00493E91">
        <w:t>1.</w:t>
      </w:r>
    </w:p>
    <w:p w:rsidR="003B4AF8" w:rsidRPr="003B4AF8" w:rsidRDefault="003B4AF8" w:rsidP="00493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B4AF8" w:rsidRDefault="003B4AF8" w:rsidP="00493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4AF8">
        <w:rPr>
          <w:b/>
        </w:rPr>
        <w:t>SECTION</w:t>
      </w:r>
      <w:r w:rsidR="00493E91" w:rsidRPr="00493E91">
        <w:rPr>
          <w:rFonts w:cs="Times New Roman"/>
          <w:b/>
        </w:rPr>
        <w:t xml:space="preserve"> </w:t>
      </w:r>
      <w:r w:rsidR="00E97D4A" w:rsidRPr="00493E91">
        <w:rPr>
          <w:rFonts w:cs="Times New Roman"/>
          <w:b/>
        </w:rPr>
        <w:t>40</w:t>
      </w:r>
      <w:r w:rsidR="00493E91" w:rsidRPr="00493E91">
        <w:rPr>
          <w:rFonts w:cs="Times New Roman"/>
          <w:b/>
        </w:rPr>
        <w:noBreakHyphen/>
      </w:r>
      <w:r w:rsidR="00E97D4A" w:rsidRPr="00493E91">
        <w:rPr>
          <w:rFonts w:cs="Times New Roman"/>
          <w:b/>
        </w:rPr>
        <w:t>35</w:t>
      </w:r>
      <w:r w:rsidR="00493E91" w:rsidRPr="00493E91">
        <w:rPr>
          <w:rFonts w:cs="Times New Roman"/>
          <w:b/>
        </w:rPr>
        <w:noBreakHyphen/>
      </w:r>
      <w:r w:rsidR="00E97D4A" w:rsidRPr="00493E91">
        <w:rPr>
          <w:rFonts w:cs="Times New Roman"/>
          <w:b/>
        </w:rPr>
        <w:t>180.</w:t>
      </w:r>
      <w:r w:rsidR="00E97D4A" w:rsidRPr="00493E91">
        <w:t xml:space="preserve"> Payment of costs and fines.</w:t>
      </w:r>
    </w:p>
    <w:p w:rsidR="003B4AF8" w:rsidRDefault="00E97D4A" w:rsidP="00493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3E91">
        <w:tab/>
        <w:t>All costs and fines imposed pursuant to this chapter must be paid in accordance with and are subject to the collection and enforcement provisions of Chapter 1 and to the collection provisions of the Department of Revenue for delinquent fines.</w:t>
      </w:r>
    </w:p>
    <w:p w:rsidR="003B4AF8" w:rsidRDefault="003B4AF8" w:rsidP="00493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4AF8" w:rsidRPr="003B4AF8" w:rsidRDefault="003B4AF8" w:rsidP="00493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97D4A" w:rsidRPr="00493E91">
        <w:t xml:space="preserve">: 2004 Act No. 293, </w:t>
      </w:r>
      <w:r w:rsidR="00493E91" w:rsidRPr="00493E91">
        <w:t xml:space="preserve">Section </w:t>
      </w:r>
      <w:r w:rsidR="00E97D4A" w:rsidRPr="00493E91">
        <w:t>1.</w:t>
      </w:r>
    </w:p>
    <w:p w:rsidR="003B4AF8" w:rsidRPr="003B4AF8" w:rsidRDefault="003B4AF8" w:rsidP="00493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B4AF8" w:rsidRDefault="003B4AF8" w:rsidP="00493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4AF8">
        <w:rPr>
          <w:b/>
        </w:rPr>
        <w:t>SECTION</w:t>
      </w:r>
      <w:r w:rsidR="00493E91" w:rsidRPr="00493E91">
        <w:rPr>
          <w:rFonts w:cs="Times New Roman"/>
          <w:b/>
        </w:rPr>
        <w:t xml:space="preserve"> </w:t>
      </w:r>
      <w:r w:rsidR="00E97D4A" w:rsidRPr="00493E91">
        <w:rPr>
          <w:rFonts w:cs="Times New Roman"/>
          <w:b/>
        </w:rPr>
        <w:t>40</w:t>
      </w:r>
      <w:r w:rsidR="00493E91" w:rsidRPr="00493E91">
        <w:rPr>
          <w:rFonts w:cs="Times New Roman"/>
          <w:b/>
        </w:rPr>
        <w:noBreakHyphen/>
      </w:r>
      <w:r w:rsidR="00E97D4A" w:rsidRPr="00493E91">
        <w:rPr>
          <w:rFonts w:cs="Times New Roman"/>
          <w:b/>
        </w:rPr>
        <w:t>35</w:t>
      </w:r>
      <w:r w:rsidR="00493E91" w:rsidRPr="00493E91">
        <w:rPr>
          <w:rFonts w:cs="Times New Roman"/>
          <w:b/>
        </w:rPr>
        <w:noBreakHyphen/>
      </w:r>
      <w:r w:rsidR="00E97D4A" w:rsidRPr="00493E91">
        <w:rPr>
          <w:rFonts w:cs="Times New Roman"/>
          <w:b/>
        </w:rPr>
        <w:t>190.</w:t>
      </w:r>
      <w:r w:rsidR="00E97D4A" w:rsidRPr="00493E91">
        <w:t xml:space="preserve"> Confidentiality of investigations and proceedings.</w:t>
      </w:r>
    </w:p>
    <w:p w:rsidR="003B4AF8" w:rsidRDefault="00E97D4A" w:rsidP="00493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3E91">
        <w:tab/>
        <w:t>Investigations and proceedings conducted under this chapter are confidential, and all communications are privileged as provided for in Chapter 1.</w:t>
      </w:r>
    </w:p>
    <w:p w:rsidR="003B4AF8" w:rsidRDefault="003B4AF8" w:rsidP="00493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4AF8" w:rsidRPr="003B4AF8" w:rsidRDefault="003B4AF8" w:rsidP="00493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97D4A" w:rsidRPr="00493E91">
        <w:t xml:space="preserve">: 2004 Act No. 293, </w:t>
      </w:r>
      <w:r w:rsidR="00493E91" w:rsidRPr="00493E91">
        <w:t xml:space="preserve">Section </w:t>
      </w:r>
      <w:r w:rsidR="00E97D4A" w:rsidRPr="00493E91">
        <w:t>1.</w:t>
      </w:r>
    </w:p>
    <w:p w:rsidR="003B4AF8" w:rsidRPr="003B4AF8" w:rsidRDefault="003B4AF8" w:rsidP="00493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B4AF8" w:rsidRDefault="003B4AF8" w:rsidP="00493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4AF8">
        <w:rPr>
          <w:b/>
        </w:rPr>
        <w:t>SECTION</w:t>
      </w:r>
      <w:r w:rsidR="00493E91" w:rsidRPr="00493E91">
        <w:rPr>
          <w:rFonts w:cs="Times New Roman"/>
          <w:b/>
        </w:rPr>
        <w:t xml:space="preserve"> </w:t>
      </w:r>
      <w:r w:rsidR="00E97D4A" w:rsidRPr="00493E91">
        <w:rPr>
          <w:rFonts w:cs="Times New Roman"/>
          <w:b/>
        </w:rPr>
        <w:t>40</w:t>
      </w:r>
      <w:r w:rsidR="00493E91" w:rsidRPr="00493E91">
        <w:rPr>
          <w:rFonts w:cs="Times New Roman"/>
          <w:b/>
        </w:rPr>
        <w:noBreakHyphen/>
      </w:r>
      <w:r w:rsidR="00E97D4A" w:rsidRPr="00493E91">
        <w:rPr>
          <w:rFonts w:cs="Times New Roman"/>
          <w:b/>
        </w:rPr>
        <w:t>35</w:t>
      </w:r>
      <w:r w:rsidR="00493E91" w:rsidRPr="00493E91">
        <w:rPr>
          <w:rFonts w:cs="Times New Roman"/>
          <w:b/>
        </w:rPr>
        <w:noBreakHyphen/>
      </w:r>
      <w:r w:rsidR="00E97D4A" w:rsidRPr="00493E91">
        <w:rPr>
          <w:rFonts w:cs="Times New Roman"/>
          <w:b/>
        </w:rPr>
        <w:t>200.</w:t>
      </w:r>
      <w:r w:rsidR="00E97D4A" w:rsidRPr="00493E91">
        <w:t xml:space="preserve"> Licensure requirement; criminal and civil penalties for violation.</w:t>
      </w:r>
    </w:p>
    <w:p w:rsidR="003B4AF8" w:rsidRDefault="00E97D4A" w:rsidP="00493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3E91">
        <w:tab/>
        <w:t>(A) It is unlawful for a person to administer, manage, or supervise, or be in administrative charge of a nursing home, community residential care facility, or habilitation center for persons with intellectual disability or persons with related conditions, unless the person is licensed in accordance with this chapter.</w:t>
      </w:r>
    </w:p>
    <w:p w:rsidR="003B4AF8" w:rsidRDefault="00E97D4A" w:rsidP="00493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3E91">
        <w:tab/>
        <w:t>(B) It is unlawful for a person to act or serve in the capacity of a nursing home administrator or community residential care facility administrator unless the person is licensed in accordance with this chapter.</w:t>
      </w:r>
    </w:p>
    <w:p w:rsidR="003B4AF8" w:rsidRDefault="00E97D4A" w:rsidP="00493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3E91">
        <w:tab/>
        <w:t>(C) A person who violates subsection (A) or (B) is guilty of a misdemeanor and, upon conviction, must be fined not more than fifty thousand dollars or imprisoned not more than one year.</w:t>
      </w:r>
    </w:p>
    <w:p w:rsidR="003B4AF8" w:rsidRDefault="00E97D4A" w:rsidP="00493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3E91">
        <w:tab/>
        <w:t>(D) A person who violates subsection (A) or (B) is subject to a civil penalty imposed by the board of not more than two hundred dollars per day, not to exceed a total of twenty thousand dollars and may be sanctioned in accordance with Section 40</w:t>
      </w:r>
      <w:r w:rsidR="00493E91" w:rsidRPr="00493E91">
        <w:noBreakHyphen/>
      </w:r>
      <w:r w:rsidRPr="00493E91">
        <w:t>35</w:t>
      </w:r>
      <w:r w:rsidR="00493E91" w:rsidRPr="00493E91">
        <w:noBreakHyphen/>
      </w:r>
      <w:r w:rsidRPr="00493E91">
        <w:t>130.</w:t>
      </w:r>
    </w:p>
    <w:p w:rsidR="003B4AF8" w:rsidRDefault="003B4AF8" w:rsidP="00493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4AF8" w:rsidRPr="003B4AF8" w:rsidRDefault="003B4AF8" w:rsidP="00493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97D4A" w:rsidRPr="00493E91">
        <w:t xml:space="preserve">: 2004 Act No. 293, </w:t>
      </w:r>
      <w:r w:rsidR="00493E91" w:rsidRPr="00493E91">
        <w:t xml:space="preserve">Section </w:t>
      </w:r>
      <w:r w:rsidR="00E97D4A" w:rsidRPr="00493E91">
        <w:t xml:space="preserve">1; 2014 Act No. 271 (H.4550), </w:t>
      </w:r>
      <w:r w:rsidR="00493E91" w:rsidRPr="00493E91">
        <w:t xml:space="preserve">Section </w:t>
      </w:r>
      <w:r w:rsidR="00E97D4A" w:rsidRPr="00493E91">
        <w:t>3, eff June 9, 2014.</w:t>
      </w:r>
    </w:p>
    <w:p w:rsidR="003B4AF8" w:rsidRPr="003B4AF8" w:rsidRDefault="003B4AF8" w:rsidP="00493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B4AF8" w:rsidRDefault="003B4AF8" w:rsidP="00493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4AF8">
        <w:rPr>
          <w:b/>
        </w:rPr>
        <w:t>SECTION</w:t>
      </w:r>
      <w:r w:rsidR="00493E91" w:rsidRPr="00493E91">
        <w:rPr>
          <w:rFonts w:cs="Times New Roman"/>
          <w:b/>
        </w:rPr>
        <w:t xml:space="preserve"> </w:t>
      </w:r>
      <w:r w:rsidR="00E97D4A" w:rsidRPr="00493E91">
        <w:rPr>
          <w:rFonts w:cs="Times New Roman"/>
          <w:b/>
        </w:rPr>
        <w:t>40</w:t>
      </w:r>
      <w:r w:rsidR="00493E91" w:rsidRPr="00493E91">
        <w:rPr>
          <w:rFonts w:cs="Times New Roman"/>
          <w:b/>
        </w:rPr>
        <w:noBreakHyphen/>
      </w:r>
      <w:r w:rsidR="00E97D4A" w:rsidRPr="00493E91">
        <w:rPr>
          <w:rFonts w:cs="Times New Roman"/>
          <w:b/>
        </w:rPr>
        <w:t>35</w:t>
      </w:r>
      <w:r w:rsidR="00493E91" w:rsidRPr="00493E91">
        <w:rPr>
          <w:rFonts w:cs="Times New Roman"/>
          <w:b/>
        </w:rPr>
        <w:noBreakHyphen/>
      </w:r>
      <w:r w:rsidR="00E97D4A" w:rsidRPr="00493E91">
        <w:rPr>
          <w:rFonts w:cs="Times New Roman"/>
          <w:b/>
        </w:rPr>
        <w:t>210.</w:t>
      </w:r>
      <w:r w:rsidR="00E97D4A" w:rsidRPr="00493E91">
        <w:t xml:space="preserve"> Injunctive relief.</w:t>
      </w:r>
    </w:p>
    <w:p w:rsidR="003B4AF8" w:rsidRDefault="00E97D4A" w:rsidP="00493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3E91">
        <w:tab/>
        <w:t>The department, at the written request of the board and in accordance with Chapter 1, may petition an administrative law judge, in the name of the State, for injunctive relief against a person violating this chapter.</w:t>
      </w:r>
    </w:p>
    <w:p w:rsidR="003B4AF8" w:rsidRDefault="003B4AF8" w:rsidP="00493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4AF8" w:rsidRPr="003B4AF8" w:rsidRDefault="003B4AF8" w:rsidP="00493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97D4A" w:rsidRPr="00493E91">
        <w:t xml:space="preserve">: 2004 Act No. 293, </w:t>
      </w:r>
      <w:r w:rsidR="00493E91" w:rsidRPr="00493E91">
        <w:t xml:space="preserve">Section </w:t>
      </w:r>
      <w:r w:rsidR="00E97D4A" w:rsidRPr="00493E91">
        <w:t>1.</w:t>
      </w:r>
    </w:p>
    <w:p w:rsidR="003B4AF8" w:rsidRPr="003B4AF8" w:rsidRDefault="003B4AF8" w:rsidP="00493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B4AF8" w:rsidRDefault="003B4AF8" w:rsidP="00493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4AF8">
        <w:rPr>
          <w:b/>
        </w:rPr>
        <w:t>SECTION</w:t>
      </w:r>
      <w:r w:rsidR="00493E91" w:rsidRPr="00493E91">
        <w:rPr>
          <w:rFonts w:cs="Times New Roman"/>
          <w:b/>
        </w:rPr>
        <w:t xml:space="preserve"> </w:t>
      </w:r>
      <w:r w:rsidR="00E97D4A" w:rsidRPr="00493E91">
        <w:rPr>
          <w:rFonts w:cs="Times New Roman"/>
          <w:b/>
        </w:rPr>
        <w:t>40</w:t>
      </w:r>
      <w:r w:rsidR="00493E91" w:rsidRPr="00493E91">
        <w:rPr>
          <w:rFonts w:cs="Times New Roman"/>
          <w:b/>
        </w:rPr>
        <w:noBreakHyphen/>
      </w:r>
      <w:r w:rsidR="00E97D4A" w:rsidRPr="00493E91">
        <w:rPr>
          <w:rFonts w:cs="Times New Roman"/>
          <w:b/>
        </w:rPr>
        <w:t>35</w:t>
      </w:r>
      <w:r w:rsidR="00493E91" w:rsidRPr="00493E91">
        <w:rPr>
          <w:rFonts w:cs="Times New Roman"/>
          <w:b/>
        </w:rPr>
        <w:noBreakHyphen/>
      </w:r>
      <w:r w:rsidR="00E97D4A" w:rsidRPr="00493E91">
        <w:rPr>
          <w:rFonts w:cs="Times New Roman"/>
          <w:b/>
        </w:rPr>
        <w:t>250.</w:t>
      </w:r>
      <w:r w:rsidR="00E97D4A" w:rsidRPr="00493E91">
        <w:t xml:space="preserve"> Construction of chapter.</w:t>
      </w:r>
    </w:p>
    <w:p w:rsidR="003B4AF8" w:rsidRDefault="00E97D4A" w:rsidP="00493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3E91">
        <w:tab/>
        <w:t>The provisions of this chapter are intended to be consistent with the applicable federal and state law and must be so construed, whenever necessary, to achieve this consistency.</w:t>
      </w:r>
    </w:p>
    <w:p w:rsidR="003B4AF8" w:rsidRDefault="003B4AF8" w:rsidP="00493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4AF8" w:rsidRPr="003B4AF8" w:rsidRDefault="003B4AF8" w:rsidP="00493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97D4A" w:rsidRPr="00493E91">
        <w:t xml:space="preserve">: 2004 Act No. 293, </w:t>
      </w:r>
      <w:r w:rsidR="00493E91" w:rsidRPr="00493E91">
        <w:t xml:space="preserve">Section </w:t>
      </w:r>
      <w:r w:rsidR="00E97D4A" w:rsidRPr="00493E91">
        <w:t>1.</w:t>
      </w:r>
    </w:p>
    <w:p w:rsidR="003B4AF8" w:rsidRPr="003B4AF8" w:rsidRDefault="003B4AF8" w:rsidP="00493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B4AF8" w:rsidRDefault="003B4AF8" w:rsidP="00493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4AF8">
        <w:rPr>
          <w:b/>
        </w:rPr>
        <w:t>SECTION</w:t>
      </w:r>
      <w:r w:rsidR="00493E91" w:rsidRPr="00493E91">
        <w:rPr>
          <w:rFonts w:cs="Times New Roman"/>
          <w:b/>
        </w:rPr>
        <w:t xml:space="preserve"> </w:t>
      </w:r>
      <w:r w:rsidR="00E97D4A" w:rsidRPr="00493E91">
        <w:rPr>
          <w:rFonts w:cs="Times New Roman"/>
          <w:b/>
        </w:rPr>
        <w:t>40</w:t>
      </w:r>
      <w:r w:rsidR="00493E91" w:rsidRPr="00493E91">
        <w:rPr>
          <w:rFonts w:cs="Times New Roman"/>
          <w:b/>
        </w:rPr>
        <w:noBreakHyphen/>
      </w:r>
      <w:r w:rsidR="00E97D4A" w:rsidRPr="00493E91">
        <w:rPr>
          <w:rFonts w:cs="Times New Roman"/>
          <w:b/>
        </w:rPr>
        <w:t>35</w:t>
      </w:r>
      <w:r w:rsidR="00493E91" w:rsidRPr="00493E91">
        <w:rPr>
          <w:rFonts w:cs="Times New Roman"/>
          <w:b/>
        </w:rPr>
        <w:noBreakHyphen/>
      </w:r>
      <w:r w:rsidR="00E97D4A" w:rsidRPr="00493E91">
        <w:rPr>
          <w:rFonts w:cs="Times New Roman"/>
          <w:b/>
        </w:rPr>
        <w:t>260.</w:t>
      </w:r>
      <w:r w:rsidR="00E97D4A" w:rsidRPr="00493E91">
        <w:t xml:space="preserve"> Severability.</w:t>
      </w:r>
    </w:p>
    <w:p w:rsidR="003B4AF8" w:rsidRDefault="00E97D4A" w:rsidP="00493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3E91">
        <w:tab/>
        <w:t>In the event that any provision of this chapter is declared unconstitutional or invalid or that the application of any provision to any person or circumstance is held invalid, the applicability of the provision to other persons and circumstances and the constitutionality or validity of every other provision of this chapter is not affected.</w:t>
      </w:r>
    </w:p>
    <w:p w:rsidR="003B4AF8" w:rsidRDefault="003B4AF8" w:rsidP="00493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4AF8" w:rsidRDefault="003B4AF8" w:rsidP="00493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97D4A" w:rsidRPr="00493E91">
        <w:t xml:space="preserve">: 2004 Act No. 293, </w:t>
      </w:r>
      <w:r w:rsidR="00493E91" w:rsidRPr="00493E91">
        <w:t xml:space="preserve">Section </w:t>
      </w:r>
      <w:r w:rsidR="00E97D4A" w:rsidRPr="00493E91">
        <w:t>1.</w:t>
      </w:r>
    </w:p>
    <w:p w:rsidR="00184435" w:rsidRPr="00493E91" w:rsidRDefault="00184435" w:rsidP="00493E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493E91" w:rsidSect="00493E9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3E91" w:rsidRDefault="00493E91" w:rsidP="00493E91">
      <w:r>
        <w:separator/>
      </w:r>
    </w:p>
  </w:endnote>
  <w:endnote w:type="continuationSeparator" w:id="0">
    <w:p w:rsidR="00493E91" w:rsidRDefault="00493E91" w:rsidP="00493E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3E91" w:rsidRPr="00493E91" w:rsidRDefault="00493E91" w:rsidP="00493E9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3E91" w:rsidRPr="00493E91" w:rsidRDefault="00493E91" w:rsidP="00493E9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3E91" w:rsidRPr="00493E91" w:rsidRDefault="00493E91" w:rsidP="00493E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3E91" w:rsidRDefault="00493E91" w:rsidP="00493E91">
      <w:r>
        <w:separator/>
      </w:r>
    </w:p>
  </w:footnote>
  <w:footnote w:type="continuationSeparator" w:id="0">
    <w:p w:rsidR="00493E91" w:rsidRDefault="00493E91" w:rsidP="00493E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3E91" w:rsidRPr="00493E91" w:rsidRDefault="00493E91" w:rsidP="00493E9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3E91" w:rsidRPr="00493E91" w:rsidRDefault="00493E91" w:rsidP="00493E9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3E91" w:rsidRPr="00493E91" w:rsidRDefault="00493E91" w:rsidP="00493E9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D4A"/>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4AF8"/>
    <w:rsid w:val="003C0EFB"/>
    <w:rsid w:val="003E76CF"/>
    <w:rsid w:val="004257FE"/>
    <w:rsid w:val="00433340"/>
    <w:rsid w:val="004408AA"/>
    <w:rsid w:val="00467DF0"/>
    <w:rsid w:val="00493E91"/>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A2A67"/>
    <w:rsid w:val="009C1AED"/>
    <w:rsid w:val="009D78E6"/>
    <w:rsid w:val="009E52EE"/>
    <w:rsid w:val="009E7CCA"/>
    <w:rsid w:val="00A06826"/>
    <w:rsid w:val="00A1458B"/>
    <w:rsid w:val="00A1749F"/>
    <w:rsid w:val="00A21B14"/>
    <w:rsid w:val="00A310EE"/>
    <w:rsid w:val="00A34B80"/>
    <w:rsid w:val="00A3639F"/>
    <w:rsid w:val="00A46503"/>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97D4A"/>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205B2F-804F-4821-A790-EEE6AE604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E97D4A"/>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E97D4A"/>
    <w:rPr>
      <w:rFonts w:ascii="Consolas" w:hAnsi="Consolas" w:cs="Consolas"/>
      <w:sz w:val="21"/>
      <w:szCs w:val="21"/>
    </w:rPr>
  </w:style>
  <w:style w:type="paragraph" w:styleId="Header">
    <w:name w:val="header"/>
    <w:basedOn w:val="Normal"/>
    <w:link w:val="HeaderChar"/>
    <w:uiPriority w:val="99"/>
    <w:unhideWhenUsed/>
    <w:rsid w:val="00493E91"/>
    <w:pPr>
      <w:tabs>
        <w:tab w:val="center" w:pos="4680"/>
        <w:tab w:val="right" w:pos="9360"/>
      </w:tabs>
    </w:pPr>
  </w:style>
  <w:style w:type="character" w:customStyle="1" w:styleId="HeaderChar">
    <w:name w:val="Header Char"/>
    <w:basedOn w:val="DefaultParagraphFont"/>
    <w:link w:val="Header"/>
    <w:uiPriority w:val="99"/>
    <w:rsid w:val="00493E91"/>
  </w:style>
  <w:style w:type="paragraph" w:styleId="Footer">
    <w:name w:val="footer"/>
    <w:basedOn w:val="Normal"/>
    <w:link w:val="FooterChar"/>
    <w:uiPriority w:val="99"/>
    <w:unhideWhenUsed/>
    <w:rsid w:val="00493E91"/>
    <w:pPr>
      <w:tabs>
        <w:tab w:val="center" w:pos="4680"/>
        <w:tab w:val="right" w:pos="9360"/>
      </w:tabs>
    </w:pPr>
  </w:style>
  <w:style w:type="character" w:customStyle="1" w:styleId="FooterChar">
    <w:name w:val="Footer Char"/>
    <w:basedOn w:val="DefaultParagraphFont"/>
    <w:link w:val="Footer"/>
    <w:uiPriority w:val="99"/>
    <w:rsid w:val="00493E91"/>
  </w:style>
  <w:style w:type="character" w:styleId="Hyperlink">
    <w:name w:val="Hyperlink"/>
    <w:basedOn w:val="DefaultParagraphFont"/>
    <w:semiHidden/>
    <w:rsid w:val="00A4650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3850</Words>
  <Characters>21948</Characters>
  <Application>Microsoft Office Word</Application>
  <DocSecurity>0</DocSecurity>
  <Lines>182</Lines>
  <Paragraphs>51</Paragraphs>
  <ScaleCrop>false</ScaleCrop>
  <Company>Legislative Services Agency (LSA)</Company>
  <LinksUpToDate>false</LinksUpToDate>
  <CharactersWithSpaces>25747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2015-01-22T20:59:00Z</dcterms:created>
  <dcterms:modified xsi:type="dcterms:W3CDTF">2015-01-22T20:59:00Z</dcterms:modified>
</cp:coreProperties>
</file>