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85" w:rsidRPr="002974FF" w:rsidRDefault="00570985">
      <w:pPr>
        <w:jc w:val="center"/>
      </w:pPr>
      <w:r w:rsidRPr="002974FF">
        <w:t>DISCLAIMER</w:t>
      </w:r>
    </w:p>
    <w:p w:rsidR="00570985" w:rsidRPr="002974FF" w:rsidRDefault="00570985"/>
    <w:p w:rsidR="00570985" w:rsidRPr="002974FF" w:rsidRDefault="0057098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70985" w:rsidRPr="002974FF" w:rsidRDefault="00570985"/>
    <w:p w:rsidR="00570985" w:rsidRPr="002974FF" w:rsidRDefault="0057098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0985" w:rsidRPr="002974FF" w:rsidRDefault="00570985"/>
    <w:p w:rsidR="00570985" w:rsidRPr="002974FF" w:rsidRDefault="0057098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0985" w:rsidRPr="002974FF" w:rsidRDefault="00570985"/>
    <w:p w:rsidR="00570985" w:rsidRPr="002974FF" w:rsidRDefault="0057098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70985" w:rsidRDefault="00570985">
      <w:r>
        <w:br w:type="page"/>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3529C">
        <w:lastRenderedPageBreak/>
        <w:t>CHAPTER 1</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529C">
        <w:t>General Provisions</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200B" w:rsidRPr="0053529C">
        <w:t xml:space="preserve"> 1</w:t>
      </w:r>
    </w:p>
    <w:p w:rsidR="008430C3" w:rsidRP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529C">
        <w:t>Department of Transportation</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10.</w:t>
      </w:r>
      <w:r w:rsidR="0004200B" w:rsidRPr="0053529C">
        <w:t xml:space="preserve"> Definitions.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For the purposes of this title, the following words, phrases, and terms are defined as follows: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 xml:space="preserve">(1) </w:t>
      </w:r>
      <w:r w:rsidR="0053529C" w:rsidRPr="0053529C">
        <w:t>“</w:t>
      </w:r>
      <w:r w:rsidRPr="0053529C">
        <w:t>Commission</w:t>
      </w:r>
      <w:r w:rsidR="0053529C" w:rsidRPr="0053529C">
        <w:t>”</w:t>
      </w:r>
      <w:r w:rsidRPr="0053529C">
        <w:t xml:space="preserve"> means the administrative and governing authority of the Department of Transportation.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 xml:space="preserve">(2) </w:t>
      </w:r>
      <w:r w:rsidR="0053529C" w:rsidRPr="0053529C">
        <w:t>“</w:t>
      </w:r>
      <w:r w:rsidRPr="0053529C">
        <w:t>Department</w:t>
      </w:r>
      <w:r w:rsidR="0053529C" w:rsidRPr="0053529C">
        <w:t>”</w:t>
      </w:r>
      <w:r w:rsidRPr="0053529C">
        <w:t xml:space="preserve"> means the Department of Transportation (DOT).</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 xml:space="preserve">(3) </w:t>
      </w:r>
      <w:r w:rsidR="0053529C" w:rsidRPr="0053529C">
        <w:t>“</w:t>
      </w:r>
      <w:r w:rsidRPr="0053529C">
        <w:t>Secretary of Transportation</w:t>
      </w:r>
      <w:r w:rsidR="0053529C" w:rsidRPr="0053529C">
        <w:t>”</w:t>
      </w:r>
      <w:r w:rsidRPr="0053529C">
        <w:t xml:space="preserve"> means the Chief Administrative Officer of the Department of Transportation.</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1962 Code </w:t>
      </w:r>
      <w:r w:rsidR="0053529C" w:rsidRPr="0053529C">
        <w:t xml:space="preserve">Section </w:t>
      </w:r>
      <w:r w:rsidR="0004200B" w:rsidRPr="0053529C">
        <w:t>33</w:t>
      </w:r>
      <w:r w:rsidR="0053529C" w:rsidRPr="0053529C">
        <w:noBreakHyphen/>
      </w:r>
      <w:r w:rsidR="0004200B" w:rsidRPr="0053529C">
        <w:t xml:space="preserve">1; 1952 Code </w:t>
      </w:r>
      <w:r w:rsidR="0053529C" w:rsidRPr="0053529C">
        <w:t xml:space="preserve">Section </w:t>
      </w:r>
      <w:r w:rsidR="0004200B" w:rsidRPr="0053529C">
        <w:t>33</w:t>
      </w:r>
      <w:r w:rsidR="0053529C" w:rsidRPr="0053529C">
        <w:noBreakHyphen/>
      </w:r>
      <w:r w:rsidR="0004200B" w:rsidRPr="0053529C">
        <w:t xml:space="preserve">1; 1951 (47) 457; 1977 Act No. 82 </w:t>
      </w:r>
      <w:r w:rsidR="00192A53">
        <w:t xml:space="preserve">Sections </w:t>
      </w:r>
      <w:r w:rsidR="0004200B" w:rsidRPr="0053529C">
        <w:t>2, 11</w:t>
      </w:r>
      <w:r w:rsidR="0053529C" w:rsidRPr="0053529C">
        <w:noBreakHyphen/>
      </w:r>
      <w:r w:rsidR="0004200B" w:rsidRPr="0053529C">
        <w:t xml:space="preserve">13; 1986 Act No. 383, </w:t>
      </w:r>
      <w:r w:rsidR="0053529C" w:rsidRPr="0053529C">
        <w:t xml:space="preserve">Section </w:t>
      </w:r>
      <w:r w:rsidR="0004200B" w:rsidRPr="0053529C">
        <w:t xml:space="preserve">2; 1993 Act No. 181, </w:t>
      </w:r>
      <w:r w:rsidR="0053529C" w:rsidRPr="0053529C">
        <w:t xml:space="preserve">Section </w:t>
      </w:r>
      <w:r w:rsidR="0004200B" w:rsidRPr="0053529C">
        <w:t xml:space="preserve">1503;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20.</w:t>
      </w:r>
      <w:r w:rsidR="0004200B" w:rsidRPr="0053529C">
        <w:t xml:space="preserve"> Establishment of Department of Transportation; divisions.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The Department of Transportation is established as an administrative agency of state government which is comprised of a Division of Intermodal and Freight Programs, a Division of Construction Engineering and Planning, and a Division of Finance and Administration. Each division of the Department of Transportation shall have such functions and powers as provided for by law.</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1962 Code </w:t>
      </w:r>
      <w:r w:rsidR="0053529C" w:rsidRPr="0053529C">
        <w:t xml:space="preserve">Section </w:t>
      </w:r>
      <w:r w:rsidR="0004200B" w:rsidRPr="0053529C">
        <w:t>33</w:t>
      </w:r>
      <w:r w:rsidR="0053529C" w:rsidRPr="0053529C">
        <w:noBreakHyphen/>
      </w:r>
      <w:r w:rsidR="0004200B" w:rsidRPr="0053529C">
        <w:t xml:space="preserve">2; 1952 Code </w:t>
      </w:r>
      <w:r w:rsidR="0053529C" w:rsidRPr="0053529C">
        <w:t xml:space="preserve">Section </w:t>
      </w:r>
      <w:r w:rsidR="0004200B" w:rsidRPr="0053529C">
        <w:t>33</w:t>
      </w:r>
      <w:r w:rsidR="0053529C" w:rsidRPr="0053529C">
        <w:noBreakHyphen/>
      </w:r>
      <w:r w:rsidR="0004200B" w:rsidRPr="0053529C">
        <w:t xml:space="preserve">2; 1951 (47) 457; 1993 Act No. 181, </w:t>
      </w:r>
      <w:r w:rsidR="0053529C" w:rsidRPr="0053529C">
        <w:t xml:space="preserve">Section </w:t>
      </w:r>
      <w:r w:rsidR="0004200B" w:rsidRPr="0053529C">
        <w:t xml:space="preserve">1503; 2007 Act No. 114, </w:t>
      </w:r>
      <w:r w:rsidR="0053529C" w:rsidRPr="0053529C">
        <w:t xml:space="preserve">Section </w:t>
      </w:r>
      <w:r w:rsidR="0004200B" w:rsidRPr="0053529C">
        <w:t xml:space="preserve">5, eff June 27, 2007; 2010 Act No. 206, </w:t>
      </w:r>
      <w:r w:rsidR="0053529C" w:rsidRPr="0053529C">
        <w:t xml:space="preserve">Section </w:t>
      </w:r>
      <w:r w:rsidR="0004200B" w:rsidRPr="0053529C">
        <w:t>1, eff June 7, 2010.</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30.</w:t>
      </w:r>
      <w:r w:rsidR="0004200B" w:rsidRPr="0053529C">
        <w:t xml:space="preserve"> Functions and purposes of department.</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(A) The department shall have as its functions and purposes the systematic planning, construction, maintenance, and operation of the state highway system and the development of a statewide intermodal and freight system that is consistent with the needs and desires of the public.</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(B) The department shall coordinate all state and federal programs relating to highways among all departments, agencies, and other bodies politic and legally constituted agencies of this State and the performance of such other duties and matters as may be delegated to it pursuant to law. The goal of the department is to provide adequate, safe, and efficient transportation services for the movement of people and goods.</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1962 Code </w:t>
      </w:r>
      <w:r w:rsidR="0053529C" w:rsidRPr="0053529C">
        <w:t xml:space="preserve">Section </w:t>
      </w:r>
      <w:r w:rsidR="0004200B" w:rsidRPr="0053529C">
        <w:t>33</w:t>
      </w:r>
      <w:r w:rsidR="0053529C" w:rsidRPr="0053529C">
        <w:noBreakHyphen/>
      </w:r>
      <w:r w:rsidR="0004200B" w:rsidRPr="0053529C">
        <w:t xml:space="preserve">3; 1952 Code </w:t>
      </w:r>
      <w:r w:rsidR="0053529C" w:rsidRPr="0053529C">
        <w:t xml:space="preserve">Section </w:t>
      </w:r>
      <w:r w:rsidR="0004200B" w:rsidRPr="0053529C">
        <w:t>33</w:t>
      </w:r>
      <w:r w:rsidR="0053529C" w:rsidRPr="0053529C">
        <w:noBreakHyphen/>
      </w:r>
      <w:r w:rsidR="0004200B" w:rsidRPr="0053529C">
        <w:t xml:space="preserve">3; 1951 (47) 457; 1993 Act No. 181, </w:t>
      </w:r>
      <w:r w:rsidR="0053529C" w:rsidRPr="0053529C">
        <w:t xml:space="preserve">Section </w:t>
      </w:r>
      <w:r w:rsidR="0004200B" w:rsidRPr="0053529C">
        <w:t xml:space="preserve">1503; 2007 Act No. 114, </w:t>
      </w:r>
      <w:r w:rsidR="0053529C" w:rsidRPr="0053529C">
        <w:t xml:space="preserve">Section </w:t>
      </w:r>
      <w:r w:rsidR="0004200B" w:rsidRPr="0053529C">
        <w:t xml:space="preserve">5, eff June 27, 2007; 2010 Act No. 206, </w:t>
      </w:r>
      <w:r w:rsidR="0053529C" w:rsidRPr="0053529C">
        <w:t xml:space="preserve">Section </w:t>
      </w:r>
      <w:r w:rsidR="0004200B" w:rsidRPr="0053529C">
        <w:t>2, eff June 7, 2010.</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40.</w:t>
      </w:r>
      <w:r w:rsidR="0004200B" w:rsidRPr="0053529C">
        <w:t xml:space="preserve"> Prohibited acts; penalties.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(A) It is unlawful for a member of the commission or an engineer, agent, or other employee, acting for or on behalf of the department or commission,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(1) money;</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(2) contract, promise, undertaking, obligation, gratuity, or security for the payment of money or for the delivery or conveyance of anything of value;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(3) political appointment or influence, present, or reward;</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(4) employment; or</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lastRenderedPageBreak/>
        <w:tab/>
      </w:r>
      <w:r w:rsidRPr="0053529C">
        <w:tab/>
        <w:t>(5) other thing of value.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A person violating the provisions of subsection (A) is guilty of a felony and, upon conviction, must be imprisoned not more than five years and is disqualified forever from holding any office of trust or profit under the Constitution or laws of this State.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(B) It is unlawful for a person to give or offer to give, promise, or cause or procure to be promised, offered, or given, either directly or indirectly, to a member of the commission or an engineer, agent, or other employee acting for or on behalf of the commission or department with the intent to have his decision or action on any question, matter, cause, or proceeding which at the time may be pending or which by law may be brought before him in his official capacity or in his place of trust or profit influenced, any:</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(1) money;</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(2) contract, promise, undertaking, obligation, gratuity, or security for the payment of money or for the delivery or conveyance of anything of value;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(3) political appointment or influence, present, or reward;</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(4) employment; or</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(5) other thing of value.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A person violating the provisions of subsection (B) is guilty of a felony and, upon conviction, must be imprisoned not more than five years and is disqualified forever from holding any office of trust or profit under the Constitution or laws of this State.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(C) The members and employees of the commission and employees of the department are subject to the provisions of Chapter 13, Title 8, the State Ethics Act, and the provisions of Chapter 78, Title 15, the South Carolina Tort Claims Act.</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1962 Code </w:t>
      </w:r>
      <w:r w:rsidR="0053529C" w:rsidRPr="0053529C">
        <w:t xml:space="preserve">Section </w:t>
      </w:r>
      <w:r w:rsidR="0004200B" w:rsidRPr="0053529C">
        <w:t>33</w:t>
      </w:r>
      <w:r w:rsidR="0053529C" w:rsidRPr="0053529C">
        <w:noBreakHyphen/>
      </w:r>
      <w:r w:rsidR="0004200B" w:rsidRPr="0053529C">
        <w:t xml:space="preserve">4; 1952 Code </w:t>
      </w:r>
      <w:r w:rsidR="0053529C" w:rsidRPr="0053529C">
        <w:t xml:space="preserve">Section </w:t>
      </w:r>
      <w:r w:rsidR="0004200B" w:rsidRPr="0053529C">
        <w:t>33</w:t>
      </w:r>
      <w:r w:rsidR="0053529C" w:rsidRPr="0053529C">
        <w:noBreakHyphen/>
      </w:r>
      <w:r w:rsidR="0004200B" w:rsidRPr="0053529C">
        <w:t xml:space="preserve">4; 1951 (47) 457; 1993 Act No. 181, </w:t>
      </w:r>
      <w:r w:rsidR="0053529C" w:rsidRPr="0053529C">
        <w:t xml:space="preserve">Section </w:t>
      </w:r>
      <w:r w:rsidR="0004200B" w:rsidRPr="0053529C">
        <w:t xml:space="preserve">1503; 1993 Act No. 184, </w:t>
      </w:r>
      <w:r w:rsidR="0053529C" w:rsidRPr="0053529C">
        <w:t xml:space="preserve">Section </w:t>
      </w:r>
      <w:r w:rsidR="0004200B" w:rsidRPr="0053529C">
        <w:t xml:space="preserve">83;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50.</w:t>
      </w:r>
      <w:r w:rsidR="0004200B" w:rsidRPr="0053529C">
        <w:t xml:space="preserve"> Assent to federal aid for construction of highways and related transportation projects.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The assent of the State is hereby given to the terms and provisions of any act providing for federal aid to the states for the construction of highways and other related transportation projects. The good faith of the State is hereby pledged to provide sufficient funds to meet the requirements of said federal act, so as to acquire the benefits thereof.</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1962 Code </w:t>
      </w:r>
      <w:r w:rsidR="0053529C" w:rsidRPr="0053529C">
        <w:t xml:space="preserve">Section </w:t>
      </w:r>
      <w:r w:rsidR="0004200B" w:rsidRPr="0053529C">
        <w:t>33</w:t>
      </w:r>
      <w:r w:rsidR="0053529C" w:rsidRPr="0053529C">
        <w:noBreakHyphen/>
      </w:r>
      <w:r w:rsidR="0004200B" w:rsidRPr="0053529C">
        <w:t xml:space="preserve">5; 1952 Code </w:t>
      </w:r>
      <w:r w:rsidR="0053529C" w:rsidRPr="0053529C">
        <w:t xml:space="preserve">Section </w:t>
      </w:r>
      <w:r w:rsidR="0004200B" w:rsidRPr="0053529C">
        <w:t>33</w:t>
      </w:r>
      <w:r w:rsidR="0053529C" w:rsidRPr="0053529C">
        <w:noBreakHyphen/>
      </w:r>
      <w:r w:rsidR="0004200B" w:rsidRPr="0053529C">
        <w:t xml:space="preserve">5; 1951 (47) 457; 1993 Act No. 181, </w:t>
      </w:r>
      <w:r w:rsidR="0053529C" w:rsidRPr="0053529C">
        <w:t xml:space="preserve">Section </w:t>
      </w:r>
      <w:r w:rsidR="0004200B" w:rsidRPr="0053529C">
        <w:t xml:space="preserve">1503;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60.</w:t>
      </w:r>
      <w:r w:rsidR="0004200B" w:rsidRPr="0053529C">
        <w:t xml:space="preserve"> Duties of Governor with respect to highway safety transportation programs and activities.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The Governor, in addition to other duties and responsibilities conferred upon him by the Constitution and laws of this State, is charged with the responsibility for the administration of the state</w:t>
      </w:r>
      <w:r w:rsidR="0053529C" w:rsidRPr="0053529C">
        <w:t>’</w:t>
      </w:r>
      <w:r w:rsidRPr="0053529C">
        <w:t>s highway safety programs and is further charged with the duty of contracting and doing all other things necessary on behalf of this State and, in so doing, to work with federal and state agencies, agencies private and public, interested organizations, and with individuals to effectuate that purpose. The Governor shall be the official of this State having the ultimate responsibility for dealing with the federal government with respect to highway safety transportation programs and activities. To that end the Governor shall coordinate the activities of any and all departments and agencies of this State and its subdivisions.</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1962 Code </w:t>
      </w:r>
      <w:r w:rsidR="0053529C" w:rsidRPr="0053529C">
        <w:t xml:space="preserve">Section </w:t>
      </w:r>
      <w:r w:rsidR="0004200B" w:rsidRPr="0053529C">
        <w:t>33</w:t>
      </w:r>
      <w:r w:rsidR="0053529C" w:rsidRPr="0053529C">
        <w:noBreakHyphen/>
      </w:r>
      <w:r w:rsidR="0004200B" w:rsidRPr="0053529C">
        <w:t xml:space="preserve">6; 1952 Code </w:t>
      </w:r>
      <w:r w:rsidR="0053529C" w:rsidRPr="0053529C">
        <w:t xml:space="preserve">Section </w:t>
      </w:r>
      <w:r w:rsidR="0004200B" w:rsidRPr="0053529C">
        <w:t>33</w:t>
      </w:r>
      <w:r w:rsidR="0053529C" w:rsidRPr="0053529C">
        <w:noBreakHyphen/>
      </w:r>
      <w:r w:rsidR="0004200B" w:rsidRPr="0053529C">
        <w:t xml:space="preserve">6; 1951 (47) 457; 1960 (51) 1602; 1993 Act No. 181, </w:t>
      </w:r>
      <w:r w:rsidR="0053529C" w:rsidRPr="0053529C">
        <w:t xml:space="preserve">Section </w:t>
      </w:r>
      <w:r w:rsidR="0004200B" w:rsidRPr="0053529C">
        <w:t xml:space="preserve">1503;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70.</w:t>
      </w:r>
      <w:r w:rsidR="0004200B" w:rsidRPr="0053529C">
        <w:t xml:space="preserve"> Department to act in compliance with Federal Aid Highway Act.</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 xml:space="preserve">It is the sense of the General Assembly that the Department of Transportation should comply with Section 105(f) of the Federal Aid Highway Act. The department is directed to effectuate and assure the compliance </w:t>
      </w:r>
      <w:r w:rsidRPr="0053529C">
        <w:lastRenderedPageBreak/>
        <w:t>through contract documents and regulations as may be necessary and such input from the Office of the Governor (Office of Small and Minority Business Assistance) in the promulgation of the regulations.</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1962 Code </w:t>
      </w:r>
      <w:r w:rsidR="0053529C" w:rsidRPr="0053529C">
        <w:t xml:space="preserve">Section </w:t>
      </w:r>
      <w:r w:rsidR="0004200B" w:rsidRPr="0053529C">
        <w:t>33</w:t>
      </w:r>
      <w:r w:rsidR="0053529C" w:rsidRPr="0053529C">
        <w:noBreakHyphen/>
      </w:r>
      <w:r w:rsidR="0004200B" w:rsidRPr="0053529C">
        <w:t xml:space="preserve">7; 1967 (55) 208; 1993 Act No. 181, </w:t>
      </w:r>
      <w:r w:rsidR="0053529C" w:rsidRPr="0053529C">
        <w:t xml:space="preserve">Section </w:t>
      </w:r>
      <w:r w:rsidR="0004200B" w:rsidRPr="0053529C">
        <w:t xml:space="preserve">1503;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80.</w:t>
      </w:r>
      <w:r w:rsidR="0004200B" w:rsidRPr="0053529C">
        <w:t xml:space="preserve"> List of all public railroad crossings and upgrades; publication on website; installation of railroad signals and crossing arms.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 xml:space="preserve">The Department of Transportation shall publish on its website the list of all public railroad crossings. The department also shall publish on its website the list of railroad crossings programmed for upgrades and designate it on its website </w:t>
      </w:r>
      <w:r w:rsidR="0053529C" w:rsidRPr="0053529C">
        <w:t>“</w:t>
      </w:r>
      <w:r w:rsidRPr="0053529C">
        <w:t>John</w:t>
      </w:r>
      <w:r w:rsidR="0053529C" w:rsidRPr="0053529C">
        <w:t>’</w:t>
      </w:r>
      <w:r w:rsidRPr="0053529C">
        <w:t>s Law</w:t>
      </w:r>
      <w:r w:rsidR="0053529C" w:rsidRPr="0053529C">
        <w:t>”</w:t>
      </w:r>
      <w:r w:rsidRPr="0053529C">
        <w:t>. Contingent upon the receipt of additional funds for the installation of public railroad signals and gates, the department is directed to increase the number of installations of railroad signals or crossing arms, or both, utilizing all funds available for this type of work at dangerous railroad crossings throughout the State.</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2011 Act No. 54, </w:t>
      </w:r>
      <w:r w:rsidR="0053529C" w:rsidRPr="0053529C">
        <w:t xml:space="preserve">Section </w:t>
      </w:r>
      <w:r w:rsidR="0004200B" w:rsidRPr="0053529C">
        <w:t>2, eff June 14, 2011.</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90.</w:t>
      </w:r>
      <w:r w:rsidR="0004200B" w:rsidRPr="0053529C">
        <w:t xml:space="preserve"> Motorcycles.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(A) In formulating transportation policy, promulgating regulations, allocating funds, and planning, designing, constructing, equipping, operating and maintaining transportation facilities, no action of the South Carolina Transportation Commission, or the South Carolina Department of Transportation shall have the effect of discriminating against motorcycles, motorcycle operators, or motorcycle passengers. No regulation or action of the commission,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(B) The allocation of parking space square footage specifically in transportation facilities, and other projects undertaken or operated by a political subdivision of this State where state or local source funds have been used in whole or in part to plan, design, construct, equip, operate, or maintain the facility must make reasonable accommodations for motorcycle parking. In carrying forward this requirement, among other options, the facility at its discretion may comply by sectioning portions of the area where the size configuration of the space does not meet code requirements for full</w:t>
      </w:r>
      <w:r w:rsidR="0053529C" w:rsidRPr="0053529C">
        <w:noBreakHyphen/>
      </w:r>
      <w:r w:rsidRPr="0053529C">
        <w:t>sized vehicles.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 xml:space="preserve">(C) As used in this section, </w:t>
      </w:r>
      <w:r w:rsidR="0053529C" w:rsidRPr="0053529C">
        <w:t>“</w:t>
      </w:r>
      <w:r w:rsidRPr="0053529C">
        <w:t>reasonable accommodations</w:t>
      </w:r>
      <w:r w:rsidR="0053529C" w:rsidRPr="0053529C">
        <w:t>”</w:t>
      </w:r>
      <w:r w:rsidRPr="0053529C">
        <w:t xml:space="preserve"> shall not be interpreted to include, require, or otherwise mandate the structural or technological modification of parking structures constructed or substantially completed before July 1, 2014.</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200B" w:rsidRPr="0053529C">
        <w:t xml:space="preserve">: 2014 Act No. 148 (H.3231), </w:t>
      </w:r>
      <w:r w:rsidR="0053529C" w:rsidRPr="0053529C">
        <w:t xml:space="preserve">Section </w:t>
      </w:r>
      <w:r w:rsidR="0004200B" w:rsidRPr="0053529C">
        <w:t>1, eff April 7, 2014.</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200B" w:rsidRPr="0053529C">
        <w:t xml:space="preserve"> 3</w:t>
      </w:r>
    </w:p>
    <w:p w:rsidR="008430C3" w:rsidRP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529C">
        <w:t>Commission of the Department of Transportation</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310.</w:t>
      </w:r>
      <w:r w:rsidR="0004200B" w:rsidRPr="0053529C">
        <w:t xml:space="preserve"> Commission of the Department of Transportation; composition; screening; qualification.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elected by the delegations of the congressional district and one member appointed by the Governor from the State at large. Such elections or appointment, as the case may be, shall take into account race and gender so as to represent, to the greatest extent possible, all segments of the population of the State; however, consideration of these factors in making an appointment or in an election in no way creates a cause of action or basis for an employee grievance for a person appointed or elected or for a person who fails to be appointed or elected.</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(B)(1) Candidates for election to the commission must be screened by the Joint Transportation Review Committee, as provided in Article 7 of this chapter, and determined to meet the qualifications contained in subsection (C) in order to be eligible for election.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(2) The at</w:t>
      </w:r>
      <w:r w:rsidR="0053529C" w:rsidRPr="0053529C">
        <w:noBreakHyphen/>
      </w:r>
      <w:r w:rsidRPr="0053529C">
        <w:t>large appointment made by the Governor must be transmitted to the Joint Transportation Review Committee. The Joint Transportation Review Committee must determine whether the at</w:t>
      </w:r>
      <w:r w:rsidR="0053529C" w:rsidRPr="0053529C">
        <w:noBreakHyphen/>
      </w:r>
      <w:r w:rsidRPr="0053529C">
        <w:t>large 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(C) The qualifications that each commission member must possess, include, but are not limited to:</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(1) a baccalaureate or more advanced degree from:</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(a) a recognized institution of higher learning requiring face</w:t>
      </w:r>
      <w:r w:rsidR="0053529C" w:rsidRPr="0053529C">
        <w:noBreakHyphen/>
      </w:r>
      <w:r w:rsidRPr="0053529C">
        <w:t>to</w:t>
      </w:r>
      <w:r w:rsidR="0053529C" w:rsidRPr="0053529C">
        <w:noBreakHyphen/>
      </w:r>
      <w:r w:rsidRPr="0053529C">
        <w:t>face contact between its students and instructors prior to completion of the academic program;</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(b) an institution of higher learning that has been accredited by a regional or national accrediting body; or</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(c) an institution of higher learning chartered before 1962; or</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(2) a background of at least five years in any combination of the following fields of expertise: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(a) transportation;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(b) construction;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(c) finance;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(d) law;</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(e) environmental issues;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(f) management; or</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(g) engineering.</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(D) No member of the General Assembly or member of his immediate family shall be elected or appointed to the commission while the member is serving in the General Assembly; nor shall a member of the General Assembly or a member of his immediate family be elected or appointed to the commission for a period of four years after the member either:</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(1) ceases to be a member of the General Assembly; or</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(2) fails to file for election to the General Assembly in accordance with Section 7</w:t>
      </w:r>
      <w:r w:rsidR="0053529C" w:rsidRPr="0053529C">
        <w:noBreakHyphen/>
      </w:r>
      <w:r w:rsidRPr="0053529C">
        <w:t>11</w:t>
      </w:r>
      <w:r w:rsidR="0053529C" w:rsidRPr="0053529C">
        <w:noBreakHyphen/>
      </w:r>
      <w:r w:rsidRPr="0053529C">
        <w:t>15.</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1993 Act No. 181, </w:t>
      </w:r>
      <w:r w:rsidR="0053529C" w:rsidRPr="0053529C">
        <w:t xml:space="preserve">Section </w:t>
      </w:r>
      <w:r w:rsidR="0004200B" w:rsidRPr="0053529C">
        <w:t xml:space="preserve">1504;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320.</w:t>
      </w:r>
      <w:r w:rsidR="0004200B" w:rsidRPr="0053529C">
        <w:t xml:space="preserve"> County divided among two or more districts; consecutive terms limited; limit on commissioners from same county.</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(A) A county that is divided among two or more Department of Transportation districts, for purposes of electing a commission member, is deemed to be considered in the district which contains the largest number of residents from that county.</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(B) No county within a Department of Transportation district shall have a resident commission member for more than one consecutive term and in no event shall any two persons from the same county serve as a commission member simultaneously except as provided hereinafter.</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1993 Act No. 181, </w:t>
      </w:r>
      <w:r w:rsidR="0053529C" w:rsidRPr="0053529C">
        <w:t xml:space="preserve">Section </w:t>
      </w:r>
      <w:r w:rsidR="0004200B" w:rsidRPr="0053529C">
        <w:t xml:space="preserve">1504;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325.</w:t>
      </w:r>
      <w:r w:rsidR="0004200B" w:rsidRPr="0053529C">
        <w:t xml:space="preserve"> Meeting to elect district commissioner.</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1993 Act No. 181, </w:t>
      </w:r>
      <w:r w:rsidR="0053529C" w:rsidRPr="0053529C">
        <w:t xml:space="preserve">Section </w:t>
      </w:r>
      <w:r w:rsidR="0004200B" w:rsidRPr="0053529C">
        <w:t xml:space="preserve">1504;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330.</w:t>
      </w:r>
      <w:r w:rsidR="0004200B" w:rsidRPr="0053529C">
        <w:t xml:space="preserve"> Commissioners</w:t>
      </w:r>
      <w:r w:rsidR="0053529C" w:rsidRPr="0053529C">
        <w:t>’</w:t>
      </w:r>
      <w:r w:rsidR="0004200B" w:rsidRPr="0053529C">
        <w:t xml:space="preserve"> terms.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(A) For the purposes of electing a commission member, a legislator shall vote only in the congressional district in which he resides. All commission members are elected to a term of office of four years which expires on February fifteenth of the appropriate year. Commissioners shall continue to serve until their successors are elected and qualify, provided that a commissioner may only serve in a hold</w:t>
      </w:r>
      <w:r w:rsidR="0053529C" w:rsidRPr="0053529C">
        <w:noBreakHyphen/>
      </w:r>
      <w:r w:rsidRPr="0053529C">
        <w:t>over capacity for a period not to exceed six months. Any vacancy occurring in the office of commissioner shall be filled by election or appointment in the manner provided in this article for the unexpired term only. No person is eligible to serve as a commission member who is not a resident of that district at the time of his appointment. Failure by an elected commission member to maintain residency in the district for which he is elected shall result in the forfeiture of his office.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(B) The at</w:t>
      </w:r>
      <w:r w:rsidR="0053529C" w:rsidRPr="0053529C">
        <w:noBreakHyphen/>
      </w:r>
      <w:r w:rsidRPr="0053529C">
        <w:t>large commission member shall serve at the pleasure of the Governor. The at</w:t>
      </w:r>
      <w:r w:rsidR="0053529C" w:rsidRPr="0053529C">
        <w:noBreakHyphen/>
      </w:r>
      <w:r w:rsidRPr="0053529C">
        <w:t>large commission member may be appointed from any county in the State unless another commission member is serving from that county. Failure by the at</w:t>
      </w:r>
      <w:r w:rsidR="0053529C" w:rsidRPr="0053529C">
        <w:noBreakHyphen/>
      </w:r>
      <w:r w:rsidRPr="0053529C">
        <w:t>large commission member to maintain residence in the State shall result in a forfeiture of his office.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(C) All elected commission members may be removed from office as provided in Section 1</w:t>
      </w:r>
      <w:r w:rsidR="0053529C" w:rsidRPr="0053529C">
        <w:noBreakHyphen/>
      </w:r>
      <w:r w:rsidRPr="0053529C">
        <w:t>3</w:t>
      </w:r>
      <w:r w:rsidR="0053529C" w:rsidRPr="0053529C">
        <w:noBreakHyphen/>
      </w:r>
      <w:r w:rsidRPr="0053529C">
        <w:t>240(C)(1).</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1993 Act No. 181, </w:t>
      </w:r>
      <w:r w:rsidR="0053529C" w:rsidRPr="0053529C">
        <w:t xml:space="preserve">Section </w:t>
      </w:r>
      <w:r w:rsidR="0004200B" w:rsidRPr="0053529C">
        <w:t xml:space="preserve">1504; 1995 Act No. 120, </w:t>
      </w:r>
      <w:r w:rsidR="0053529C" w:rsidRPr="0053529C">
        <w:t xml:space="preserve">Section </w:t>
      </w:r>
      <w:r w:rsidR="0004200B" w:rsidRPr="0053529C">
        <w:t xml:space="preserve">1;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340.</w:t>
      </w:r>
      <w:r w:rsidR="0004200B" w:rsidRPr="0053529C">
        <w:t xml:space="preserve"> Oath of commissioner.</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Each commission member, within thirty days after his election or appointment, and before entering upon the discharge of the duties of his office, shall take, subscribe, and file with the Secretary of State the oath of office prescribed by the Constitution of the State.</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1993 Act No. 181, </w:t>
      </w:r>
      <w:r w:rsidR="0053529C" w:rsidRPr="0053529C">
        <w:t xml:space="preserve">Section </w:t>
      </w:r>
      <w:r w:rsidR="0004200B" w:rsidRPr="0053529C">
        <w:t xml:space="preserve">1504;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350.</w:t>
      </w:r>
      <w:r w:rsidR="0004200B" w:rsidRPr="0053529C">
        <w:t xml:space="preserve"> Seal; rules and procedures; officers; expenses.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(A) The commission may adopt an official seal for use on official documents of the department.</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(B) The commission shall elect a chairman and adopt its own rules and procedures and may select such additional officers to serve such terms as the commission may designate.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(C) Commissioners must be reimbursed for official expenses as provided by law for members of state boards and commissions as established in the annual general appropriations act.</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(D) All commission members are eligible to vote on all matters that come before the commission.</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1993 Act No. 181, </w:t>
      </w:r>
      <w:r w:rsidR="0053529C" w:rsidRPr="0053529C">
        <w:t xml:space="preserve">Section </w:t>
      </w:r>
      <w:r w:rsidR="0004200B" w:rsidRPr="0053529C">
        <w:t xml:space="preserve">1504;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360.</w:t>
      </w:r>
      <w:r w:rsidR="0004200B" w:rsidRPr="0053529C">
        <w:t xml:space="preserve"> Chief internal auditor; term; removal from office; standards for audits; staff and office space.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(A) The commission must appoint a chief internal auditor and other professional, administrative, technical, and clerical personnel as the commission determines to be necessary in the proper discharge of the commission</w:t>
      </w:r>
      <w:r w:rsidR="0053529C" w:rsidRPr="0053529C">
        <w:t>’</w:t>
      </w:r>
      <w:r w:rsidRPr="0053529C">
        <w:t>s duties and responsibilities provided by law. The commission also must provide professional, administrative, technical, and clerical personnel, as the commission determines to be necessary, for the chief internal auditor to properly discharge his duties and responsibilities authorized by the commission or provided by law. Except as otherwise provided, any employees hired pursuant to this section shall serve at the pleasure of the commission.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(B)(1) The chief internal auditor shall serve for a term of four years and may be removed by the commission only for malfeasance, misfeasance, incompetency, absenteeism, conflicts of interest, misconduct, persistent neglect of duty in office, or incapacity. The chief internal auditor must be a Certified Public Accountant and possess any other experience the commission may require. The chief internal auditor must establish, implement, and maintain the exclusive internal audit function of all departmental activities. The commission shall set the salary for the chief internal auditor as allowed by statute or applicable law.</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(2) 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(3) The commission is vested with the exclusive management and control of the chief internal auditor.</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(C) 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370.</w:t>
      </w:r>
      <w:r w:rsidR="0004200B" w:rsidRPr="0053529C">
        <w:t xml:space="preserve"> Development of long</w:t>
      </w:r>
      <w:r w:rsidR="0053529C" w:rsidRPr="0053529C">
        <w:noBreakHyphen/>
      </w:r>
      <w:r w:rsidR="0004200B" w:rsidRPr="0053529C">
        <w:t>range Statewide Transportation Plan and plan for preservation and improvement of existing system; federal enhancement grants; hearings.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(A) The commission must develop the long</w:t>
      </w:r>
      <w:r w:rsidR="0053529C" w:rsidRPr="0053529C">
        <w:noBreakHyphen/>
      </w:r>
      <w:r w:rsidRPr="0053529C">
        <w:t>range Statewide Transportation Plan, with a minimum twenty</w:t>
      </w:r>
      <w:r w:rsidR="0053529C" w:rsidRPr="0053529C">
        <w:noBreakHyphen/>
      </w:r>
      <w:r w:rsidRPr="0053529C">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(B) Concerning the development, content, and implementation of the Statewide Transportation Improvement Program, the commission must:</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(1) develop a process for consulting with nonmetropolitan local officials, with responsibility for transportation, that provides an opportunity for their participation in the development of the long</w:t>
      </w:r>
      <w:r w:rsidR="0053529C" w:rsidRPr="0053529C">
        <w:noBreakHyphen/>
      </w:r>
      <w:r w:rsidRPr="0053529C">
        <w:t>range Statewide Transportation Plan and the Statewide Transportation Improvement Program;</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(3) develop and revise the transportation plan for inclusion in the Statewide Transportation Improvement Program, for each nonmetropolitan planning area in consultation with local officials with responsibility for transportation;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(4) work in consultation with each metropolitan planning organization to develop and revise a transportation improvement program for each metropolitan planning area;</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(5) select from the approved Statewide Transportation Improvement Program the transportation projects undertaken in nonmetropolitan areas in consultation with the affected nonmetropolitan local officials with responsibility for transportation;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(6) select projects to be undertaken, in consultation with each metropolitan planning organization, from the metropolitan planning organization</w:t>
      </w:r>
      <w:r w:rsidR="0053529C" w:rsidRPr="0053529C">
        <w:t>’</w:t>
      </w:r>
      <w:r w:rsidRPr="0053529C">
        <w:t>s approved transportation improvement plan in metropolitan areas not designated as a transportation management area;</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(7) 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(8) when selecting projects to be undertaken from nontransportation management area metropolitan planning organizations</w:t>
      </w:r>
      <w:r w:rsidR="0053529C" w:rsidRPr="0053529C">
        <w:t>’</w:t>
      </w:r>
      <w:r w:rsidRPr="0053529C">
        <w:t xml:space="preserve">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(a) financial viability including a life cycle analysis of estimated maintenance and repair costs over the expected life of the project;</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(b) public safety;</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(c) potential for economic development;</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(d) traffic volume and congestion;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(e) truck traffic;</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(f) the pavement quality index;</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(g) environmental impact;</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(h) alternative transportation solutions; and</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(i) consistency with local land use plans.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(C)(1) 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Nonfederal Aid Highway Fund or other state revenue source. When developing the plan required by this subsection, the commission must consider, but is not limited to considering, the criteria in subsection (B)(8).</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(2) When state funding is programmed for a project selected from the plan to be undertaken, the department may use federal law, regulations, or guidelines relevant to the type of project being undertaken to be eligible for federal matching funds.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(D) To the extent permitted by federal laws or regulations, the commission has the authority to award all federal enhancement grants. Annually, the commission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(E) The commission must give its prior authorization to any consulting contracts advertised for or awarded by the department and authorize the selection of consultants by department personnel.</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(F) Roads may not be added to or removed from the state highway system without prior authorization from the commission.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(G) 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(H) The department shall promulgate, by regulation, procedures not inconsistent with federal laws for applying the criteria contained in subsection (B)(8) for prioritizing projects.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(I) The department may not sell surplus property without prior authorization from the commission.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(J) The commission must approve the department</w:t>
      </w:r>
      <w:r w:rsidR="0053529C" w:rsidRPr="0053529C">
        <w:t>’</w:t>
      </w:r>
      <w:r w:rsidRPr="0053529C">
        <w:t>s annual budget.</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(K) The department may not dedicate or name highway facilities without prior authorization from the commission.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(L) The department may not enter into any contract with a value in excess of five hundred thousand dollars without the prior authorization of the commission.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(M) The commission shall give prior approval to any additional contracts the department wishes to be entered into during a fiscal year with an entity that has already received individual contracts during that fiscal year that in the aggregate value are at least five hundred thousand dollars.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(N) Any request made for resurfacing, installation of new signals, curb cuts on primary roads, bike lanes, or construction projects under ten million dollars must be reviewed and approved by the commission who certify that the request is needed based upon objective and quantifiable factors before work may proceed.</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(O) The commission shall have any other rights, duties, obligations, or responsibilities as provided by law.</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200B" w:rsidRPr="0053529C">
        <w:t xml:space="preserve">: 2007 Act No. 114, </w:t>
      </w:r>
      <w:r w:rsidR="0053529C" w:rsidRPr="0053529C">
        <w:t xml:space="preserve">Section </w:t>
      </w:r>
      <w:r w:rsidR="0004200B" w:rsidRPr="0053529C">
        <w:t>5, eff June 27, 2007.</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200B" w:rsidRPr="0053529C">
        <w:t xml:space="preserve"> 5</w:t>
      </w:r>
    </w:p>
    <w:p w:rsidR="008430C3" w:rsidRP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529C">
        <w:t>Secretary of Transportation and Other Employees of the Department of Transportation</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410.</w:t>
      </w:r>
      <w:r w:rsidR="0004200B" w:rsidRPr="0053529C">
        <w:t xml:space="preserve"> Appointment of Secretary of Transportation.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The Governor shall appoint, with the advice and consent of the Senate, a Secretary of Transportation who shall serve at the pleasure of the Governor.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0053529C" w:rsidRPr="0053529C">
        <w:noBreakHyphen/>
      </w:r>
      <w:r w:rsidRPr="0053529C">
        <w:t>11</w:t>
      </w:r>
      <w:r w:rsidR="0053529C" w:rsidRPr="0053529C">
        <w:noBreakHyphen/>
      </w:r>
      <w:r w:rsidRPr="0053529C">
        <w:t>160 and for which funds have been authorized in the general appropriations act.</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1993 Act No. 181, </w:t>
      </w:r>
      <w:r w:rsidR="0053529C" w:rsidRPr="0053529C">
        <w:t xml:space="preserve">Section </w:t>
      </w:r>
      <w:r w:rsidR="0004200B" w:rsidRPr="0053529C">
        <w:t xml:space="preserve">1505;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430.</w:t>
      </w:r>
      <w:r w:rsidR="0004200B" w:rsidRPr="0053529C">
        <w:t xml:space="preserve"> Duties and powers; employment of personnel.</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(A) The secretary is charged with the affirmative duty to carry out the policies of the commission, to administer the day</w:t>
      </w:r>
      <w:r w:rsidR="0053529C" w:rsidRPr="0053529C">
        <w:noBreakHyphen/>
      </w:r>
      <w:r w:rsidRPr="0053529C">
        <w:t>to</w:t>
      </w:r>
      <w:r w:rsidR="0053529C" w:rsidRPr="0053529C">
        <w:noBreakHyphen/>
      </w:r>
      <w:r w:rsidRPr="0053529C">
        <w:t>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(B) For each division, the secretary may employ such personnel and prescribe their duties, powers, and functions as he considers necessary and as may be authorized by statute and for which funds have been authorized in the annual general appropriations act.</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1993 Act No. 181, </w:t>
      </w:r>
      <w:r w:rsidR="0053529C" w:rsidRPr="0053529C">
        <w:t xml:space="preserve">Section </w:t>
      </w:r>
      <w:r w:rsidR="0004200B" w:rsidRPr="0053529C">
        <w:t xml:space="preserve">1505;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440.</w:t>
      </w:r>
      <w:r w:rsidR="0004200B" w:rsidRPr="0053529C">
        <w:t xml:space="preserve"> Chief counsel; staff attorneys; independent adjusters.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The secretary shall have the exclusive authority to employ a chief counsel and such staff attorneys and support staff as are necessary to represent the department in legal matters, condemnation procedures, and other such litigation. Any extra legal services that may be required shall be performed by attorneys selected by the secretary. The department is authorized to retain independent adjusters for purposes of investigating and adjusting claims and suits resulting from motor vehicle damage and personal injury damage programs involving department liability exposure and recovery potential. Expenses for the administration and implementation of this section shall be paid for from the state highway fund.</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1993 Act No. 181, </w:t>
      </w:r>
      <w:r w:rsidR="0053529C" w:rsidRPr="0053529C">
        <w:t xml:space="preserve">Section </w:t>
      </w:r>
      <w:r w:rsidR="0004200B" w:rsidRPr="0053529C">
        <w:t xml:space="preserve">1505;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450.</w:t>
      </w:r>
      <w:r w:rsidR="0004200B" w:rsidRPr="0053529C">
        <w:t xml:space="preserve"> Appointment of directors.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The secretary shall appoint a director for each division of the department who shall serve at the pleasure of the secretary and shall recommend the salary for each director as allowed by statute or applicable law.</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1993 Act No. 181, </w:t>
      </w:r>
      <w:r w:rsidR="0053529C" w:rsidRPr="0053529C">
        <w:t xml:space="preserve">Section </w:t>
      </w:r>
      <w:r w:rsidR="0004200B" w:rsidRPr="0053529C">
        <w:t xml:space="preserve">1505; 1995 Act No. 145, Part II, </w:t>
      </w:r>
      <w:r w:rsidR="0053529C" w:rsidRPr="0053529C">
        <w:t xml:space="preserve">Section </w:t>
      </w:r>
      <w:r w:rsidR="0004200B" w:rsidRPr="0053529C">
        <w:t xml:space="preserve">5;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460.</w:t>
      </w:r>
      <w:r w:rsidR="0004200B" w:rsidRPr="0053529C">
        <w:t xml:space="preserve"> Evaluation and approval of routine operation and maintenance and emergency repairs by secretary; definitions.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 xml:space="preserve">(A)(1) For purposes of this section </w:t>
      </w:r>
      <w:r w:rsidR="0053529C" w:rsidRPr="0053529C">
        <w:t>“</w:t>
      </w:r>
      <w:r w:rsidRPr="0053529C">
        <w:t>routine operation and maintenance</w:t>
      </w:r>
      <w:r w:rsidR="0053529C" w:rsidRPr="0053529C">
        <w:t>”</w:t>
      </w:r>
      <w:r w:rsidRPr="0053529C">
        <w:t xml:space="preserve"> includes, but is not limited to, signage of routes, pavement marking, replacement and installation of guard rails, repair and installation of signals, </w:t>
      </w:r>
      <w:r w:rsidR="0053529C" w:rsidRPr="0053529C">
        <w:t>“</w:t>
      </w:r>
      <w:r w:rsidRPr="0053529C">
        <w:t>chip seal</w:t>
      </w:r>
      <w:r w:rsidR="0053529C" w:rsidRPr="0053529C">
        <w:t>”</w:t>
      </w:r>
      <w:r w:rsidRPr="0053529C">
        <w:t xml:space="preserve"> of existing roads, enhancement projects such as streetscaping, adopt an interchange, bike lanes, curb cuts, installation of overhead message boards and cameras, research projects funded with federal aid, and pavement management system mapping.</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 xml:space="preserve">(2) For purposes of this section </w:t>
      </w:r>
      <w:r w:rsidR="0053529C" w:rsidRPr="0053529C">
        <w:t>“</w:t>
      </w:r>
      <w:r w:rsidRPr="0053529C">
        <w:t>emergency repairs</w:t>
      </w:r>
      <w:r w:rsidR="0053529C" w:rsidRPr="0053529C">
        <w:t>”</w:t>
      </w:r>
      <w:r w:rsidRPr="0053529C">
        <w:t xml:space="preserve"> means, but is not limited to, unforeseen deterioration of roads, bridges, or equipment due to accidents, natural disasters, or other causes that could not have been expected or that pose an immediate danger to the public.</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(B) The secretary is charged with evaluating and approving the routine operation and maintenance requests or emergency repairs that are needed for existing roads and bridges that are not included in the Statewide Transportation Improvement Program. However, requests made for resurfacing, installation of new signals, curb cuts on primary roads, bike lanes, or construction projects under ten million dollars must be approved by the commission pursuant to Section 57</w:t>
      </w:r>
      <w:r w:rsidR="0053529C" w:rsidRPr="0053529C">
        <w:noBreakHyphen/>
      </w:r>
      <w:r w:rsidRPr="0053529C">
        <w:t>1</w:t>
      </w:r>
      <w:r w:rsidR="0053529C" w:rsidRPr="0053529C">
        <w:noBreakHyphen/>
      </w:r>
      <w:r w:rsidRPr="0053529C">
        <w:t>370(N).</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470.</w:t>
      </w:r>
      <w:r w:rsidR="0004200B" w:rsidRPr="0053529C">
        <w:t xml:space="preserve"> Commission review of routine maintenance and emergency repair requests approved by secretary.</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(A) At each commission meeting the secretary must provide a detailed written report of all:</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(1) requests that he has received since the last commission meeting for routine operation and maintenance or emergency repairs, his decision concerning those requests, and a status report on all approved requests; and</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(2) pending projects approved by the commission pursuant to Section 57</w:t>
      </w:r>
      <w:r w:rsidR="0053529C" w:rsidRPr="0053529C">
        <w:noBreakHyphen/>
      </w:r>
      <w:r w:rsidRPr="0053529C">
        <w:t>1</w:t>
      </w:r>
      <w:r w:rsidR="0053529C" w:rsidRPr="0053529C">
        <w:noBreakHyphen/>
      </w:r>
      <w:r w:rsidRPr="0053529C">
        <w:t>370(N) and the status of those projects, if there has been any material change in the status since the last commission meeting.</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(B) The commission must review the report and make findings as to whether the requests approved by the secretary meet the needs of the public based upon objective and quantifiable factors.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(C) The commission may question the secretary concerning the approval or denial of any request and the process the secretary employed to reach his decision. The commission also may request additional information concerning any request and further investigate any request, approval, or denial of a project by the secretary. The secretary must fully cooperate with any request made of him or his office by the commission regarding any further investigation undertaken by the commission.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(D) The text of the secretary</w:t>
      </w:r>
      <w:r w:rsidR="0053529C" w:rsidRPr="0053529C">
        <w:t>’</w:t>
      </w:r>
      <w:r w:rsidRPr="0053529C">
        <w:t>s written report and the findings made by the commission must be included in the commission meeting minutes. A list of all projects approved by the commission at its last meeting, together with its explanation of the objective and quantifiable factors used to justify its approval, also must be included in the commission meeting minutes.</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490.</w:t>
      </w:r>
      <w:r w:rsidR="0004200B" w:rsidRPr="0053529C">
        <w:t xml:space="preserve"> Annual audits.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(A) 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shall be made available annually by October fifteenth to the General Assembly. The costs and expenses of the audit must be paid by the department out of its funds.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(B) The Materials Management Office of the State Budget and Control Board annually must audit the department</w:t>
      </w:r>
      <w:r w:rsidR="0053529C" w:rsidRPr="0053529C">
        <w:t>’</w:t>
      </w:r>
      <w:r w:rsidRPr="0053529C">
        <w:t>s internal procurement operation to ensure that the department has acted properly with regard to the department</w:t>
      </w:r>
      <w:r w:rsidR="0053529C" w:rsidRPr="0053529C">
        <w:t>’</w:t>
      </w:r>
      <w:r w:rsidRPr="0053529C">
        <w:t>s exemptions contained in Section 11</w:t>
      </w:r>
      <w:r w:rsidR="0053529C" w:rsidRPr="0053529C">
        <w:noBreakHyphen/>
      </w:r>
      <w:r w:rsidRPr="0053529C">
        <w:t>35</w:t>
      </w:r>
      <w:r w:rsidR="0053529C" w:rsidRPr="0053529C">
        <w:noBreakHyphen/>
      </w:r>
      <w:r w:rsidRPr="0053529C">
        <w:t>710. The audit must be performed in accordance with applicable state law, including, but not limited to, administrative penalties for violations found as a result of the audit. The results of the audit must be made available by October fifteenth to the Department of Transportation Commission, the Department of the Transportation</w:t>
      </w:r>
      <w:r w:rsidR="0053529C" w:rsidRPr="0053529C">
        <w:t>’</w:t>
      </w:r>
      <w:r w:rsidRPr="0053529C">
        <w:t>s chief internal auditor, the Governor, the chairmen of the Senate Finance and Transportation Committees, and the chairmen of the House of Representatives Ways and Means and Education and Public Works Committees. The costs and expenses of the audit must be paid by the department out of its funds.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(C) The Legislative Audit Council shall contract for an independent performance and compliance audit of the department</w:t>
      </w:r>
      <w:r w:rsidR="0053529C" w:rsidRPr="0053529C">
        <w:t>’</w:t>
      </w:r>
      <w:r w:rsidRPr="0053529C">
        <w:t>s finance and administration division, mass transit division, and construction engineering and planning division. This audit must be completed by January 15, 2010. The Legislative Audit Council may contract for follow</w:t>
      </w:r>
      <w:r w:rsidR="0053529C" w:rsidRPr="0053529C">
        <w:noBreakHyphen/>
      </w:r>
      <w:r w:rsidRPr="0053529C">
        <w:t>up audits or conduct follow</w:t>
      </w:r>
      <w:r w:rsidR="0053529C" w:rsidRPr="0053529C">
        <w:noBreakHyphen/>
      </w:r>
      <w:r w:rsidRPr="0053529C">
        <w:t>up audits as needed based upon the audit</w:t>
      </w:r>
      <w:r w:rsidR="0053529C" w:rsidRPr="0053529C">
        <w:t>’</w:t>
      </w:r>
      <w:r w:rsidRPr="0053529C">
        <w: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(D) Copies of every audit conducted pursuant to this section must be made available to the Department of Transportation Commission, the Department of Transportation chief internal auditor, the Governor, the chairmen of the Senate Finance and Transportation Committees, and the chairmen of the House of Representatives Ways and Means and Education and Public Works Committees.</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1993 Act No. 181, </w:t>
      </w:r>
      <w:r w:rsidR="0053529C" w:rsidRPr="0053529C">
        <w:t xml:space="preserve">Section </w:t>
      </w:r>
      <w:r w:rsidR="0004200B" w:rsidRPr="0053529C">
        <w:t xml:space="preserve">1505;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500.</w:t>
      </w:r>
      <w:r w:rsidR="0004200B" w:rsidRPr="0053529C">
        <w:t xml:space="preserve"> Ethics workshop.</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The secretary must provide for a workshop of at least two biennial contact hours concerning ethics and the Administrative Procedures Act for the commissioners, the secretary, the chief internal auditor, and senior management employees of the Department of Transportation; and a biennial ethics workshop of at least two contact hours for all other department employees.</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200B" w:rsidRPr="0053529C">
        <w:t xml:space="preserve">: 2007 Act No. 114, </w:t>
      </w:r>
      <w:r w:rsidR="0053529C" w:rsidRPr="0053529C">
        <w:t xml:space="preserve">Section </w:t>
      </w:r>
      <w:r w:rsidR="0004200B" w:rsidRPr="0053529C">
        <w:t>5, eff June 27, 2007.</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200B" w:rsidRPr="0053529C">
        <w:t xml:space="preserve"> 7</w:t>
      </w:r>
    </w:p>
    <w:p w:rsidR="008430C3" w:rsidRP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529C">
        <w:t>Joint Transportation Review Committee</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710.</w:t>
      </w:r>
      <w:r w:rsidR="0004200B" w:rsidRPr="0053529C">
        <w:t xml:space="preserve"> Joint Transportation Review Committee established.</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There is hereby established a committee to be known as the Joint Transportation Review Committee, hereinafter referred to as the review committee, which must exercise the powers and fulfill the duties described in this article.</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720.</w:t>
      </w:r>
      <w:r w:rsidR="0004200B" w:rsidRPr="0053529C">
        <w:t xml:space="preserve"> Membership.</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(A) The review committee is composed of the following ten members.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(1) From the Senate: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(a) the chairman of the Finance Committee or his designee;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(b) the chairman of the Judiciary Committee or his designee;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(c) the chairman of the Transportation Committee or his designee; and</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(d) two members appointed by the President Pro Tempore, one member upon the recommendation of the Senate Majority Leader and one member upon the recommendation of the Senate Minority Leader.</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(2) From the House of Representatives: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(a) the chairman of the Ways and Means Committee or his designee;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(b) the chairman of the Education and Public Works Committee or his designee;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(c) one member of the House of Representatives appointed by the Speaker of the House of Representatives; and</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(d) two members appointed by the Speaker of the House of Representatives from the state at large.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(B) In making appointments to the review committee, race, gender, and other demographic factors, such as residence in rural or urban areas, must be considered to assure nondiscrimination, inclusion, and representation to the greatest extent possible of all segments of the population of the State.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(C) The review committee must meet as soon as practicable after appointment and organize itself by electing one of its members as chairman and such other officers as the review committee may consider necessary. Thereafter, the review committee must meet as necessary to screen candidates for election to the commission and at the call of the chairman or by a majority of the members. A quorum consists of six members.</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730.</w:t>
      </w:r>
      <w:r w:rsidR="0004200B" w:rsidRPr="0053529C">
        <w:t xml:space="preserve"> Powers and duties.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The review committee has the following powers and duties: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(1) to screen each candidate applying for election to the commission;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(2) in screening candidates and making its findings, the review committee must give due consideration to:</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(a) ability, area of expertise, dedication, compassion, common sense, and integrity of each candidate; and</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(b) the impact that each candidate would have on the racial and gender composition of the commission, and each candidate</w:t>
      </w:r>
      <w:r w:rsidR="0053529C" w:rsidRPr="0053529C">
        <w:t>’</w:t>
      </w:r>
      <w:r w:rsidRPr="0053529C">
        <w:t>s impact on other demographic factors represented on the commission, such as residence in rural or urban areas, to assure nondiscrimination to the greatest extent possible of all segments of the population of the State;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(3) to determine if each candidate is qualified and meets the requirements provided by law to serve as a member of the Department of Transportation Commission, make findings concerning whether each candidate is qualified, and deliver its findings to the Clerk of the Senate and the Clerk of the House of Representatives; and</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(4) to submit the names of all qualified candidates to the congressional district delegation for election.</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740.</w:t>
      </w:r>
      <w:r w:rsidR="0004200B" w:rsidRPr="0053529C">
        <w:t xml:space="preserve"> Vacancies; election to fill vacancy.</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(A) For purposes of this section, a vacancy is created on the commission when a term expires, a new congressional district is created, or a commission member resigns, dies, or is removed from office as provided in Section 57</w:t>
      </w:r>
      <w:r w:rsidR="0053529C" w:rsidRPr="0053529C">
        <w:noBreakHyphen/>
      </w:r>
      <w:r w:rsidRPr="0053529C">
        <w:t>1</w:t>
      </w:r>
      <w:r w:rsidR="0053529C" w:rsidRPr="0053529C">
        <w:noBreakHyphen/>
      </w:r>
      <w:r w:rsidRPr="0053529C">
        <w:t>330(C). If known in advance, the review committee may provide notice of a vacancy and begin screening prior to the actual date of the vacancy.</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(B) Whenever a commission member must be elected to fill a vacancy:</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(1) The review committee must forward a notice of the transportation commission district member vacancy to:</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(a) a newspaper of general circulation within the congressional district from which a commission member must be elected with a request that it be published at least once a week for four consecutive weeks;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(b) any person who has informed the committee that he desires to be notified of the vacancy; and</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(c) to each member of the congressional district delegation.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The committee may provide such additional notice that it deems appropriate.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(2) The review committee may not accept a notice of intention to seek the office from any candidate until the review committee certifies to the clerk of the Senate and the clerk of the House of Representatives that the proper notices, required by this section, have been requested to be published or provided as required in this subsection.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(3) The cost of the notification process required by this section must be absorbed and paid from the approved accounts of the Senate and the House of Representatives as contained in the annual appropriations act.</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(C) Any person desiring to be a candidate for election to fill a vacancy on the commission must file a notice of intention with the review committee no later than five business days after the last date the published notice appeared in a newspaper of general circulation. Upon the expiration of the notice of intention filing period, the review committee must provide every member of the affected congressional district delegation with a complete list of the people who filed a notice.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(D)(1) When the notice of intention filing period closes, the review committee shall begin to conduct an investigation of candidates, as it considers appropriate, and may utilize the services of any agency of state government to assist in the investigation. Upon request of the review committee for assistance, an agency shall cooperate fully.</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(2)(a)(i) Upon completion of the candidate investigations, the chairman of the review committee shall schedule a public hearing concerning the qualifications of the candidates. Any person who desires to testify at the hearing, including the candidates, must furnish a written statement of his proposed testimony to the chairman of the review committee. This statement shall be furnished no later than forty</w:t>
      </w:r>
      <w:r w:rsidR="0053529C" w:rsidRPr="0053529C">
        <w:noBreakHyphen/>
      </w:r>
      <w:r w:rsidRPr="0053529C">
        <w:t>eight hours prior to the date and time set for the hearing. The review committee shall determine the persons who shall testify at the hearing. All testimony, including documents furnished to the review committee, shall be submitted under oath and persons knowingly furnishing false information either orally or in writing shall be subject to the penalties provided by law for perjury and false swearing.</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r>
      <w:r w:rsidRPr="0053529C">
        <w:tab/>
        <w:t>(ii) During the course of the investigation, the review committee may schedule an executive session at which the candidates, and other persons who the review committee wishes to interview, may be interviewed on matters pertinent to the candidate</w:t>
      </w:r>
      <w:r w:rsidR="0053529C" w:rsidRPr="0053529C">
        <w:t>’</w:t>
      </w:r>
      <w:r w:rsidRPr="0053529C">
        <w:t>s qualification for the office to be filled.</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r>
      <w:r w:rsidRPr="0053529C">
        <w:tab/>
        <w:t>(iii) The review committee shall render its tentative findings as to whether the candidates are qualified to serve on the commission as a district member and its reasons for making the findings within a reasonable time after the hearing. If only one person applies to fill a vacancy or if the review committee concludes there are fewer candidates qualified for a vacancy than those who initially filed, it shall submit to the congressional district delegation for election only the names and qualifications of those who are considered to be qualified. The nominations of the review committee for any candidate for the election to the commission are binding on the congressional district delegation, and it shall not elect a person not nominated by the review committee. Nothing shall prevent the congressional district delegation from rejecting all persons nominated. In this event, the review committee shall submit another group of names and qualifications for that position. Further nominations in the manner required by this chapter must be made until the office is filled.</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(b) 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and a copy must be furnished to each candidate.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(c)(i) The review committee must transmit to the congressional district delegation the names of all qualified candidates.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r>
      <w:r w:rsidRPr="0053529C">
        <w:tab/>
        <w:t>(ii) No member of the congressional district delegation may pledge his vote to elect a candidate until the review committee has released its written report concerning the qualifications of the candidate to the members of the appropriate congressional district delegation. The release of the written report of qualifications shall occur no earlier than forty</w:t>
      </w:r>
      <w:r w:rsidR="0053529C" w:rsidRPr="0053529C">
        <w:noBreakHyphen/>
      </w:r>
      <w:r w:rsidRPr="0053529C">
        <w:t>eight hours after the names of the qualified candidates have been initially released to members of the appropriate congressional district delegation.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r>
      <w:r w:rsidRPr="0053529C">
        <w:tab/>
        <w:t>(iii) No candidate may directly or indirectly seek the pledge of a vote from a member of the candidate</w:t>
      </w:r>
      <w:r w:rsidR="0053529C" w:rsidRPr="0053529C">
        <w:t>’</w:t>
      </w:r>
      <w:r w:rsidRPr="0053529C">
        <w:t xml:space="preserve">s congressional delegation or, directly or indirectly, contact a statewide constitutional officer, a member of the General Assembly, or the Joint Transportation Review Committee regarding screening for the commission until the review committee has released its written report as to the qualifications of all candidates in a particular congressional district. For purposes of this section, </w:t>
      </w:r>
      <w:r w:rsidR="0053529C" w:rsidRPr="0053529C">
        <w:t>“</w:t>
      </w:r>
      <w:r w:rsidRPr="0053529C">
        <w:t>indirectly seek the pledge</w:t>
      </w:r>
      <w:r w:rsidR="0053529C" w:rsidRPr="0053529C">
        <w:t>”</w:t>
      </w:r>
      <w:r w:rsidRPr="0053529C">
        <w:t xml:space="preserve"> means the candidate, or someone acting on behalf of and at the request of the candidate, requests another person to contact a member of the General Assembly, a statewide constitutional officer, or a member of the review committee on behalf of the candidate before the review committee</w:t>
      </w:r>
      <w:r w:rsidR="0053529C" w:rsidRPr="0053529C">
        <w:t>’</w:t>
      </w:r>
      <w:r w:rsidRPr="0053529C">
        <w:t>s release of the written report of qualifications.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r>
      <w:r w:rsidRPr="0053529C">
        <w:tab/>
        <w:t>(iv) The prohibitions of this section do not extend to an announcement of candidacy by the candidate and statements by the candidate detailing the candidate</w:t>
      </w:r>
      <w:r w:rsidR="0053529C" w:rsidRPr="0053529C">
        <w:t>’</w:t>
      </w:r>
      <w:r w:rsidRPr="0053529C">
        <w:t>s qualifications.</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(d) A candidate may withdraw at any stage of the proceedings, and in this event no further inquiry, report on, or consideration of his candidacy shall be made.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(3) All records, information, and other material that the review committee has obtained or used to make its findings of fact, except materials, records, and information presented under oath at the public hearing, shall be kept strictly confidential. After the review committee has reported its findings of fact, or after a candidate withdraws his name from consideration, all records, information, and material required to be kept confidential must be destroyed.</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(4)(a) The review committee may, in the discharge of its duties, administer oaths and affirmations, take depositions, and issue subpoenas to compel the attendance of witnesses and the production of books, papers, correspondence, memoranda, and other records considered necessary in connection with the investigation of the review committee.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(b) No person shall be excused from attending and testifying or from producing books, papers, correspondence, memoranda, or other records before the review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53529C" w:rsidRPr="0053529C">
        <w:noBreakHyphen/>
      </w:r>
      <w:r w:rsidRPr="0053529C">
        <w:t>incrimination, to testify or produce evidence, documentary or otherwise, except that the individual so testifying shall not be exempt from prosecution and punishment for perjury and false swearing committed during testimony.</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r>
      <w:r w:rsidRPr="0053529C">
        <w:tab/>
        <w:t>(c)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review committee, may issue to the person an order requiring him to appear before the review committee to produce evidence, if so ordered, or to give testimony concerning the matter under investigation. Any failure to obey an order of the court may be punished as contempt. Subpoenas shall be issued in the name of the review committee and shall be signed by the review committee chairman. Subpoenas shall be issued to those persons as the review committee may designate.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r>
      <w:r w:rsidRPr="0053529C">
        <w:tab/>
        <w:t>(5) The privilege of the floor in either house of the General Assembly may not be granted to a candidate, or any immediate family member of a candidate unless the family member is serving in the General Assembly, during the time the candidate</w:t>
      </w:r>
      <w:r w:rsidR="0053529C" w:rsidRPr="0053529C">
        <w:t>’</w:t>
      </w:r>
      <w:r w:rsidRPr="0053529C">
        <w:t>s application is pending before the review committee and during the time the candidate</w:t>
      </w:r>
      <w:r w:rsidR="0053529C" w:rsidRPr="0053529C">
        <w:t>’</w:t>
      </w:r>
      <w:r w:rsidRPr="0053529C">
        <w:t>s election is pending.</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2007 Act No. 114, </w:t>
      </w:r>
      <w:r w:rsidR="0053529C" w:rsidRPr="0053529C">
        <w:t xml:space="preserve">Section </w:t>
      </w:r>
      <w:r w:rsidR="0004200B" w:rsidRPr="0053529C">
        <w:t xml:space="preserve">5, eff June 27, 2007; 2010 Act No. 253, </w:t>
      </w:r>
      <w:r w:rsidR="00192A53">
        <w:t xml:space="preserve">Sections </w:t>
      </w:r>
      <w:r w:rsidR="0004200B" w:rsidRPr="0053529C">
        <w:t>1, 2, eff June 11, 2010.</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750.</w:t>
      </w:r>
      <w:r w:rsidR="0004200B" w:rsidRPr="0053529C">
        <w:t xml:space="preserve"> Compensation of members; expenses associated with review of candidates for Department of Transportation Commission.</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(A)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(B) The expenses associated with the review committee</w:t>
      </w:r>
      <w:r w:rsidR="0053529C" w:rsidRPr="0053529C">
        <w:t>’</w:t>
      </w:r>
      <w:r w:rsidRPr="0053529C">
        <w:t>s duties to qualify and nominate candidates for the Department of Transportation Commission must be paid from the legislative appropriation of the general fund of the State.</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00B" w:rsidRPr="0053529C">
        <w:t xml:space="preserve">: 2007 Act No. 114, </w:t>
      </w:r>
      <w:r w:rsidR="0053529C" w:rsidRPr="0053529C">
        <w:t xml:space="preserve">Section </w:t>
      </w:r>
      <w:r w:rsidR="0004200B" w:rsidRPr="0053529C">
        <w:t>5, eff June 27, 2007.</w:t>
      </w:r>
    </w:p>
    <w:p w:rsidR="008430C3" w:rsidRP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30C3">
        <w:rPr>
          <w:b/>
        </w:rPr>
        <w:t>SECTION</w:t>
      </w:r>
      <w:r w:rsidR="0053529C" w:rsidRPr="0053529C">
        <w:rPr>
          <w:rFonts w:cs="Times New Roman"/>
          <w:b/>
        </w:rPr>
        <w:t xml:space="preserve"> </w:t>
      </w:r>
      <w:r w:rsidR="0004200B" w:rsidRPr="0053529C">
        <w:rPr>
          <w:rFonts w:cs="Times New Roman"/>
          <w:b/>
        </w:rPr>
        <w:t>57</w:t>
      </w:r>
      <w:r w:rsidR="0053529C" w:rsidRPr="0053529C">
        <w:rPr>
          <w:rFonts w:cs="Times New Roman"/>
          <w:b/>
        </w:rPr>
        <w:noBreakHyphen/>
      </w:r>
      <w:r w:rsidR="0004200B" w:rsidRPr="0053529C">
        <w:rPr>
          <w:rFonts w:cs="Times New Roman"/>
          <w:b/>
        </w:rPr>
        <w:t>1</w:t>
      </w:r>
      <w:r w:rsidR="0053529C" w:rsidRPr="0053529C">
        <w:rPr>
          <w:rFonts w:cs="Times New Roman"/>
          <w:b/>
        </w:rPr>
        <w:noBreakHyphen/>
      </w:r>
      <w:r w:rsidR="0004200B" w:rsidRPr="0053529C">
        <w:rPr>
          <w:rFonts w:cs="Times New Roman"/>
          <w:b/>
        </w:rPr>
        <w:t>760.</w:t>
      </w:r>
      <w:r w:rsidR="0004200B" w:rsidRPr="0053529C">
        <w:t xml:space="preserve"> Clerical and professional staffing.</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(A) The review committee must use clerical and professional employees of the General Assembly for its staff, who must be made available to the review committee.</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(B) The review committee may employ or retain other professional staff, upon the determination of the necessity for other staff by the review committee and as may be funded in the legislative appropriation of the annual general appropriations act.</w:t>
      </w:r>
    </w:p>
    <w:p w:rsidR="008430C3" w:rsidRDefault="0004200B"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29C">
        <w:tab/>
        <w:t>(C) The costs and expenses of the review committee must be funded in the legislative appropriation of the annual general appropriations act.</w:t>
      </w: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0C3" w:rsidRDefault="008430C3"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200B" w:rsidRPr="0053529C">
        <w:t xml:space="preserve">: 2007 Act No. 114, </w:t>
      </w:r>
      <w:r w:rsidR="0053529C" w:rsidRPr="0053529C">
        <w:t xml:space="preserve">Section </w:t>
      </w:r>
      <w:r w:rsidR="0004200B" w:rsidRPr="0053529C">
        <w:t>5, eff June 27, 2007.</w:t>
      </w:r>
    </w:p>
    <w:p w:rsidR="00184435" w:rsidRPr="0053529C" w:rsidRDefault="00184435" w:rsidP="00535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529C" w:rsidSect="005352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29C" w:rsidRDefault="0053529C" w:rsidP="0053529C">
      <w:r>
        <w:separator/>
      </w:r>
    </w:p>
  </w:endnote>
  <w:endnote w:type="continuationSeparator" w:id="0">
    <w:p w:rsidR="0053529C" w:rsidRDefault="0053529C" w:rsidP="0053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29C" w:rsidRPr="0053529C" w:rsidRDefault="0053529C" w:rsidP="005352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29C" w:rsidRPr="0053529C" w:rsidRDefault="0053529C" w:rsidP="005352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29C" w:rsidRPr="0053529C" w:rsidRDefault="0053529C" w:rsidP="00535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29C" w:rsidRDefault="0053529C" w:rsidP="0053529C">
      <w:r>
        <w:separator/>
      </w:r>
    </w:p>
  </w:footnote>
  <w:footnote w:type="continuationSeparator" w:id="0">
    <w:p w:rsidR="0053529C" w:rsidRDefault="0053529C" w:rsidP="00535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29C" w:rsidRPr="0053529C" w:rsidRDefault="0053529C" w:rsidP="00535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29C" w:rsidRPr="0053529C" w:rsidRDefault="0053529C" w:rsidP="00535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29C" w:rsidRPr="0053529C" w:rsidRDefault="0053529C" w:rsidP="005352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0B"/>
    <w:rsid w:val="000065F4"/>
    <w:rsid w:val="00013F41"/>
    <w:rsid w:val="00025E41"/>
    <w:rsid w:val="00032BBE"/>
    <w:rsid w:val="0004200B"/>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2A53"/>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529C"/>
    <w:rsid w:val="005433B6"/>
    <w:rsid w:val="005617DC"/>
    <w:rsid w:val="00565387"/>
    <w:rsid w:val="00570985"/>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430C3"/>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6CA38-E4AE-4A50-9762-33035B79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4200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4200B"/>
    <w:rPr>
      <w:rFonts w:ascii="Consolas" w:hAnsi="Consolas" w:cs="Consolas"/>
      <w:sz w:val="21"/>
      <w:szCs w:val="21"/>
    </w:rPr>
  </w:style>
  <w:style w:type="paragraph" w:styleId="Header">
    <w:name w:val="header"/>
    <w:basedOn w:val="Normal"/>
    <w:link w:val="HeaderChar"/>
    <w:uiPriority w:val="99"/>
    <w:unhideWhenUsed/>
    <w:rsid w:val="0053529C"/>
    <w:pPr>
      <w:tabs>
        <w:tab w:val="center" w:pos="4680"/>
        <w:tab w:val="right" w:pos="9360"/>
      </w:tabs>
    </w:pPr>
  </w:style>
  <w:style w:type="character" w:customStyle="1" w:styleId="HeaderChar">
    <w:name w:val="Header Char"/>
    <w:basedOn w:val="DefaultParagraphFont"/>
    <w:link w:val="Header"/>
    <w:uiPriority w:val="99"/>
    <w:rsid w:val="0053529C"/>
  </w:style>
  <w:style w:type="paragraph" w:styleId="Footer">
    <w:name w:val="footer"/>
    <w:basedOn w:val="Normal"/>
    <w:link w:val="FooterChar"/>
    <w:uiPriority w:val="99"/>
    <w:unhideWhenUsed/>
    <w:rsid w:val="0053529C"/>
    <w:pPr>
      <w:tabs>
        <w:tab w:val="center" w:pos="4680"/>
        <w:tab w:val="right" w:pos="9360"/>
      </w:tabs>
    </w:pPr>
  </w:style>
  <w:style w:type="character" w:customStyle="1" w:styleId="FooterChar">
    <w:name w:val="Footer Char"/>
    <w:basedOn w:val="DefaultParagraphFont"/>
    <w:link w:val="Footer"/>
    <w:uiPriority w:val="99"/>
    <w:rsid w:val="0053529C"/>
  </w:style>
  <w:style w:type="character" w:styleId="Hyperlink">
    <w:name w:val="Hyperlink"/>
    <w:basedOn w:val="DefaultParagraphFont"/>
    <w:semiHidden/>
    <w:rsid w:val="00570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7974</Words>
  <Characters>45456</Characters>
  <Application>Microsoft Office Word</Application>
  <DocSecurity>0</DocSecurity>
  <Lines>378</Lines>
  <Paragraphs>106</Paragraphs>
  <ScaleCrop>false</ScaleCrop>
  <Company>Legislative Services Agency (LSA)</Company>
  <LinksUpToDate>false</LinksUpToDate>
  <CharactersWithSpaces>53324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