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06C" w:rsidRPr="002974FF" w:rsidRDefault="00E5006C">
      <w:pPr>
        <w:jc w:val="center"/>
      </w:pPr>
      <w:r w:rsidRPr="002974FF">
        <w:t>DISCLAIMER</w:t>
      </w:r>
    </w:p>
    <w:p w:rsidR="00E5006C" w:rsidRPr="002974FF" w:rsidRDefault="00E5006C"/>
    <w:p w:rsidR="00E5006C" w:rsidRDefault="00E5006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5006C" w:rsidRDefault="00E5006C" w:rsidP="00D86E37"/>
    <w:p w:rsidR="00E5006C" w:rsidRDefault="00E5006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5006C" w:rsidRDefault="00E5006C" w:rsidP="00D86E37"/>
    <w:p w:rsidR="00E5006C" w:rsidRDefault="00E5006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5006C" w:rsidRDefault="00E5006C" w:rsidP="00D86E37"/>
    <w:p w:rsidR="00E5006C" w:rsidRDefault="00E5006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5006C" w:rsidRDefault="00E5006C">
      <w:pPr>
        <w:widowControl/>
        <w:tabs>
          <w:tab w:val="clear" w:pos="720"/>
        </w:tabs>
      </w:pPr>
      <w:r>
        <w:br w:type="page"/>
      </w:r>
    </w:p>
    <w:p w:rsidR="002922B2" w:rsidRDefault="00B12198"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922B2">
        <w:t>CHAPTER 15</w:t>
      </w:r>
    </w:p>
    <w:p w:rsidR="002922B2" w:rsidRPr="002922B2" w:rsidRDefault="00B12198"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22B2">
        <w:t>Local or Local and State Officers and Employees Generally</w:t>
      </w:r>
    </w:p>
    <w:p w:rsidR="002922B2" w:rsidRPr="002922B2" w:rsidRDefault="002922B2"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22B2" w:rsidRDefault="002922B2"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B2">
        <w:rPr>
          <w:b/>
        </w:rPr>
        <w:t xml:space="preserve">SECTION </w:t>
      </w:r>
      <w:r w:rsidR="00B12198" w:rsidRPr="002922B2">
        <w:rPr>
          <w:b/>
        </w:rPr>
        <w:t>8</w:t>
      </w:r>
      <w:r w:rsidRPr="002922B2">
        <w:rPr>
          <w:b/>
        </w:rPr>
        <w:noBreakHyphen/>
      </w:r>
      <w:r w:rsidR="00B12198" w:rsidRPr="002922B2">
        <w:rPr>
          <w:b/>
        </w:rPr>
        <w:t>15</w:t>
      </w:r>
      <w:r w:rsidRPr="002922B2">
        <w:rPr>
          <w:b/>
        </w:rPr>
        <w:noBreakHyphen/>
      </w:r>
      <w:r w:rsidR="00B12198" w:rsidRPr="002922B2">
        <w:rPr>
          <w:b/>
        </w:rPr>
        <w:t>10.</w:t>
      </w:r>
      <w:r w:rsidR="00B12198" w:rsidRPr="002922B2">
        <w:t xml:space="preserve"> Determination of compensation of officers and employees.</w:t>
      </w:r>
    </w:p>
    <w:p w:rsidR="002922B2" w:rsidRDefault="00B12198"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B2">
        <w:tab/>
        <w:t>Except as otherwise provided or as prohibited by the Constitution of this State, the compensation of all officers and employees of the State or any political subdivision, department or agency thereof shall be as from time to time provided by the General Assembly or the particular political subdivision, department or agency concerned, as the case may be.</w:t>
      </w:r>
    </w:p>
    <w:p w:rsidR="002922B2" w:rsidRDefault="002922B2"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2B2" w:rsidRPr="002922B2" w:rsidRDefault="002922B2"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12198" w:rsidRPr="002922B2">
        <w:t xml:space="preserve">: 1962 Code </w:t>
      </w:r>
      <w:r w:rsidRPr="002922B2">
        <w:t xml:space="preserve">Section </w:t>
      </w:r>
      <w:r w:rsidR="00B12198" w:rsidRPr="002922B2">
        <w:t>1</w:t>
      </w:r>
      <w:r w:rsidRPr="002922B2">
        <w:noBreakHyphen/>
      </w:r>
      <w:r w:rsidR="00B12198" w:rsidRPr="002922B2">
        <w:t xml:space="preserve">50; 1952 Code </w:t>
      </w:r>
      <w:r w:rsidRPr="002922B2">
        <w:t xml:space="preserve">Section </w:t>
      </w:r>
      <w:r w:rsidR="00B12198" w:rsidRPr="002922B2">
        <w:t>1</w:t>
      </w:r>
      <w:r w:rsidRPr="002922B2">
        <w:noBreakHyphen/>
      </w:r>
      <w:r w:rsidR="00B12198" w:rsidRPr="002922B2">
        <w:t>50; 1951 (47) 506.</w:t>
      </w:r>
    </w:p>
    <w:p w:rsidR="002922B2" w:rsidRPr="002922B2" w:rsidRDefault="002922B2"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22B2" w:rsidRDefault="002922B2"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B2">
        <w:rPr>
          <w:b/>
        </w:rPr>
        <w:t xml:space="preserve">SECTION </w:t>
      </w:r>
      <w:r w:rsidR="00B12198" w:rsidRPr="002922B2">
        <w:rPr>
          <w:b/>
        </w:rPr>
        <w:t>8</w:t>
      </w:r>
      <w:r w:rsidRPr="002922B2">
        <w:rPr>
          <w:b/>
        </w:rPr>
        <w:noBreakHyphen/>
      </w:r>
      <w:r w:rsidR="00B12198" w:rsidRPr="002922B2">
        <w:rPr>
          <w:b/>
        </w:rPr>
        <w:t>15</w:t>
      </w:r>
      <w:r w:rsidRPr="002922B2">
        <w:rPr>
          <w:b/>
        </w:rPr>
        <w:noBreakHyphen/>
      </w:r>
      <w:r w:rsidR="00B12198" w:rsidRPr="002922B2">
        <w:rPr>
          <w:b/>
        </w:rPr>
        <w:t>30.</w:t>
      </w:r>
      <w:r w:rsidR="00B12198" w:rsidRPr="002922B2">
        <w:t xml:space="preserve"> Duties of officers receiving statutory publications; manner in which such publications shall be delivered.</w:t>
      </w:r>
    </w:p>
    <w:p w:rsidR="002922B2" w:rsidRDefault="00B12198"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B2">
        <w:tab/>
        <w:t>Each State and county officer entitled to receive a set of the Code, Code Supplement, Acts, Journals or other such publication shall file with the director of the Legislative Council a receipt acknowledging receipt of it before such publication shall be delivered to him. Each officer receiving such publications shall keep them in his office where they may be used by the public, but this provision shall in nowise affect any of the duties now imposed by law on any officer. Provided, that delivery may be made in the discretion of the director of the Legislative Council by furnishing a direct mailing list to the publisher of such publications or by delivery to the clerks of court in the several counties with a list explaining to whom the publications should be delivered, and requiring the clerks of court, in such event, to give a receipt for the entire delivery.</w:t>
      </w:r>
    </w:p>
    <w:p w:rsidR="002922B2" w:rsidRDefault="002922B2"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2B2" w:rsidRPr="002922B2" w:rsidRDefault="002922B2"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12198" w:rsidRPr="002922B2">
        <w:t xml:space="preserve">: 1962 Code </w:t>
      </w:r>
      <w:r w:rsidRPr="002922B2">
        <w:t xml:space="preserve">Section </w:t>
      </w:r>
      <w:r w:rsidR="00B12198" w:rsidRPr="002922B2">
        <w:t>1</w:t>
      </w:r>
      <w:r w:rsidRPr="002922B2">
        <w:noBreakHyphen/>
      </w:r>
      <w:r w:rsidR="00B12198" w:rsidRPr="002922B2">
        <w:t xml:space="preserve">60; 1952 Code </w:t>
      </w:r>
      <w:r w:rsidRPr="002922B2">
        <w:t xml:space="preserve">Section </w:t>
      </w:r>
      <w:r w:rsidR="00B12198" w:rsidRPr="002922B2">
        <w:t>1</w:t>
      </w:r>
      <w:r w:rsidRPr="002922B2">
        <w:noBreakHyphen/>
      </w:r>
      <w:r w:rsidR="00B12198" w:rsidRPr="002922B2">
        <w:t xml:space="preserve">60; 1942 Code </w:t>
      </w:r>
      <w:r w:rsidRPr="002922B2">
        <w:t xml:space="preserve">Section </w:t>
      </w:r>
      <w:r w:rsidR="00B12198" w:rsidRPr="002922B2">
        <w:t>2118</w:t>
      </w:r>
      <w:r w:rsidRPr="002922B2">
        <w:noBreakHyphen/>
      </w:r>
      <w:r w:rsidR="00B12198" w:rsidRPr="002922B2">
        <w:t>2; 1932 (37) 1185; 1940 (41) 1940; 1972 (57) 2809.</w:t>
      </w:r>
    </w:p>
    <w:p w:rsidR="002922B2" w:rsidRPr="002922B2" w:rsidRDefault="002922B2"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22B2" w:rsidRDefault="002922B2"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B2">
        <w:rPr>
          <w:b/>
        </w:rPr>
        <w:t xml:space="preserve">SECTION </w:t>
      </w:r>
      <w:r w:rsidR="00B12198" w:rsidRPr="002922B2">
        <w:rPr>
          <w:b/>
        </w:rPr>
        <w:t>8</w:t>
      </w:r>
      <w:r w:rsidRPr="002922B2">
        <w:rPr>
          <w:b/>
        </w:rPr>
        <w:noBreakHyphen/>
      </w:r>
      <w:r w:rsidR="00B12198" w:rsidRPr="002922B2">
        <w:rPr>
          <w:b/>
        </w:rPr>
        <w:t>15</w:t>
      </w:r>
      <w:r w:rsidRPr="002922B2">
        <w:rPr>
          <w:b/>
        </w:rPr>
        <w:noBreakHyphen/>
      </w:r>
      <w:r w:rsidR="00B12198" w:rsidRPr="002922B2">
        <w:rPr>
          <w:b/>
        </w:rPr>
        <w:t>40.</w:t>
      </w:r>
      <w:r w:rsidR="00B12198" w:rsidRPr="002922B2">
        <w:t xml:space="preserve"> Officer</w:t>
      </w:r>
      <w:r w:rsidRPr="002922B2">
        <w:t>’</w:t>
      </w:r>
      <w:r w:rsidR="00B12198" w:rsidRPr="002922B2">
        <w:t>s delivery of state</w:t>
      </w:r>
      <w:r w:rsidRPr="002922B2">
        <w:noBreakHyphen/>
      </w:r>
      <w:r w:rsidR="00B12198" w:rsidRPr="002922B2">
        <w:t>owned Code and supplements to successor in office; liability on bond for value of retained Code; Code Commissioner to determine value.</w:t>
      </w:r>
    </w:p>
    <w:p w:rsidR="002922B2" w:rsidRDefault="00B12198"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B2">
        <w:tab/>
        <w:t>An officer receiving a set of the Code and its supplements, upon leaving office, shall deliver to his successor in office the codes and supplements which he received as an officer. An officer leaving office without turning over to his successor the sets of the codes and supplements delivered to him by virtue of his office is liable for them on his official bond. The Code Commissioner shall determine the value of the set. The codes and supplements after distribution to officers are and remain the property of the State and must be returned to the State Librarian by a person who is not authorized by law to retain them. The Attorney General shall enforce the provisions of this section and Section 8</w:t>
      </w:r>
      <w:r w:rsidR="002922B2" w:rsidRPr="002922B2">
        <w:noBreakHyphen/>
      </w:r>
      <w:r w:rsidRPr="002922B2">
        <w:t>15</w:t>
      </w:r>
      <w:r w:rsidR="002922B2" w:rsidRPr="002922B2">
        <w:noBreakHyphen/>
      </w:r>
      <w:r w:rsidRPr="002922B2">
        <w:t>30.</w:t>
      </w:r>
    </w:p>
    <w:p w:rsidR="002922B2" w:rsidRDefault="002922B2"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2B2" w:rsidRDefault="002922B2"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12198" w:rsidRPr="002922B2">
        <w:t xml:space="preserve">: 1962 Code </w:t>
      </w:r>
      <w:r w:rsidRPr="002922B2">
        <w:t xml:space="preserve">Section </w:t>
      </w:r>
      <w:r w:rsidR="00B12198" w:rsidRPr="002922B2">
        <w:t>1</w:t>
      </w:r>
      <w:r w:rsidRPr="002922B2">
        <w:noBreakHyphen/>
      </w:r>
      <w:r w:rsidR="00B12198" w:rsidRPr="002922B2">
        <w:t xml:space="preserve">61; 1952 Code </w:t>
      </w:r>
      <w:r w:rsidRPr="002922B2">
        <w:t xml:space="preserve">Section </w:t>
      </w:r>
      <w:r w:rsidR="00B12198" w:rsidRPr="002922B2">
        <w:t>1</w:t>
      </w:r>
      <w:r w:rsidRPr="002922B2">
        <w:noBreakHyphen/>
      </w:r>
      <w:r w:rsidR="00B12198" w:rsidRPr="002922B2">
        <w:t xml:space="preserve">61; 1942 Code </w:t>
      </w:r>
      <w:r w:rsidRPr="002922B2">
        <w:t xml:space="preserve">Section </w:t>
      </w:r>
      <w:r w:rsidR="00B12198" w:rsidRPr="002922B2">
        <w:t>2118</w:t>
      </w:r>
      <w:r w:rsidRPr="002922B2">
        <w:noBreakHyphen/>
      </w:r>
      <w:r w:rsidR="00B12198" w:rsidRPr="002922B2">
        <w:t xml:space="preserve">2; 1932 (37) 1185; 1940 (41) 1940; 2009 Act No. 10, </w:t>
      </w:r>
      <w:r w:rsidRPr="002922B2">
        <w:t xml:space="preserve">Section </w:t>
      </w:r>
      <w:r w:rsidR="00B12198" w:rsidRPr="002922B2">
        <w:t>3, eff May 6, 2009.</w:t>
      </w:r>
    </w:p>
    <w:p w:rsidR="002922B2" w:rsidRDefault="00B12198"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B2">
        <w:t>Effect of Amendment</w:t>
      </w:r>
    </w:p>
    <w:p w:rsidR="002922B2" w:rsidRPr="002922B2" w:rsidRDefault="00B12198"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22B2">
        <w:t>The 2009 amendment rewrote the third sentence to add the requirement that the Code Commissioner determine the value of the set and delete the provision fixing the value at twenty</w:t>
      </w:r>
      <w:r w:rsidR="002922B2" w:rsidRPr="002922B2">
        <w:noBreakHyphen/>
      </w:r>
      <w:r w:rsidRPr="002922B2">
        <w:t>five dollars, and made nonsubstantive changes throughout.</w:t>
      </w:r>
    </w:p>
    <w:p w:rsidR="002922B2" w:rsidRPr="002922B2" w:rsidRDefault="002922B2"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22B2" w:rsidRDefault="002922B2"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B2">
        <w:rPr>
          <w:b/>
        </w:rPr>
        <w:t xml:space="preserve">SECTION </w:t>
      </w:r>
      <w:r w:rsidR="00B12198" w:rsidRPr="002922B2">
        <w:rPr>
          <w:b/>
        </w:rPr>
        <w:t>8</w:t>
      </w:r>
      <w:r w:rsidRPr="002922B2">
        <w:rPr>
          <w:b/>
        </w:rPr>
        <w:noBreakHyphen/>
      </w:r>
      <w:r w:rsidR="00B12198" w:rsidRPr="002922B2">
        <w:rPr>
          <w:b/>
        </w:rPr>
        <w:t>15</w:t>
      </w:r>
      <w:r w:rsidRPr="002922B2">
        <w:rPr>
          <w:b/>
        </w:rPr>
        <w:noBreakHyphen/>
      </w:r>
      <w:r w:rsidR="00B12198" w:rsidRPr="002922B2">
        <w:rPr>
          <w:b/>
        </w:rPr>
        <w:t>50.</w:t>
      </w:r>
      <w:r w:rsidR="00B12198" w:rsidRPr="002922B2">
        <w:t xml:space="preserve"> Public employee taking statement in investigation shall give copy to person making statement.</w:t>
      </w:r>
    </w:p>
    <w:p w:rsidR="002922B2" w:rsidRDefault="00B12198"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B2">
        <w:tab/>
        <w:t>Whenever any person employed by the State, or any county, city or municipality thereof, or any part of any such governing body, shall take a written statement in any investigation of any kind or nature from any person, the person receiving or taking the written statement shall give to the person making the statement a copy thereof and shall obtain from the person making the statement a signed receipt for the copy so delivered.</w:t>
      </w:r>
    </w:p>
    <w:p w:rsidR="002922B2" w:rsidRDefault="002922B2"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2B2" w:rsidRPr="002922B2" w:rsidRDefault="002922B2"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12198" w:rsidRPr="002922B2">
        <w:t xml:space="preserve">: 1962 Code </w:t>
      </w:r>
      <w:r w:rsidRPr="002922B2">
        <w:t xml:space="preserve">Section </w:t>
      </w:r>
      <w:r w:rsidR="00B12198" w:rsidRPr="002922B2">
        <w:t>1</w:t>
      </w:r>
      <w:r w:rsidRPr="002922B2">
        <w:noBreakHyphen/>
      </w:r>
      <w:r w:rsidR="00B12198" w:rsidRPr="002922B2">
        <w:t>65; 1952 (47) 1977.</w:t>
      </w:r>
    </w:p>
    <w:p w:rsidR="002922B2" w:rsidRPr="002922B2" w:rsidRDefault="002922B2"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22B2" w:rsidRDefault="002922B2"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B2">
        <w:rPr>
          <w:b/>
        </w:rPr>
        <w:t xml:space="preserve">SECTION </w:t>
      </w:r>
      <w:r w:rsidR="00B12198" w:rsidRPr="002922B2">
        <w:rPr>
          <w:b/>
        </w:rPr>
        <w:t>8</w:t>
      </w:r>
      <w:r w:rsidRPr="002922B2">
        <w:rPr>
          <w:b/>
        </w:rPr>
        <w:noBreakHyphen/>
      </w:r>
      <w:r w:rsidR="00B12198" w:rsidRPr="002922B2">
        <w:rPr>
          <w:b/>
        </w:rPr>
        <w:t>15</w:t>
      </w:r>
      <w:r w:rsidRPr="002922B2">
        <w:rPr>
          <w:b/>
        </w:rPr>
        <w:noBreakHyphen/>
      </w:r>
      <w:r w:rsidR="00B12198" w:rsidRPr="002922B2">
        <w:rPr>
          <w:b/>
        </w:rPr>
        <w:t>60.</w:t>
      </w:r>
      <w:r w:rsidR="00B12198" w:rsidRPr="002922B2">
        <w:t xml:space="preserve"> Powers of governmental units to provide in</w:t>
      </w:r>
      <w:r w:rsidRPr="002922B2">
        <w:noBreakHyphen/>
      </w:r>
      <w:r w:rsidR="00B12198" w:rsidRPr="002922B2">
        <w:t>service training for employees.</w:t>
      </w:r>
    </w:p>
    <w:p w:rsidR="002922B2" w:rsidRDefault="00B12198"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B2">
        <w:tab/>
        <w:t>It is hereby declared to be the public policy that the State and its subdivisions should foster and encourage the training of officials and employees after entry into public service so that they may improve their knowledge and efficiency in the operations of State and local government and thus improve public service. To that end it is deemed advisable that subdivisions of the State be granted the authority to accomplish that purpose.</w:t>
      </w:r>
    </w:p>
    <w:p w:rsidR="002922B2" w:rsidRDefault="00B12198"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B2">
        <w:tab/>
        <w:t>Departments, bureaus and agencies of the State government and counties, municipalities, school districts and other governmental units may:</w:t>
      </w:r>
    </w:p>
    <w:p w:rsidR="002922B2" w:rsidRDefault="00B12198"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B2">
        <w:tab/>
      </w:r>
      <w:r w:rsidRPr="002922B2">
        <w:tab/>
        <w:t>(1) Appropriate and expend public funds;</w:t>
      </w:r>
    </w:p>
    <w:p w:rsidR="002922B2" w:rsidRDefault="00B12198"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B2">
        <w:tab/>
      </w:r>
      <w:r w:rsidRPr="002922B2">
        <w:tab/>
        <w:t>(2) Use property, equipment, materials, and facilities owned or controlled by them;</w:t>
      </w:r>
    </w:p>
    <w:p w:rsidR="002922B2" w:rsidRDefault="00B12198"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B2">
        <w:tab/>
      </w:r>
      <w:r w:rsidRPr="002922B2">
        <w:tab/>
        <w:t>(3) Provide by statute, local law or ordinance, rules and regulations for the establishment and conduct of training programs including the methods of selecting officials and employees eligible to participate in such training programs;</w:t>
      </w:r>
    </w:p>
    <w:p w:rsidR="002922B2" w:rsidRDefault="00B12198"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B2">
        <w:tab/>
      </w:r>
      <w:r w:rsidRPr="002922B2">
        <w:tab/>
        <w:t>(4) Contract with colleges, universities, other educational institutions, organizations, and individuals to conduct training courses and enroll officials and employees in existing courses which will improve their skill and efficiency;</w:t>
      </w:r>
    </w:p>
    <w:p w:rsidR="002922B2" w:rsidRDefault="00B12198"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B2">
        <w:tab/>
      </w:r>
      <w:r w:rsidRPr="002922B2">
        <w:tab/>
        <w:t>(5) Provide that officials or employees taking such courses or training exceeding ninety days in length shall be required to give assurance to the employing unit of government that he will upon completion of the training period remain in the service of such unit, if his services are otherwise satisfactory, for not less than one year or refund the amount of salary, wages, and expenses that such unit has paid to him or for his benefit during his training period;</w:t>
      </w:r>
    </w:p>
    <w:p w:rsidR="002922B2" w:rsidRDefault="00B12198"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B2">
        <w:tab/>
      </w:r>
      <w:r w:rsidRPr="002922B2">
        <w:tab/>
        <w:t>(6) Exchange with the State; other subdivisions, states or institutions, in or out of State, approved by the subdivision governing body; or the United States Government, officers or employees for training purposes;</w:t>
      </w:r>
    </w:p>
    <w:p w:rsidR="002922B2" w:rsidRDefault="00B12198"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B2">
        <w:tab/>
      </w:r>
      <w:r w:rsidRPr="002922B2">
        <w:tab/>
        <w:t>(7) Arrange by contract with other subdivisions, the State or the United States for the training of officials and employees for compensation to be agreed upon among the party governmental units;</w:t>
      </w:r>
    </w:p>
    <w:p w:rsidR="002922B2" w:rsidRDefault="00B12198"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B2">
        <w:tab/>
      </w:r>
      <w:r w:rsidRPr="002922B2">
        <w:tab/>
        <w:t>(8) Provide that officials and employees attending training courses or on exchange for the purpose of training may remain the employees of the governmental unit employing them and shall continue to be entitled to all benefits and rights as though continuously employed by the employing unit of government at the original station or place;</w:t>
      </w:r>
    </w:p>
    <w:p w:rsidR="002922B2" w:rsidRDefault="00B12198"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B2">
        <w:tab/>
      </w:r>
      <w:r w:rsidRPr="002922B2">
        <w:tab/>
        <w:t>(9) Pay reasonable traveling expenses and subsistence of such officials and employees during the time they are receiving training;</w:t>
      </w:r>
    </w:p>
    <w:p w:rsidR="002922B2" w:rsidRDefault="00B12198"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B2">
        <w:tab/>
      </w:r>
      <w:r w:rsidRPr="002922B2">
        <w:tab/>
        <w:t>(10) Provide that the money appropriated in the budget may be used for the payment of salaries or wages and supplies and services necessary for such training program, including salaries of instructors and other personnel who may be employed for that purpose;</w:t>
      </w:r>
    </w:p>
    <w:p w:rsidR="002922B2" w:rsidRDefault="00B12198"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B2">
        <w:tab/>
      </w:r>
      <w:r w:rsidRPr="002922B2">
        <w:tab/>
        <w:t>(11) Do all other things necessary or appropriate and incidental to the administration of this section.</w:t>
      </w:r>
    </w:p>
    <w:p w:rsidR="002922B2" w:rsidRDefault="002922B2"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2B2" w:rsidRPr="002922B2" w:rsidRDefault="002922B2"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12198" w:rsidRPr="002922B2">
        <w:t xml:space="preserve">: 1962 Code </w:t>
      </w:r>
      <w:r w:rsidRPr="002922B2">
        <w:t xml:space="preserve">Section </w:t>
      </w:r>
      <w:r w:rsidR="00B12198" w:rsidRPr="002922B2">
        <w:t>1</w:t>
      </w:r>
      <w:r w:rsidRPr="002922B2">
        <w:noBreakHyphen/>
      </w:r>
      <w:r w:rsidR="00B12198" w:rsidRPr="002922B2">
        <w:t>66.1; 1967 (55) 229.</w:t>
      </w:r>
    </w:p>
    <w:p w:rsidR="002922B2" w:rsidRPr="002922B2" w:rsidRDefault="002922B2"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22B2" w:rsidRDefault="002922B2"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B2">
        <w:rPr>
          <w:b/>
        </w:rPr>
        <w:t xml:space="preserve">SECTION </w:t>
      </w:r>
      <w:r w:rsidR="00B12198" w:rsidRPr="002922B2">
        <w:rPr>
          <w:b/>
        </w:rPr>
        <w:t>8</w:t>
      </w:r>
      <w:r w:rsidRPr="002922B2">
        <w:rPr>
          <w:b/>
        </w:rPr>
        <w:noBreakHyphen/>
      </w:r>
      <w:r w:rsidR="00B12198" w:rsidRPr="002922B2">
        <w:rPr>
          <w:b/>
        </w:rPr>
        <w:t>15</w:t>
      </w:r>
      <w:r w:rsidRPr="002922B2">
        <w:rPr>
          <w:b/>
        </w:rPr>
        <w:noBreakHyphen/>
      </w:r>
      <w:r w:rsidR="00B12198" w:rsidRPr="002922B2">
        <w:rPr>
          <w:b/>
        </w:rPr>
        <w:t>65.</w:t>
      </w:r>
      <w:r w:rsidR="00B12198" w:rsidRPr="002922B2">
        <w:t xml:space="preserve"> Annual salary supplements.</w:t>
      </w:r>
    </w:p>
    <w:p w:rsidR="002922B2" w:rsidRDefault="00B12198"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B2">
        <w:tab/>
        <w:t>(A) The General Assembly shall appropriate annually salary supplements for the following county officers:</w:t>
      </w:r>
    </w:p>
    <w:p w:rsidR="002922B2" w:rsidRDefault="00B12198"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B2">
        <w:tab/>
      </w:r>
      <w:r w:rsidRPr="002922B2">
        <w:tab/>
        <w:t>(1) clerks of court;</w:t>
      </w:r>
    </w:p>
    <w:p w:rsidR="002922B2" w:rsidRDefault="00B12198"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B2">
        <w:tab/>
      </w:r>
      <w:r w:rsidRPr="002922B2">
        <w:tab/>
        <w:t>(2) probate judges;</w:t>
      </w:r>
    </w:p>
    <w:p w:rsidR="002922B2" w:rsidRDefault="00B12198"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B2">
        <w:tab/>
      </w:r>
      <w:r w:rsidRPr="002922B2">
        <w:tab/>
        <w:t>(3) sheriffs;</w:t>
      </w:r>
    </w:p>
    <w:p w:rsidR="002922B2" w:rsidRDefault="00B12198"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B2">
        <w:tab/>
      </w:r>
      <w:r w:rsidRPr="002922B2">
        <w:tab/>
        <w:t>(4) registers of deeds;</w:t>
      </w:r>
    </w:p>
    <w:p w:rsidR="002922B2" w:rsidRDefault="00B12198"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B2">
        <w:tab/>
      </w:r>
      <w:r w:rsidRPr="002922B2">
        <w:tab/>
        <w:t>(5) auditors;</w:t>
      </w:r>
    </w:p>
    <w:p w:rsidR="002922B2" w:rsidRDefault="00B12198"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B2">
        <w:tab/>
      </w:r>
      <w:r w:rsidRPr="002922B2">
        <w:tab/>
        <w:t>(6) treasurers.</w:t>
      </w:r>
    </w:p>
    <w:p w:rsidR="002922B2" w:rsidRDefault="00B12198"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B2">
        <w:tab/>
        <w:t xml:space="preserve">(B) The amounts appropriated for salary supplements pursuant to subsection (A) must include both salary and related employer contributions and are in addition to amounts provided as compensation for these </w:t>
      </w:r>
      <w:r w:rsidRPr="002922B2">
        <w:lastRenderedPageBreak/>
        <w:t>officials by counties. To the extent that compensation for these officers is reduced by a county or there is any other reduction of expenditures in the operations of their offices, a corresponding reduction must be made in the distribution otherwise due the county pursuant to Chapter 27 of Title 6, the State Aid to Subdivisions Act.</w:t>
      </w:r>
    </w:p>
    <w:p w:rsidR="002922B2" w:rsidRDefault="00B12198"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B2">
        <w:tab/>
        <w:t>(C) Except as provided in subsection (B), the salary supplement must be uniform with respect to a particular county officer but may vary between the different category of officers.</w:t>
      </w:r>
    </w:p>
    <w:p w:rsidR="002922B2" w:rsidRDefault="00B12198"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B2">
        <w:tab/>
        <w:t>(D) Amounts appropriated for the officers listed in subsection (A)(1), (2), (3), and (4) must be paid to county treasurers in a lump sum at the beginning of the fiscal year and paid to these officers over a twelve</w:t>
      </w:r>
      <w:r w:rsidR="002922B2" w:rsidRPr="002922B2">
        <w:noBreakHyphen/>
      </w:r>
      <w:r w:rsidRPr="002922B2">
        <w:t>month period in the same manner that salaries are paid county employees. Amounts appropriated pursuant to this section for the officers listed in subsection (A)(5) and (6) must be administered by the Office of the Comptroller General and paid in accordance with the schedule and method of payment provided for state employees.</w:t>
      </w:r>
    </w:p>
    <w:p w:rsidR="002922B2" w:rsidRDefault="002922B2"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2B2" w:rsidRDefault="002922B2"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12198" w:rsidRPr="002922B2">
        <w:t xml:space="preserve">: 1996 Act No. 458, Part II, </w:t>
      </w:r>
      <w:r w:rsidRPr="002922B2">
        <w:t xml:space="preserve">Section </w:t>
      </w:r>
      <w:r w:rsidR="00B12198" w:rsidRPr="002922B2">
        <w:t xml:space="preserve">17A, eff July 1, 1996; 1997 Act No. 34, </w:t>
      </w:r>
      <w:r w:rsidRPr="002922B2">
        <w:t xml:space="preserve">Section </w:t>
      </w:r>
      <w:r w:rsidR="00B12198" w:rsidRPr="002922B2">
        <w:t>1, eff January 1, 1998.</w:t>
      </w:r>
    </w:p>
    <w:p w:rsidR="002922B2" w:rsidRDefault="00B12198"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B2">
        <w:t>Code Commissioner</w:t>
      </w:r>
      <w:r w:rsidR="002922B2" w:rsidRPr="002922B2">
        <w:t>’</w:t>
      </w:r>
      <w:r w:rsidRPr="002922B2">
        <w:t>s Note</w:t>
      </w:r>
    </w:p>
    <w:p w:rsidR="002922B2" w:rsidRPr="002922B2" w:rsidRDefault="00B12198"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22B2">
        <w:t xml:space="preserve">1997 Act No. 34, </w:t>
      </w:r>
      <w:r w:rsidR="002922B2" w:rsidRPr="002922B2">
        <w:t xml:space="preserve">Section </w:t>
      </w:r>
      <w:r w:rsidRPr="002922B2">
        <w:t xml:space="preserve">1, directed the Code Commissioner to change all references to </w:t>
      </w:r>
      <w:r w:rsidR="002922B2" w:rsidRPr="002922B2">
        <w:t>“</w:t>
      </w:r>
      <w:r w:rsidRPr="002922B2">
        <w:t>Register of Mesne Conveyances</w:t>
      </w:r>
      <w:r w:rsidR="002922B2" w:rsidRPr="002922B2">
        <w:t>”</w:t>
      </w:r>
      <w:r w:rsidRPr="002922B2">
        <w:t xml:space="preserve"> to </w:t>
      </w:r>
      <w:r w:rsidR="002922B2" w:rsidRPr="002922B2">
        <w:t>“</w:t>
      </w:r>
      <w:r w:rsidRPr="002922B2">
        <w:t>Register of Deeds</w:t>
      </w:r>
      <w:r w:rsidR="002922B2" w:rsidRPr="002922B2">
        <w:t>”</w:t>
      </w:r>
      <w:r w:rsidRPr="002922B2">
        <w:t xml:space="preserve"> wherever appearing in the 1976 Code of Laws.</w:t>
      </w:r>
    </w:p>
    <w:p w:rsidR="002922B2" w:rsidRPr="002922B2" w:rsidRDefault="002922B2"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22B2" w:rsidRDefault="002922B2"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B2">
        <w:rPr>
          <w:b/>
        </w:rPr>
        <w:t xml:space="preserve">SECTION </w:t>
      </w:r>
      <w:r w:rsidR="00B12198" w:rsidRPr="002922B2">
        <w:rPr>
          <w:b/>
        </w:rPr>
        <w:t>8</w:t>
      </w:r>
      <w:r w:rsidRPr="002922B2">
        <w:rPr>
          <w:b/>
        </w:rPr>
        <w:noBreakHyphen/>
      </w:r>
      <w:r w:rsidR="00B12198" w:rsidRPr="002922B2">
        <w:rPr>
          <w:b/>
        </w:rPr>
        <w:t>15</w:t>
      </w:r>
      <w:r w:rsidRPr="002922B2">
        <w:rPr>
          <w:b/>
        </w:rPr>
        <w:noBreakHyphen/>
      </w:r>
      <w:r w:rsidR="00B12198" w:rsidRPr="002922B2">
        <w:rPr>
          <w:b/>
        </w:rPr>
        <w:t>70.</w:t>
      </w:r>
      <w:r w:rsidR="00B12198" w:rsidRPr="002922B2">
        <w:t xml:space="preserve"> Non</w:t>
      </w:r>
      <w:r w:rsidRPr="002922B2">
        <w:noBreakHyphen/>
      </w:r>
      <w:r w:rsidR="00B12198" w:rsidRPr="002922B2">
        <w:t>discriminatory procurement of construction</w:t>
      </w:r>
      <w:r w:rsidRPr="002922B2">
        <w:noBreakHyphen/>
      </w:r>
      <w:r w:rsidR="00B12198" w:rsidRPr="002922B2">
        <w:t>related services by the State; exemptions.</w:t>
      </w:r>
    </w:p>
    <w:p w:rsidR="002922B2" w:rsidRDefault="00B12198"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B2">
        <w:tab/>
        <w:t>(A) It is the intent of the General Assembly that the provisions of this section provide for more economical, nondiscriminatory, neutral, and efficient procurement of construction</w:t>
      </w:r>
      <w:r w:rsidR="002922B2" w:rsidRPr="002922B2">
        <w:noBreakHyphen/>
      </w:r>
      <w:r w:rsidRPr="002922B2">
        <w:t>related services by this State and political subdivisions of this State as market participants. The General Assembly finds that providing for fair and open competition best effectuates this intent.</w:t>
      </w:r>
    </w:p>
    <w:p w:rsidR="002922B2" w:rsidRDefault="00B12198"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B2">
        <w:tab/>
        <w:t>(B) An agent or employee of this State, a board or governing body of this State, or of any institution of state government, or any agent, employee, or board or governing body of any political subdivision of this State awarding a contract for the construction, repair, remodeling, or demolition of a public building shall not in any bid specifications, project agreements, or other controlling documents:</w:t>
      </w:r>
    </w:p>
    <w:p w:rsidR="002922B2" w:rsidRDefault="00B12198"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B2">
        <w:tab/>
      </w:r>
      <w:r w:rsidRPr="002922B2">
        <w:tab/>
        <w:t>(1) require or prohibit a bidder, offeror, contractor, or subcontractor from entering into or adhering to an agreement with one or more labor organizations in regard to that project or a related construction project; and</w:t>
      </w:r>
    </w:p>
    <w:p w:rsidR="002922B2" w:rsidRDefault="00B12198"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B2">
        <w:tab/>
      </w:r>
      <w:r w:rsidRPr="002922B2">
        <w:tab/>
        <w:t>(2) otherwise discriminate against a bidder, offeror, contractor, or subcontractor for becoming, remaining, refusing to become or remain a signatory to, or for adhering or refusing to adhere to an agreement with one or more labor organizations in regard to that project or a related construction project.</w:t>
      </w:r>
    </w:p>
    <w:p w:rsidR="002922B2" w:rsidRDefault="00B12198"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B2">
        <w:tab/>
        <w:t>(C) An agent or employee of this State, a board or governing body of this State, or of any institution of state government, or an agent, employee, or board or governing body of any political subdivision of this State shall not award a grant, tax abatement, or tax credit that is conditioned upon a requirement that the person receiving the grant, tax abatement, or tax credit include a term described in subsection (B) in a contract document for any construction, improvement, maintenance, or renovation to real property or fixtures that are the subject of the grant, tax abatement, or tax credit.</w:t>
      </w:r>
    </w:p>
    <w:p w:rsidR="002922B2" w:rsidRDefault="00B12198"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B2">
        <w:tab/>
        <w:t>(D) This section does not prohibit an agent or employee of this State, a board or governing body of this State, or of any institution of state government, or an agent, employee, or board or governing body of any political subdivision of this State from awarding a contract, grant, tax abatement, or tax credit to a private owner, bidder, contractor, or subcontractor who enters into or who is party to an agreement with a labor organization if being or becoming a party or adhering to an agreement with a labor organization is not a condition for award of the contract, grant, tax abatement, or tax credit, and if the state agent, employee, or board or the political subdivision does not discriminate against a private owner, bidder, contractor, or subcontractor in the awarding of that contract, grant, tax abatement, or tax credit based upon the person</w:t>
      </w:r>
      <w:r w:rsidR="002922B2" w:rsidRPr="002922B2">
        <w:t>’</w:t>
      </w:r>
      <w:r w:rsidRPr="002922B2">
        <w:t>s status as being or becoming, or the willingness or refusal to become, a party to an agreement with a labor organization.</w:t>
      </w:r>
    </w:p>
    <w:p w:rsidR="002922B2" w:rsidRDefault="00B12198"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B2">
        <w:lastRenderedPageBreak/>
        <w:tab/>
        <w:t>(E) This section does not prohibit a contractor or subcontractor from voluntarily entering into or complying with an agreement entered into with one or more labor organizations in regard to a contract with this State or a political subdivision of this State or funded in whole or in part from a grant, tax abatement, or tax credit from this State or political subdivision.</w:t>
      </w:r>
    </w:p>
    <w:p w:rsidR="002922B2" w:rsidRDefault="00B12198"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B2">
        <w:tab/>
        <w:t>(F) This State or the governing body of a political subdivision may exempt a particular project, contract, subcontract, grant, tax abatement, or tax credit from the requirements of any or all of the provisions of subsection (B) or (C) if the State or governing body of the political subdivision finds, after public notice and a hearing, that special circumstances require an exemption to avert an imminent threat to public health or safety. A finding of special circumstances under this section must not be based on the possibility or presence of a labor dispute concerning the use of contractors or subcontractors who are nonsignatories to, or otherwise do not adhere to, agreements with one or more labor organizations, or concerning employees on the project who are not members of or affiliated with a labor organization.</w:t>
      </w:r>
    </w:p>
    <w:p w:rsidR="002922B2" w:rsidRDefault="00B12198"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B2">
        <w:tab/>
        <w:t>(G) This section does not do either of the following:</w:t>
      </w:r>
    </w:p>
    <w:p w:rsidR="002922B2" w:rsidRDefault="00B12198"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B2">
        <w:tab/>
      </w:r>
      <w:r w:rsidRPr="002922B2">
        <w:tab/>
        <w:t>(1) prohibit employers or other parties from entering into agreements or engaging in any other activity protected by the National Labor Relations Act, 29 U.S.C. Sections 151</w:t>
      </w:r>
      <w:r w:rsidR="002922B2" w:rsidRPr="002922B2">
        <w:noBreakHyphen/>
      </w:r>
      <w:r w:rsidRPr="002922B2">
        <w:t>169; or</w:t>
      </w:r>
    </w:p>
    <w:p w:rsidR="002922B2" w:rsidRDefault="00B12198"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B2">
        <w:tab/>
      </w:r>
      <w:r w:rsidRPr="002922B2">
        <w:tab/>
        <w:t>(2) interfere with labor relations of parties that are left unregulated under the National Labor Relations Act, 29 U.S.C. Sections 151</w:t>
      </w:r>
      <w:r w:rsidR="002922B2" w:rsidRPr="002922B2">
        <w:noBreakHyphen/>
      </w:r>
      <w:r w:rsidRPr="002922B2">
        <w:t>169.</w:t>
      </w:r>
    </w:p>
    <w:p w:rsidR="002922B2" w:rsidRDefault="002922B2"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2B2" w:rsidRDefault="002922B2"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12198" w:rsidRPr="002922B2">
        <w:t xml:space="preserve">: 2013 Act No. 46, </w:t>
      </w:r>
      <w:r w:rsidRPr="002922B2">
        <w:t xml:space="preserve">Section </w:t>
      </w:r>
      <w:r w:rsidR="00B12198" w:rsidRPr="002922B2">
        <w:t>1, eff June 7, 2013.</w:t>
      </w:r>
    </w:p>
    <w:p w:rsidR="00184435" w:rsidRPr="002922B2" w:rsidRDefault="00184435" w:rsidP="00292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922B2" w:rsidSect="002922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2B2" w:rsidRDefault="002922B2" w:rsidP="002922B2">
      <w:r>
        <w:separator/>
      </w:r>
    </w:p>
  </w:endnote>
  <w:endnote w:type="continuationSeparator" w:id="0">
    <w:p w:rsidR="002922B2" w:rsidRDefault="002922B2" w:rsidP="0029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2B2" w:rsidRPr="002922B2" w:rsidRDefault="002922B2" w:rsidP="002922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2B2" w:rsidRPr="002922B2" w:rsidRDefault="002922B2" w:rsidP="002922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2B2" w:rsidRPr="002922B2" w:rsidRDefault="002922B2" w:rsidP="002922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2B2" w:rsidRDefault="002922B2" w:rsidP="002922B2">
      <w:r>
        <w:separator/>
      </w:r>
    </w:p>
  </w:footnote>
  <w:footnote w:type="continuationSeparator" w:id="0">
    <w:p w:rsidR="002922B2" w:rsidRDefault="002922B2" w:rsidP="00292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2B2" w:rsidRPr="002922B2" w:rsidRDefault="002922B2" w:rsidP="002922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2B2" w:rsidRPr="002922B2" w:rsidRDefault="002922B2" w:rsidP="002922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2B2" w:rsidRPr="002922B2" w:rsidRDefault="002922B2" w:rsidP="002922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19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22B2"/>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12198"/>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5006C"/>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CC0A9-89BF-4C61-92E9-2642ADF1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22B2"/>
    <w:pPr>
      <w:tabs>
        <w:tab w:val="clear" w:pos="720"/>
        <w:tab w:val="center" w:pos="4680"/>
        <w:tab w:val="right" w:pos="9360"/>
      </w:tabs>
    </w:pPr>
  </w:style>
  <w:style w:type="character" w:customStyle="1" w:styleId="HeaderChar">
    <w:name w:val="Header Char"/>
    <w:basedOn w:val="DefaultParagraphFont"/>
    <w:link w:val="Header"/>
    <w:uiPriority w:val="99"/>
    <w:rsid w:val="002922B2"/>
    <w:rPr>
      <w:rFonts w:cs="Times New Roman"/>
    </w:rPr>
  </w:style>
  <w:style w:type="paragraph" w:styleId="Footer">
    <w:name w:val="footer"/>
    <w:basedOn w:val="Normal"/>
    <w:link w:val="FooterChar"/>
    <w:uiPriority w:val="99"/>
    <w:unhideWhenUsed/>
    <w:rsid w:val="002922B2"/>
    <w:pPr>
      <w:tabs>
        <w:tab w:val="clear" w:pos="720"/>
        <w:tab w:val="center" w:pos="4680"/>
        <w:tab w:val="right" w:pos="9360"/>
      </w:tabs>
    </w:pPr>
  </w:style>
  <w:style w:type="character" w:customStyle="1" w:styleId="FooterChar">
    <w:name w:val="Footer Char"/>
    <w:basedOn w:val="DefaultParagraphFont"/>
    <w:link w:val="Footer"/>
    <w:uiPriority w:val="99"/>
    <w:rsid w:val="002922B2"/>
    <w:rPr>
      <w:rFonts w:cs="Times New Roman"/>
    </w:rPr>
  </w:style>
  <w:style w:type="character" w:styleId="Hyperlink">
    <w:name w:val="Hyperlink"/>
    <w:basedOn w:val="DefaultParagraphFont"/>
    <w:uiPriority w:val="99"/>
    <w:semiHidden/>
    <w:rsid w:val="00E500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2240</Words>
  <Characters>12770</Characters>
  <Application>Microsoft Office Word</Application>
  <DocSecurity>0</DocSecurity>
  <Lines>106</Lines>
  <Paragraphs>29</Paragraphs>
  <ScaleCrop>false</ScaleCrop>
  <Company>Legislative Services Agency (LSA)</Company>
  <LinksUpToDate>false</LinksUpToDate>
  <CharactersWithSpaces>14981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