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A34" w:rsidRPr="002974FF" w:rsidRDefault="00603A34">
      <w:pPr>
        <w:jc w:val="center"/>
      </w:pPr>
      <w:r w:rsidRPr="002974FF">
        <w:t>DISCLAIMER</w:t>
      </w:r>
    </w:p>
    <w:p w:rsidR="00603A34" w:rsidRPr="002974FF" w:rsidRDefault="00603A34"/>
    <w:p w:rsidR="00603A34" w:rsidRDefault="00603A3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3A34" w:rsidRDefault="00603A34" w:rsidP="00D86E37"/>
    <w:p w:rsidR="00603A34" w:rsidRDefault="00603A3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3A34" w:rsidRDefault="00603A34" w:rsidP="00D86E37"/>
    <w:p w:rsidR="00603A34" w:rsidRDefault="00603A3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3A34" w:rsidRDefault="00603A34" w:rsidP="00D86E37"/>
    <w:p w:rsidR="00603A34" w:rsidRDefault="00603A3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3A34" w:rsidRDefault="00603A34">
      <w:pPr>
        <w:widowControl/>
        <w:tabs>
          <w:tab w:val="clear" w:pos="720"/>
        </w:tabs>
      </w:pPr>
      <w:r>
        <w:br w:type="page"/>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3B86">
        <w:t>CHAPTER 27</w:t>
      </w:r>
    </w:p>
    <w:p w:rsidR="00F33B86" w:rsidRP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B86">
        <w:t>Employment Protection for Reports of Violations of State or Federal Law or Regulation</w:t>
      </w:r>
    </w:p>
    <w:p w:rsidR="00F33B86" w:rsidRP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rPr>
          <w:b/>
        </w:rPr>
        <w:t xml:space="preserve">SECTION </w:t>
      </w:r>
      <w:r w:rsidR="00631FCB" w:rsidRPr="00F33B86">
        <w:rPr>
          <w:b/>
        </w:rPr>
        <w:t>8</w:t>
      </w:r>
      <w:r w:rsidRPr="00F33B86">
        <w:rPr>
          <w:b/>
        </w:rPr>
        <w:noBreakHyphen/>
      </w:r>
      <w:r w:rsidR="00631FCB" w:rsidRPr="00F33B86">
        <w:rPr>
          <w:b/>
        </w:rPr>
        <w:t>27</w:t>
      </w:r>
      <w:r w:rsidRPr="00F33B86">
        <w:rPr>
          <w:b/>
        </w:rPr>
        <w:noBreakHyphen/>
      </w:r>
      <w:r w:rsidR="00631FCB" w:rsidRPr="00F33B86">
        <w:rPr>
          <w:b/>
        </w:rPr>
        <w:t>10.</w:t>
      </w:r>
      <w:r w:rsidR="00631FCB" w:rsidRPr="00F33B86">
        <w:t xml:space="preserve"> Definitions.</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For purposes of this chapter:</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 xml:space="preserve">(1) </w:t>
      </w:r>
      <w:r w:rsidR="00F33B86" w:rsidRPr="00F33B86">
        <w:t>“</w:t>
      </w:r>
      <w:r w:rsidRPr="00F33B86">
        <w:t>Public body</w:t>
      </w:r>
      <w:r w:rsidR="00F33B86" w:rsidRPr="00F33B86">
        <w:t>”</w:t>
      </w:r>
      <w:r w:rsidRPr="00F33B86">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F33B86" w:rsidRPr="00F33B86">
        <w:noBreakHyphen/>
      </w:r>
      <w:r w:rsidRPr="00F33B86">
        <w:t>governmental body of the State and its political subdivisions.</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 xml:space="preserve">(2) </w:t>
      </w:r>
      <w:r w:rsidR="00F33B86" w:rsidRPr="00F33B86">
        <w:t>“</w:t>
      </w:r>
      <w:r w:rsidRPr="00F33B86">
        <w:t>Employee</w:t>
      </w:r>
      <w:r w:rsidR="00F33B86" w:rsidRPr="00F33B86">
        <w:t>”</w:t>
      </w:r>
      <w:r w:rsidRPr="00F33B86">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F33B86" w:rsidRPr="00F33B86">
        <w:noBreakHyphen/>
      </w:r>
      <w:r w:rsidRPr="00F33B86">
        <w:t xml:space="preserve">governmental body of the State and its political subdivisions. </w:t>
      </w:r>
      <w:r w:rsidR="00F33B86" w:rsidRPr="00F33B86">
        <w:t>“</w:t>
      </w:r>
      <w:r w:rsidRPr="00F33B86">
        <w:t>Employee</w:t>
      </w:r>
      <w:r w:rsidR="00F33B86" w:rsidRPr="00F33B86">
        <w:t>”</w:t>
      </w:r>
      <w:r w:rsidRPr="00F33B86">
        <w:t xml:space="preserve"> does not include those persons enumerated within the provisions of Section 8</w:t>
      </w:r>
      <w:r w:rsidR="00F33B86" w:rsidRPr="00F33B86">
        <w:noBreakHyphen/>
      </w:r>
      <w:r w:rsidRPr="00F33B86">
        <w:t>17</w:t>
      </w:r>
      <w:r w:rsidR="00F33B86" w:rsidRPr="00F33B86">
        <w:noBreakHyphen/>
      </w:r>
      <w:r w:rsidRPr="00F33B86">
        <w:t>370.</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 xml:space="preserve">(3) </w:t>
      </w:r>
      <w:r w:rsidR="00F33B86" w:rsidRPr="00F33B86">
        <w:t>“</w:t>
      </w:r>
      <w:r w:rsidRPr="00F33B86">
        <w:t>Appropriate authority</w:t>
      </w:r>
      <w:r w:rsidR="00F33B86" w:rsidRPr="00F33B86">
        <w:t>”</w:t>
      </w:r>
      <w:r w:rsidRPr="00F33B86">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F33B86" w:rsidRPr="00F33B86">
        <w:t>’</w:t>
      </w:r>
      <w:r w:rsidRPr="00F33B86">
        <w:t>s Office, the State Ethics Commission, the State Auditor, the Legislative Audit Council, and the Office of Attorney General.</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 xml:space="preserve">(4) </w:t>
      </w:r>
      <w:r w:rsidR="00F33B86" w:rsidRPr="00F33B86">
        <w:t>“</w:t>
      </w:r>
      <w:r w:rsidRPr="00F33B86">
        <w:t>Report</w:t>
      </w:r>
      <w:r w:rsidR="00F33B86" w:rsidRPr="00F33B86">
        <w:t>”</w:t>
      </w:r>
      <w:r w:rsidRPr="00F33B86">
        <w:t xml:space="preserve"> means:</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r>
      <w:r w:rsidRPr="00F33B86">
        <w:tab/>
        <w:t>(a) a written or oral allegation of waste or wrongdoing that contains the following information:</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r>
      <w:r w:rsidRPr="00F33B86">
        <w:tab/>
      </w:r>
      <w:r w:rsidRPr="00F33B86">
        <w:tab/>
        <w:t>(i) the date of disclosure;</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r>
      <w:r w:rsidRPr="00F33B86">
        <w:tab/>
      </w:r>
      <w:r w:rsidRPr="00F33B86">
        <w:tab/>
        <w:t>(ii) the name of the employee making the report; and</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r>
      <w:r w:rsidRPr="00F33B86">
        <w:tab/>
      </w:r>
      <w:r w:rsidRPr="00F33B86">
        <w:tab/>
        <w:t>(iii) the nature of the wrongdoing and the date or range of dates on which the wrongdoing allegedly occurred. A report must be made within one hundred eighty days of the date the reporting employee first learns of the alleged wrongdoing; or</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r>
      <w:r w:rsidRPr="00F33B86">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 xml:space="preserve">(5) </w:t>
      </w:r>
      <w:r w:rsidR="00F33B86" w:rsidRPr="00F33B86">
        <w:t>“</w:t>
      </w:r>
      <w:r w:rsidRPr="00F33B86">
        <w:t>Wrongdoing</w:t>
      </w:r>
      <w:r w:rsidR="00F33B86" w:rsidRPr="00F33B86">
        <w:t>”</w:t>
      </w:r>
      <w:r w:rsidRPr="00F33B86">
        <w:t xml:space="preserve"> means action by a public body which results in substantial abuse, misuse, destruction, or loss of substantial public funds or public resources. </w:t>
      </w:r>
      <w:r w:rsidR="00F33B86" w:rsidRPr="00F33B86">
        <w:t>“</w:t>
      </w:r>
      <w:r w:rsidRPr="00F33B86">
        <w:t>Wrongdoing</w:t>
      </w:r>
      <w:r w:rsidR="00F33B86" w:rsidRPr="00F33B86">
        <w:t>”</w:t>
      </w:r>
      <w:r w:rsidRPr="00F33B86">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FCB" w:rsidRPr="00F33B86">
        <w:t xml:space="preserve">: 1988 Act No. 354, eff March 14, 1988; 1993 Act No. 164, Part II, </w:t>
      </w:r>
      <w:r w:rsidRPr="00F33B86">
        <w:t xml:space="preserve">Section </w:t>
      </w:r>
      <w:r w:rsidR="00631FCB" w:rsidRPr="00F33B86">
        <w:t xml:space="preserve">37A, eff June 21, 1993, and applies with respect to any personnel actions taken after that date; 2014 Act No. 121 (S.22), Pt IV, </w:t>
      </w:r>
      <w:r w:rsidRPr="00F33B86">
        <w:t xml:space="preserve">Section </w:t>
      </w:r>
      <w:r w:rsidR="00631FCB" w:rsidRPr="00F33B86">
        <w:t>6.B, eff January 1, 2015.</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Effect of Amendment</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 xml:space="preserve">The 1993 amendment added paragraphs (3) </w:t>
      </w:r>
      <w:r w:rsidR="00F33B86" w:rsidRPr="00F33B86">
        <w:t>“</w:t>
      </w:r>
      <w:r w:rsidRPr="00F33B86">
        <w:t>appropriate authority</w:t>
      </w:r>
      <w:r w:rsidR="00F33B86" w:rsidRPr="00F33B86">
        <w:t>”</w:t>
      </w:r>
      <w:r w:rsidRPr="00F33B86">
        <w:t xml:space="preserve">, (4) </w:t>
      </w:r>
      <w:r w:rsidR="00F33B86" w:rsidRPr="00F33B86">
        <w:t>“</w:t>
      </w:r>
      <w:r w:rsidRPr="00F33B86">
        <w:t>report</w:t>
      </w:r>
      <w:r w:rsidR="00F33B86" w:rsidRPr="00F33B86">
        <w:t>”</w:t>
      </w:r>
      <w:r w:rsidRPr="00F33B86">
        <w:t xml:space="preserve">, and (5) </w:t>
      </w:r>
      <w:r w:rsidR="00F33B86" w:rsidRPr="00F33B86">
        <w:t>“</w:t>
      </w:r>
      <w:r w:rsidRPr="00F33B86">
        <w:t>wrongdoing</w:t>
      </w:r>
      <w:r w:rsidR="00F33B86" w:rsidRPr="00F33B86">
        <w:t>”</w:t>
      </w:r>
      <w:r w:rsidRPr="00F33B86">
        <w:t>.</w:t>
      </w:r>
    </w:p>
    <w:p w:rsidR="00F33B86" w:rsidRP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3B86">
        <w:t xml:space="preserve">2014 Act No. 121, </w:t>
      </w:r>
      <w:r w:rsidR="00F33B86" w:rsidRPr="00F33B86">
        <w:t xml:space="preserve">Section </w:t>
      </w:r>
      <w:r w:rsidRPr="00F33B86">
        <w:t xml:space="preserve">6.B, in subsection (4), added paragraph designator (a); in paragraph (a), substituted </w:t>
      </w:r>
      <w:r w:rsidR="00F33B86" w:rsidRPr="00F33B86">
        <w:t>“</w:t>
      </w:r>
      <w:r w:rsidRPr="00F33B86">
        <w:t>a written or oral allegation of</w:t>
      </w:r>
      <w:r w:rsidR="00F33B86" w:rsidRPr="00F33B86">
        <w:t>”</w:t>
      </w:r>
      <w:r w:rsidRPr="00F33B86">
        <w:t xml:space="preserve"> for </w:t>
      </w:r>
      <w:r w:rsidR="00F33B86" w:rsidRPr="00F33B86">
        <w:t>“</w:t>
      </w:r>
      <w:r w:rsidRPr="00F33B86">
        <w:t>a written document alleging</w:t>
      </w:r>
      <w:r w:rsidR="00F33B86" w:rsidRPr="00F33B86">
        <w:t>”</w:t>
      </w:r>
      <w:r w:rsidRPr="00F33B86">
        <w:t xml:space="preserve">; changed former paragraph designators (a) through (c) to (i) through (iii); in paragraph (a)(iii), substituted </w:t>
      </w:r>
      <w:r w:rsidR="00F33B86" w:rsidRPr="00F33B86">
        <w:t>“</w:t>
      </w:r>
      <w:r w:rsidRPr="00F33B86">
        <w:t>one hundred eighty days</w:t>
      </w:r>
      <w:r w:rsidR="00F33B86" w:rsidRPr="00F33B86">
        <w:t>”</w:t>
      </w:r>
      <w:r w:rsidRPr="00F33B86">
        <w:t xml:space="preserve"> for </w:t>
      </w:r>
      <w:r w:rsidR="00F33B86" w:rsidRPr="00F33B86">
        <w:t>“</w:t>
      </w:r>
      <w:r w:rsidRPr="00F33B86">
        <w:t>sixty days</w:t>
      </w:r>
      <w:r w:rsidR="00F33B86" w:rsidRPr="00F33B86">
        <w:t>”</w:t>
      </w:r>
      <w:r w:rsidRPr="00F33B86">
        <w:t>; and added paragraph (b).</w:t>
      </w:r>
    </w:p>
    <w:p w:rsidR="00F33B86" w:rsidRP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rPr>
          <w:b/>
        </w:rPr>
        <w:lastRenderedPageBreak/>
        <w:t xml:space="preserve">SECTION </w:t>
      </w:r>
      <w:r w:rsidR="00631FCB" w:rsidRPr="00F33B86">
        <w:rPr>
          <w:b/>
        </w:rPr>
        <w:t>8</w:t>
      </w:r>
      <w:r w:rsidRPr="00F33B86">
        <w:rPr>
          <w:b/>
        </w:rPr>
        <w:noBreakHyphen/>
      </w:r>
      <w:r w:rsidR="00631FCB" w:rsidRPr="00F33B86">
        <w:rPr>
          <w:b/>
        </w:rPr>
        <w:t>27</w:t>
      </w:r>
      <w:r w:rsidRPr="00F33B86">
        <w:rPr>
          <w:b/>
        </w:rPr>
        <w:noBreakHyphen/>
      </w:r>
      <w:r w:rsidR="00631FCB" w:rsidRPr="00F33B86">
        <w:rPr>
          <w:b/>
        </w:rPr>
        <w:t>20.</w:t>
      </w:r>
      <w:r w:rsidR="00631FCB" w:rsidRPr="00F33B86">
        <w:t xml:space="preserve"> No retaliation for filing report of wrongdoing; disciplinary action for unfounded or bad faith report or mere technical violation; reward for report resulting in savings; State Employee Suggestion Program not superseded.</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(A) No public body may dismiss, suspend from employment, demote, or decrease the compensation of an employee of a public body because the employee files a report with an appropriate authority of wrongdoing. If the appropriate authority determines the employee</w:t>
      </w:r>
      <w:r w:rsidR="00F33B86" w:rsidRPr="00F33B86">
        <w:t>’</w:t>
      </w:r>
      <w:r w:rsidRPr="00F33B86">
        <w:t>s report is unfounded, or amounts to a mere technical violation, and is not made in good faith, the public body may take disciplinary action 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(B) If the employee</w:t>
      </w:r>
      <w:r w:rsidR="00F33B86" w:rsidRPr="00F33B86">
        <w:t>’</w:t>
      </w:r>
      <w:r w:rsidRPr="00F33B86">
        <w:t>s report results in a saving of any public money from the abuses described in this chapter, twenty</w:t>
      </w:r>
      <w:r w:rsidR="00F33B86" w:rsidRPr="00F33B86">
        <w:noBreakHyphen/>
      </w:r>
      <w:r w:rsidRPr="00F33B86">
        <w:t>five percent of the estimated net savings resulting from the first year of implementation of the employee</w:t>
      </w:r>
      <w:r w:rsidR="00F33B86" w:rsidRPr="00F33B86">
        <w:t>’</w:t>
      </w:r>
      <w:r w:rsidRPr="00F33B86">
        <w:t>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F33B86" w:rsidRPr="00F33B86">
        <w:t>’</w:t>
      </w:r>
      <w:r w:rsidRPr="00F33B86">
        <w:t>s option.</w:t>
      </w: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FCB" w:rsidRPr="00F33B86">
        <w:t xml:space="preserve">: 1988 Act No. 354, eff March 14, 1988; 1993 Act No. 164, Part II, </w:t>
      </w:r>
      <w:r w:rsidRPr="00F33B86">
        <w:t xml:space="preserve">Section </w:t>
      </w:r>
      <w:r w:rsidR="00631FCB" w:rsidRPr="00F33B86">
        <w:t>37B, eff June 21, 1993, and applies with respect to any personnel actions taken after that date.</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Code Commissioner</w:t>
      </w:r>
      <w:r w:rsidR="00F33B86" w:rsidRPr="00F33B86">
        <w:t>’</w:t>
      </w:r>
      <w:r w:rsidRPr="00F33B86">
        <w:t>s Note</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33B86" w:rsidRPr="00F33B86">
        <w:t xml:space="preserve">Section </w:t>
      </w:r>
      <w:r w:rsidRPr="00F33B86">
        <w:t>5(D)(1), effective July 1, 2015.</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Effect of Amendment</w:t>
      </w:r>
    </w:p>
    <w:p w:rsidR="00F33B86" w:rsidRP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3B86">
        <w:t xml:space="preserve">The 1993 amendment organized this section into subsections (A) and (B) and made several revisions, among them requiring that a report concern </w:t>
      </w:r>
      <w:r w:rsidR="00F33B86" w:rsidRPr="00F33B86">
        <w:t>“</w:t>
      </w:r>
      <w:r w:rsidRPr="00F33B86">
        <w:t>wrongdoing</w:t>
      </w:r>
      <w:r w:rsidR="00F33B86" w:rsidRPr="00F33B86">
        <w:t>”</w:t>
      </w:r>
      <w:r w:rsidRPr="00F33B86">
        <w:t xml:space="preserve"> and be filed with an </w:t>
      </w:r>
      <w:r w:rsidR="00F33B86" w:rsidRPr="00F33B86">
        <w:t>“</w:t>
      </w:r>
      <w:r w:rsidRPr="00F33B86">
        <w:t>appropriate authority</w:t>
      </w:r>
      <w:r w:rsidR="00F33B86" w:rsidRPr="00F33B86">
        <w:t>”</w:t>
      </w:r>
      <w:r w:rsidRPr="00F33B86">
        <w:t>.</w:t>
      </w:r>
    </w:p>
    <w:p w:rsidR="00F33B86" w:rsidRP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rPr>
          <w:b/>
        </w:rPr>
        <w:t xml:space="preserve">SECTION </w:t>
      </w:r>
      <w:r w:rsidR="00631FCB" w:rsidRPr="00F33B86">
        <w:rPr>
          <w:b/>
        </w:rPr>
        <w:t>8</w:t>
      </w:r>
      <w:r w:rsidRPr="00F33B86">
        <w:rPr>
          <w:b/>
        </w:rPr>
        <w:noBreakHyphen/>
      </w:r>
      <w:r w:rsidR="00631FCB" w:rsidRPr="00F33B86">
        <w:rPr>
          <w:b/>
        </w:rPr>
        <w:t>27</w:t>
      </w:r>
      <w:r w:rsidRPr="00F33B86">
        <w:rPr>
          <w:b/>
        </w:rPr>
        <w:noBreakHyphen/>
      </w:r>
      <w:r w:rsidR="00631FCB" w:rsidRPr="00F33B86">
        <w:rPr>
          <w:b/>
        </w:rPr>
        <w:t>30.</w:t>
      </w:r>
      <w:r w:rsidR="00631FCB" w:rsidRPr="00F33B86">
        <w:t xml:space="preserve"> Civil action against employing public body for retaliation; remedies; exhaustion of remedies and other prerequisites; time in which to bring action.</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(B) An action under this chapter must be commenced within one year after the accrual of the cause of action or exhaustion of all available grievance or other administrative and judicial remedies or is forever barred.</w:t>
      </w: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FCB" w:rsidRPr="00F33B86">
        <w:t xml:space="preserve">: 1988 Act No. 354, eff March 14, 1988; 1993 Act No. 164, Part II, </w:t>
      </w:r>
      <w:r w:rsidRPr="00F33B86">
        <w:t xml:space="preserve">Section </w:t>
      </w:r>
      <w:r w:rsidR="00631FCB" w:rsidRPr="00F33B86">
        <w:t>37C, eff June 21, 1993, and applies with respect to any personnel actions taken after that date.</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Effect of Amendment</w:t>
      </w:r>
    </w:p>
    <w:p w:rsidR="00F33B86" w:rsidRP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3B86">
        <w:t xml:space="preserve">The 1993 amendment made several revisions, including eliminating the presumption that adverse personnel actions within one year after reporting misconduct are wrongful, specifying remedies, requiring exhaustion </w:t>
      </w:r>
      <w:r w:rsidRPr="00F33B86">
        <w:lastRenderedPageBreak/>
        <w:t>of administrative remedies, requiring that the action be bought in the county where the action allegedly occurred, and shortening the time for bringing an action from two years to one.</w:t>
      </w:r>
    </w:p>
    <w:p w:rsidR="00F33B86" w:rsidRP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rPr>
          <w:b/>
        </w:rPr>
        <w:t xml:space="preserve">SECTION </w:t>
      </w:r>
      <w:r w:rsidR="00631FCB" w:rsidRPr="00F33B86">
        <w:rPr>
          <w:b/>
        </w:rPr>
        <w:t>8</w:t>
      </w:r>
      <w:r w:rsidRPr="00F33B86">
        <w:rPr>
          <w:b/>
        </w:rPr>
        <w:noBreakHyphen/>
      </w:r>
      <w:r w:rsidR="00631FCB" w:rsidRPr="00F33B86">
        <w:rPr>
          <w:b/>
        </w:rPr>
        <w:t>27</w:t>
      </w:r>
      <w:r w:rsidRPr="00F33B86">
        <w:rPr>
          <w:b/>
        </w:rPr>
        <w:noBreakHyphen/>
      </w:r>
      <w:r w:rsidR="00631FCB" w:rsidRPr="00F33B86">
        <w:rPr>
          <w:b/>
        </w:rPr>
        <w:t>40.</w:t>
      </w:r>
      <w:r w:rsidR="00631FCB" w:rsidRPr="00F33B86">
        <w:t xml:space="preserve"> Dismissal, suspension, demotion or decrease in compensation for independent cause permitted.</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Notwithstanding the filing of a report pursuant to this chapter, a public body may dismiss, suspend, demote, or decrease the compensation of an employee for causes independent of the filing of a protected report as described in Section 8</w:t>
      </w:r>
      <w:r w:rsidR="00F33B86" w:rsidRPr="00F33B86">
        <w:noBreakHyphen/>
      </w:r>
      <w:r w:rsidRPr="00F33B86">
        <w:t>27</w:t>
      </w:r>
      <w:r w:rsidR="00F33B86" w:rsidRPr="00F33B86">
        <w:noBreakHyphen/>
      </w:r>
      <w:r w:rsidRPr="00F33B86">
        <w:t>20.</w:t>
      </w: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FCB" w:rsidRPr="00F33B86">
        <w:t xml:space="preserve">: 1988 Act No. 354, eff March 14, 1988; 1993 Act No. 164, Part II, </w:t>
      </w:r>
      <w:r w:rsidRPr="00F33B86">
        <w:t xml:space="preserve">Section </w:t>
      </w:r>
      <w:r w:rsidR="00631FCB" w:rsidRPr="00F33B86">
        <w:t>37D, eff June 21, 1993, and applies with respect to any personnel actions taken after that date.</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Effect of Amendment</w:t>
      </w:r>
    </w:p>
    <w:p w:rsidR="00F33B86" w:rsidRP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3B86">
        <w:t xml:space="preserve">The 1993 amendment revised this section which formerly read </w:t>
      </w:r>
      <w:r w:rsidR="00F33B86" w:rsidRPr="00F33B86">
        <w:t>“</w:t>
      </w:r>
      <w:r w:rsidRPr="00F33B86">
        <w:t>Notwithstanding any action taken pursuant to this chapter, a public body may discharge, otherwise terminate, or suspend an employee for causes independent of those provided in Section 8</w:t>
      </w:r>
      <w:r w:rsidR="00F33B86" w:rsidRPr="00F33B86">
        <w:noBreakHyphen/>
      </w:r>
      <w:r w:rsidRPr="00F33B86">
        <w:t>27</w:t>
      </w:r>
      <w:r w:rsidR="00F33B86" w:rsidRPr="00F33B86">
        <w:noBreakHyphen/>
      </w:r>
      <w:r w:rsidRPr="00F33B86">
        <w:t>20</w:t>
      </w:r>
      <w:r w:rsidR="00F33B86" w:rsidRPr="00F33B86">
        <w:t>”</w:t>
      </w:r>
      <w:r w:rsidRPr="00F33B86">
        <w:t>.</w:t>
      </w:r>
    </w:p>
    <w:p w:rsidR="00F33B86" w:rsidRP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rPr>
          <w:b/>
        </w:rPr>
        <w:t xml:space="preserve">SECTION </w:t>
      </w:r>
      <w:r w:rsidR="00631FCB" w:rsidRPr="00F33B86">
        <w:rPr>
          <w:b/>
        </w:rPr>
        <w:t>8</w:t>
      </w:r>
      <w:r w:rsidRPr="00F33B86">
        <w:rPr>
          <w:b/>
        </w:rPr>
        <w:noBreakHyphen/>
      </w:r>
      <w:r w:rsidR="00631FCB" w:rsidRPr="00F33B86">
        <w:rPr>
          <w:b/>
        </w:rPr>
        <w:t>27</w:t>
      </w:r>
      <w:r w:rsidRPr="00F33B86">
        <w:rPr>
          <w:b/>
        </w:rPr>
        <w:noBreakHyphen/>
      </w:r>
      <w:r w:rsidR="00631FCB" w:rsidRPr="00F33B86">
        <w:rPr>
          <w:b/>
        </w:rPr>
        <w:t>50.</w:t>
      </w:r>
      <w:r w:rsidR="00631FCB" w:rsidRPr="00F33B86">
        <w:t xml:space="preserve"> Application of Chapter 27.</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The provisions of this chapter do not apply to nonpublic, private corporations.</w:t>
      </w: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B86" w:rsidRP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FCB" w:rsidRPr="00F33B86">
        <w:t>: 1988 Act No. 354, eff March 14, 1988.</w:t>
      </w:r>
    </w:p>
    <w:p w:rsidR="00F33B86" w:rsidRP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rPr>
          <w:b/>
        </w:rPr>
        <w:t xml:space="preserve">SECTION </w:t>
      </w:r>
      <w:r w:rsidR="00631FCB" w:rsidRPr="00F33B86">
        <w:rPr>
          <w:b/>
        </w:rPr>
        <w:t>8</w:t>
      </w:r>
      <w:r w:rsidRPr="00F33B86">
        <w:rPr>
          <w:b/>
        </w:rPr>
        <w:noBreakHyphen/>
      </w:r>
      <w:r w:rsidR="00631FCB" w:rsidRPr="00F33B86">
        <w:rPr>
          <w:b/>
        </w:rPr>
        <w:t>27</w:t>
      </w:r>
      <w:r w:rsidRPr="00F33B86">
        <w:rPr>
          <w:b/>
        </w:rPr>
        <w:noBreakHyphen/>
      </w:r>
      <w:r w:rsidR="00631FCB" w:rsidRPr="00F33B86">
        <w:rPr>
          <w:b/>
        </w:rPr>
        <w:t>60.</w:t>
      </w:r>
      <w:r w:rsidR="00631FCB" w:rsidRPr="00F33B86">
        <w:t xml:space="preserve"> Summary of Chapter 27 to be made available on public body website or in writing.</w:t>
      </w:r>
    </w:p>
    <w:p w:rsidR="00F33B86" w:rsidRDefault="00631FCB"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3B86">
        <w:tab/>
        <w:t>Each public body must make a summary of this chapter available on the public body</w:t>
      </w:r>
      <w:r w:rsidR="00F33B86" w:rsidRPr="00F33B86">
        <w:t>’</w:t>
      </w:r>
      <w:r w:rsidRPr="00F33B86">
        <w:t>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B86" w:rsidRDefault="00F33B86"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FCB" w:rsidRPr="00F33B86">
        <w:t xml:space="preserve">: 2014 Act No. 121 (S.22), Pt IV, </w:t>
      </w:r>
      <w:r w:rsidRPr="00F33B86">
        <w:t xml:space="preserve">Section </w:t>
      </w:r>
      <w:r w:rsidR="00631FCB" w:rsidRPr="00F33B86">
        <w:t>6.C, eff January 1, 2015.</w:t>
      </w:r>
    </w:p>
    <w:p w:rsidR="00184435" w:rsidRPr="00F33B86" w:rsidRDefault="00184435" w:rsidP="00F33B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3B86" w:rsidSect="00F33B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B86" w:rsidRDefault="00F33B86" w:rsidP="00F33B86">
      <w:r>
        <w:separator/>
      </w:r>
    </w:p>
  </w:endnote>
  <w:endnote w:type="continuationSeparator" w:id="0">
    <w:p w:rsidR="00F33B86" w:rsidRDefault="00F33B86" w:rsidP="00F3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86" w:rsidRPr="00F33B86" w:rsidRDefault="00F33B86" w:rsidP="00F33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86" w:rsidRPr="00F33B86" w:rsidRDefault="00F33B86" w:rsidP="00F33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86" w:rsidRPr="00F33B86" w:rsidRDefault="00F33B86" w:rsidP="00F33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B86" w:rsidRDefault="00F33B86" w:rsidP="00F33B86">
      <w:r>
        <w:separator/>
      </w:r>
    </w:p>
  </w:footnote>
  <w:footnote w:type="continuationSeparator" w:id="0">
    <w:p w:rsidR="00F33B86" w:rsidRDefault="00F33B86" w:rsidP="00F3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86" w:rsidRPr="00F33B86" w:rsidRDefault="00F33B86" w:rsidP="00F33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86" w:rsidRPr="00F33B86" w:rsidRDefault="00F33B86" w:rsidP="00F33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86" w:rsidRPr="00F33B86" w:rsidRDefault="00F33B86" w:rsidP="00F33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3A34"/>
    <w:rsid w:val="006168AB"/>
    <w:rsid w:val="00631FC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3B8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27B36-1AED-4E9F-8361-C2AA672A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B86"/>
    <w:pPr>
      <w:tabs>
        <w:tab w:val="clear" w:pos="720"/>
        <w:tab w:val="center" w:pos="4680"/>
        <w:tab w:val="right" w:pos="9360"/>
      </w:tabs>
    </w:pPr>
  </w:style>
  <w:style w:type="character" w:customStyle="1" w:styleId="HeaderChar">
    <w:name w:val="Header Char"/>
    <w:basedOn w:val="DefaultParagraphFont"/>
    <w:link w:val="Header"/>
    <w:uiPriority w:val="99"/>
    <w:rsid w:val="00F33B86"/>
    <w:rPr>
      <w:rFonts w:cs="Times New Roman"/>
    </w:rPr>
  </w:style>
  <w:style w:type="paragraph" w:styleId="Footer">
    <w:name w:val="footer"/>
    <w:basedOn w:val="Normal"/>
    <w:link w:val="FooterChar"/>
    <w:uiPriority w:val="99"/>
    <w:unhideWhenUsed/>
    <w:rsid w:val="00F33B86"/>
    <w:pPr>
      <w:tabs>
        <w:tab w:val="clear" w:pos="720"/>
        <w:tab w:val="center" w:pos="4680"/>
        <w:tab w:val="right" w:pos="9360"/>
      </w:tabs>
    </w:pPr>
  </w:style>
  <w:style w:type="character" w:customStyle="1" w:styleId="FooterChar">
    <w:name w:val="Footer Char"/>
    <w:basedOn w:val="DefaultParagraphFont"/>
    <w:link w:val="Footer"/>
    <w:uiPriority w:val="99"/>
    <w:rsid w:val="00F33B86"/>
    <w:rPr>
      <w:rFonts w:cs="Times New Roman"/>
    </w:rPr>
  </w:style>
  <w:style w:type="character" w:styleId="Hyperlink">
    <w:name w:val="Hyperlink"/>
    <w:basedOn w:val="DefaultParagraphFont"/>
    <w:uiPriority w:val="99"/>
    <w:semiHidden/>
    <w:rsid w:val="00603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1772</Words>
  <Characters>10102</Characters>
  <Application>Microsoft Office Word</Application>
  <DocSecurity>0</DocSecurity>
  <Lines>84</Lines>
  <Paragraphs>23</Paragraphs>
  <ScaleCrop>false</ScaleCrop>
  <Company>Legislative Services Agency (LSA)</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