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AFE" w:rsidRPr="002974FF" w:rsidRDefault="006B0AFE">
      <w:pPr>
        <w:jc w:val="center"/>
      </w:pPr>
      <w:r w:rsidRPr="002974FF">
        <w:t>DISCLAIMER</w:t>
      </w:r>
    </w:p>
    <w:p w:rsidR="006B0AFE" w:rsidRPr="002974FF" w:rsidRDefault="006B0AFE"/>
    <w:p w:rsidR="006B0AFE" w:rsidRDefault="006B0AF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B0AFE" w:rsidRDefault="006B0AFE" w:rsidP="00D86E37"/>
    <w:p w:rsidR="006B0AFE" w:rsidRDefault="006B0AF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0AFE" w:rsidRDefault="006B0AFE" w:rsidP="00D86E37"/>
    <w:p w:rsidR="006B0AFE" w:rsidRDefault="006B0AF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0AFE" w:rsidRDefault="006B0AFE" w:rsidP="00D86E37"/>
    <w:p w:rsidR="006B0AFE" w:rsidRDefault="006B0AF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B0AFE" w:rsidRDefault="006B0AFE">
      <w:pPr>
        <w:widowControl/>
        <w:tabs>
          <w:tab w:val="clear" w:pos="720"/>
        </w:tabs>
      </w:pPr>
      <w:r>
        <w:br w:type="page"/>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6D57">
        <w:t>CHAPTER 52</w:t>
      </w:r>
    </w:p>
    <w:p w:rsidR="004F6D57" w:rsidRP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6D57">
        <w:t>Alcohol and Drug Abuse Commitment</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5.</w:t>
      </w:r>
      <w:r w:rsidR="006F5C23" w:rsidRPr="004F6D57">
        <w:t xml:space="preserve"> Statement of policy.</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State shall develop a public service system designed to provide a continuum of services for clients at the state and local level while considering the availability of services in the private sector.</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1.</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10.</w:t>
      </w:r>
      <w:r w:rsidR="006F5C23" w:rsidRPr="004F6D57">
        <w:t xml:space="preserve"> Definitions.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 xml:space="preserve">(1) </w:t>
      </w:r>
      <w:r w:rsidR="004F6D57" w:rsidRPr="004F6D57">
        <w:t>“</w:t>
      </w:r>
      <w:r w:rsidRPr="004F6D57">
        <w:t>Chemical dependency</w:t>
      </w:r>
      <w:r w:rsidR="004F6D57" w:rsidRPr="004F6D57">
        <w:t>”</w:t>
      </w:r>
      <w:r w:rsidRPr="004F6D57">
        <w:t xml:space="preserve"> means a chronic disorder manifested by repeated use of alcohol or other drugs to an extent that it interferes with a person</w:t>
      </w:r>
      <w:r w:rsidR="004F6D57" w:rsidRPr="004F6D57">
        <w:t>’</w:t>
      </w:r>
      <w:r w:rsidRPr="004F6D57">
        <w:t>s health, social, or economic functioning; some degree of habituation, dependence, or addiction may be implied.</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 xml:space="preserve">(2) </w:t>
      </w:r>
      <w:r w:rsidR="004F6D57" w:rsidRPr="004F6D57">
        <w:t>“</w:t>
      </w:r>
      <w:r w:rsidRPr="004F6D57">
        <w:t>Chemically dependent person in need of emergency commitment</w:t>
      </w:r>
      <w:r w:rsidR="004F6D57" w:rsidRPr="004F6D57">
        <w:t>”</w:t>
      </w:r>
      <w:r w:rsidRPr="004F6D57">
        <w:t xml:space="preserve"> means a person who is suffering from chemical dependency and, as a result of this condition, poses a substantial risk of physical harm to himself or others if not immediately provided with emergency care and treatment.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 xml:space="preserve">(3) </w:t>
      </w:r>
      <w:r w:rsidR="004F6D57" w:rsidRPr="004F6D57">
        <w:t>“</w:t>
      </w:r>
      <w:r w:rsidRPr="004F6D57">
        <w:t>Patient</w:t>
      </w:r>
      <w:r w:rsidR="004F6D57" w:rsidRPr="004F6D57">
        <w:t>”</w:t>
      </w:r>
      <w:r w:rsidRPr="004F6D57">
        <w:t xml:space="preserve"> means a person who is under the care and treatment of a treatment facility as a chemically dependent person.</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 xml:space="preserve">(4) </w:t>
      </w:r>
      <w:r w:rsidR="004F6D57" w:rsidRPr="004F6D57">
        <w:t>“</w:t>
      </w:r>
      <w:r w:rsidRPr="004F6D57">
        <w:t>Treatment facility</w:t>
      </w:r>
      <w:r w:rsidR="004F6D57" w:rsidRPr="004F6D57">
        <w:t>”</w:t>
      </w:r>
      <w:r w:rsidRPr="004F6D57">
        <w:t xml:space="preserve">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 xml:space="preserve">(5) </w:t>
      </w:r>
      <w:r w:rsidR="004F6D57" w:rsidRPr="004F6D57">
        <w:t>“</w:t>
      </w:r>
      <w:r w:rsidRPr="004F6D57">
        <w:t>Licensed physician</w:t>
      </w:r>
      <w:r w:rsidR="004F6D57" w:rsidRPr="004F6D57">
        <w:t>”</w:t>
      </w:r>
      <w:r w:rsidRPr="004F6D57">
        <w:t xml:space="preserve"> means an individual licensed under the laws of this State to practice medicine or a medical officer of the Government of the United States while in this State in the performance of his official duties.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 xml:space="preserve">(6) </w:t>
      </w:r>
      <w:r w:rsidR="004F6D57" w:rsidRPr="004F6D57">
        <w:t>“</w:t>
      </w:r>
      <w:r w:rsidRPr="004F6D57">
        <w:t>Head of a treatment facility</w:t>
      </w:r>
      <w:r w:rsidR="004F6D57" w:rsidRPr="004F6D57">
        <w:t>”</w:t>
      </w:r>
      <w:r w:rsidRPr="004F6D57">
        <w:t xml:space="preserve"> means the individual in charge of a treatment facility or his designee.</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 xml:space="preserve">(7) </w:t>
      </w:r>
      <w:r w:rsidR="004F6D57" w:rsidRPr="004F6D57">
        <w:t>“</w:t>
      </w:r>
      <w:r w:rsidRPr="004F6D57">
        <w:t>Treatment</w:t>
      </w:r>
      <w:r w:rsidR="004F6D57" w:rsidRPr="004F6D57">
        <w:t>”</w:t>
      </w:r>
      <w:r w:rsidRPr="004F6D57">
        <w:t xml:space="preserve"> means the broad range of emergency, outpatient, inpatient services and care, including diagnostic evaluation, medical, psychiatric, psychological, or social service care, rehabilitation, and counseling which may be extended to a chemically dependent person.</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 xml:space="preserve">(8) </w:t>
      </w:r>
      <w:r w:rsidR="004F6D57" w:rsidRPr="004F6D57">
        <w:t>“</w:t>
      </w:r>
      <w:r w:rsidRPr="004F6D57">
        <w:t>Individualized treatment plan</w:t>
      </w:r>
      <w:r w:rsidR="004F6D57" w:rsidRPr="004F6D57">
        <w:t>”</w:t>
      </w:r>
      <w:r w:rsidRPr="004F6D57">
        <w:t xml:space="preserve"> means a plan developed during a patient</w:t>
      </w:r>
      <w:r w:rsidR="004F6D57" w:rsidRPr="004F6D57">
        <w:t>’</w:t>
      </w:r>
      <w:r w:rsidRPr="004F6D57">
        <w:t>s period of treatment in a treatment facility and which is specifically tailored to the individual patient</w:t>
      </w:r>
      <w:r w:rsidR="004F6D57" w:rsidRPr="004F6D57">
        <w:t>’</w:t>
      </w:r>
      <w:r w:rsidRPr="004F6D57">
        <w:t>s needs. Each plan shall clearly state:</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(a) treatment goals and objectives based upon and related to a proper evaluation, which may be reasonably achieved within a designated time interval;</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(b) treatment methods and procedures to be used to obtain these goals;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(c) identification of the types of professional personnel who shall carry out these procedures; and</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(d) documentation of patient involvement.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 xml:space="preserve">(9) </w:t>
      </w:r>
      <w:r w:rsidR="004F6D57" w:rsidRPr="004F6D57">
        <w:t>“</w:t>
      </w:r>
      <w:r w:rsidRPr="004F6D57">
        <w:t>Division</w:t>
      </w:r>
      <w:r w:rsidR="004F6D57" w:rsidRPr="004F6D57">
        <w:t>”</w:t>
      </w:r>
      <w:r w:rsidRPr="004F6D57">
        <w:t xml:space="preserve"> means the Division of Alcohol and Drug Addiction Services of the South Carolina Department of Mental Health.</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 xml:space="preserve">(10) </w:t>
      </w:r>
      <w:r w:rsidR="004F6D57" w:rsidRPr="004F6D57">
        <w:t>“</w:t>
      </w:r>
      <w:r w:rsidRPr="004F6D57">
        <w:t>Court</w:t>
      </w:r>
      <w:r w:rsidR="004F6D57" w:rsidRPr="004F6D57">
        <w:t>”</w:t>
      </w:r>
      <w:r w:rsidRPr="004F6D57">
        <w:t xml:space="preserve"> means the Probate Court.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 xml:space="preserve">(11) </w:t>
      </w:r>
      <w:r w:rsidR="004F6D57" w:rsidRPr="004F6D57">
        <w:t>“</w:t>
      </w:r>
      <w:r w:rsidRPr="004F6D57">
        <w:t>Chemically dependent person in need of involuntary commitment</w:t>
      </w:r>
      <w:r w:rsidR="004F6D57" w:rsidRPr="004F6D57">
        <w:t>”</w:t>
      </w:r>
      <w:r w:rsidRPr="004F6D57">
        <w:t xml:space="preserve"> means a person who is suffering from chemical dependency as demonstrated by:</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(a) recent overt acts or recent expressed acts of violence;</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(b) episodes of recent serious physical problems related to the habitual and excessive use of drugs or alcohol, or both;</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lastRenderedPageBreak/>
        <w:tab/>
      </w:r>
      <w:r w:rsidRPr="004F6D57">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 xml:space="preserve">2; 1987 Act No. 116, </w:t>
      </w:r>
      <w:r w:rsidRPr="004F6D57">
        <w:t xml:space="preserve">Sections </w:t>
      </w:r>
      <w:r w:rsidR="006F5C23" w:rsidRPr="004F6D57">
        <w:t xml:space="preserve"> 5 and 6; 1993 Act No. 181, </w:t>
      </w:r>
      <w:r w:rsidRPr="004F6D57">
        <w:t xml:space="preserve">Section </w:t>
      </w:r>
      <w:r w:rsidR="006F5C23" w:rsidRPr="004F6D57">
        <w:t>1109.</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20.</w:t>
      </w:r>
      <w:r w:rsidR="006F5C23" w:rsidRPr="004F6D57">
        <w:t xml:space="preserve"> Voluntary admission.</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 xml:space="preserve">2; 1987 Act No. 116 </w:t>
      </w:r>
      <w:r w:rsidRPr="004F6D57">
        <w:t xml:space="preserve">Section </w:t>
      </w:r>
      <w:r w:rsidR="006F5C23" w:rsidRPr="004F6D57">
        <w:t>1.</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30.</w:t>
      </w:r>
      <w:r w:rsidR="006F5C23" w:rsidRPr="004F6D57">
        <w:t xml:space="preserve"> Discharge of voluntary patient.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head of the treatment facility may discharge a patient who has sufficiently improved so that the head of the treatment facility determines that hospitalization of the patient is no longer necessary.</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head of the treatment facility may also discharge any patient if to do so would, in his judgment, contribute to the most effective use of the facility in the care and treatment of chemically dependent persons.</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2.</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40.</w:t>
      </w:r>
      <w:r w:rsidR="006F5C23" w:rsidRPr="004F6D57">
        <w:t xml:space="preserve"> Release of voluntary patient.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A voluntary patient, including a minor under the age of sixteen, who has admitted himself to a treatment facility, or a voluntary patient</w:t>
      </w:r>
      <w:r w:rsidR="004F6D57" w:rsidRPr="004F6D57">
        <w:t>’</w:t>
      </w:r>
      <w:r w:rsidRPr="004F6D57">
        <w:t>s personal representative, legal guardian, parent, spouse, or adult next of kin, or the parent or legal guardian of a minor on whose behalf admission to a treatment facility was requested, may request in writing release of the patient at any time after his admission. If the patient was admitted on his own application and the request for release is made by a person other than the patient, release may be conditional upon the consent of the patient.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4F6D57" w:rsidRPr="004F6D57">
        <w:noBreakHyphen/>
      </w:r>
      <w:r w:rsidRPr="004F6D57">
        <w:t>four hours be given assistance in preparing a written request. The person to whom a written request is submitted shall deliver the request to the head of the treatment facility within twenty</w:t>
      </w:r>
      <w:r w:rsidR="004F6D57" w:rsidRPr="004F6D57">
        <w:noBreakHyphen/>
      </w:r>
      <w:r w:rsidRPr="004F6D57">
        <w:t>four hours, Saturdays, Sundays, and legal holidays excluded.</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Within forty</w:t>
      </w:r>
      <w:r w:rsidR="004F6D57" w:rsidRPr="004F6D57">
        <w:noBreakHyphen/>
      </w:r>
      <w:r w:rsidRPr="004F6D57">
        <w:t>eight hours of delivery of the request for release to the head of the treatment facility, the head of the treatment facility must: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(a) release the patient; or</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 xml:space="preserve">(b)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w:t>
      </w:r>
      <w:r w:rsidR="004F6D57" w:rsidRPr="004F6D57">
        <w:t xml:space="preserve">Section </w:t>
      </w:r>
      <w:r w:rsidRPr="004F6D57">
        <w:t>44</w:t>
      </w:r>
      <w:r w:rsidR="004F6D57" w:rsidRPr="004F6D57">
        <w:noBreakHyphen/>
      </w:r>
      <w:r w:rsidRPr="004F6D57">
        <w:t>52</w:t>
      </w:r>
      <w:r w:rsidR="004F6D57" w:rsidRPr="004F6D57">
        <w:noBreakHyphen/>
      </w:r>
      <w:r w:rsidRPr="004F6D57">
        <w:t>70.</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F5C23" w:rsidRPr="004F6D57">
        <w:t xml:space="preserve">: 1986 Act No. 487, </w:t>
      </w:r>
      <w:r w:rsidRPr="004F6D57">
        <w:t xml:space="preserve">Section </w:t>
      </w:r>
      <w:r w:rsidR="006F5C23" w:rsidRPr="004F6D57">
        <w:t>2.</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50.</w:t>
      </w:r>
      <w:r w:rsidR="006F5C23" w:rsidRPr="004F6D57">
        <w:t xml:space="preserve"> Procedure for emergency admission.</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Any adult person who believes that a person is chemically dependent and in need of emergency care and treatment may complete a written affidavit under oath stating:</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(1) that he believes the person is suffering from chemical dependency and, as a result of his condition, poses a substantial risk of physical harm to himself or others if not immediately provided with emergency care and treatment;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(2) the specific harm thought probable, and the factual basis for this belief;</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(3) that he believes the person is incapable of exercising judgment concerning emergency care.</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affidavit must be accompanied by a written certificate of a licensed physician stating that he has examined the person within forty</w:t>
      </w:r>
      <w:r w:rsidR="004F6D57" w:rsidRPr="004F6D57">
        <w:noBreakHyphen/>
      </w:r>
      <w:r w:rsidRPr="004F6D57">
        <w:t xml:space="preserve">eight hours prior to his admission, and is of the opinion, for stated reasons, that the person is a chemically dependent person and that the immediacy of the situation and consideration of safety do not allow initiation of judicial proceedings for involuntary commitment under </w:t>
      </w:r>
      <w:r w:rsidR="004F6D57" w:rsidRPr="004F6D57">
        <w:t xml:space="preserve">Section </w:t>
      </w:r>
      <w:r w:rsidRPr="004F6D57">
        <w:t>44</w:t>
      </w:r>
      <w:r w:rsidR="004F6D57" w:rsidRPr="004F6D57">
        <w:noBreakHyphen/>
      </w:r>
      <w:r w:rsidRPr="004F6D57">
        <w:t>52</w:t>
      </w:r>
      <w:r w:rsidR="004F6D57" w:rsidRPr="004F6D57">
        <w:noBreakHyphen/>
      </w:r>
      <w:r w:rsidRPr="004F6D57">
        <w:t>70.</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4F6D57" w:rsidRPr="004F6D57">
        <w:noBreakHyphen/>
      </w:r>
      <w:r w:rsidRPr="004F6D57">
        <w:t>four hours. The order expires seventy</w:t>
      </w:r>
      <w:r w:rsidR="004F6D57" w:rsidRPr="004F6D57">
        <w:noBreakHyphen/>
      </w:r>
      <w:r w:rsidRPr="004F6D57">
        <w:t>two hours after it was issued, and if the person is not taken into custody within those seventy</w:t>
      </w:r>
      <w:r w:rsidR="004F6D57" w:rsidRPr="004F6D57">
        <w:noBreakHyphen/>
      </w:r>
      <w:r w:rsidRPr="004F6D57">
        <w:t>two hours, the order is no longer valid. During the detention he must be examined by a licensed physician. If within the twenty</w:t>
      </w:r>
      <w:r w:rsidR="004F6D57" w:rsidRPr="004F6D57">
        <w:noBreakHyphen/>
      </w:r>
      <w:r w:rsidRPr="004F6D57">
        <w:t>four hours the person in custody is not examined by a licensed physician or, if upon examination, the physician does not execute the certificate required, the proceedings must be terminated and the individual in custody must be immediately released.</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who chooses to transport the person shall not be entitled to reimbursement from the State for the cost of such transportation. Any officer acting in accordance with the provisions of this article shall be immune from civil liability.</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A copy of the written certificate and affidavit must be personally served upon the person upon admission to the facility, and a copy must be maintained in the person</w:t>
      </w:r>
      <w:r w:rsidR="004F6D57" w:rsidRPr="004F6D57">
        <w:t>’</w:t>
      </w:r>
      <w:r w:rsidRPr="004F6D57">
        <w:t>s medical record at the facility. The person must be examined by a physician within twenty</w:t>
      </w:r>
      <w:r w:rsidR="004F6D57" w:rsidRPr="004F6D57">
        <w:noBreakHyphen/>
      </w:r>
      <w:r w:rsidRPr="004F6D57">
        <w:t>four hours of admission, and may be given emergency treatment as the examining physician considers necessary. The facility shall make every reasonable effort to notify the person</w:t>
      </w:r>
      <w:r w:rsidR="004F6D57" w:rsidRPr="004F6D57">
        <w:t>’</w:t>
      </w:r>
      <w:r w:rsidRPr="004F6D57">
        <w:t>s next of kin regarding his admission to the facility.</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5C23" w:rsidRPr="004F6D57">
        <w:t xml:space="preserve">: 1986 Act No. 487, </w:t>
      </w:r>
      <w:r w:rsidRPr="004F6D57">
        <w:t xml:space="preserve">Section </w:t>
      </w:r>
      <w:r w:rsidR="006F5C23" w:rsidRPr="004F6D57">
        <w:t xml:space="preserve">2; 1988 Act No. 397, </w:t>
      </w:r>
      <w:r w:rsidRPr="004F6D57">
        <w:t xml:space="preserve">Section </w:t>
      </w:r>
      <w:r w:rsidR="006F5C23" w:rsidRPr="004F6D57">
        <w:t xml:space="preserve">3; 2005 Act No. 120, </w:t>
      </w:r>
      <w:r w:rsidRPr="004F6D57">
        <w:t xml:space="preserve">Section </w:t>
      </w:r>
      <w:r w:rsidR="006F5C23" w:rsidRPr="004F6D57">
        <w:t>6, eff June 3, 2005.</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Effect of Amendment</w:t>
      </w:r>
    </w:p>
    <w:p w:rsidR="004F6D57" w:rsidRP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F6D57">
        <w:t xml:space="preserve">The 2005 amendment, in the third undesignated paragraph, in the second sentence substituted </w:t>
      </w:r>
      <w:r w:rsidR="004F6D57" w:rsidRPr="004F6D57">
        <w:t>“</w:t>
      </w:r>
      <w:r w:rsidRPr="004F6D57">
        <w:t>issue an order requiring</w:t>
      </w:r>
      <w:r w:rsidR="004F6D57" w:rsidRPr="004F6D57">
        <w:t>”</w:t>
      </w:r>
      <w:r w:rsidRPr="004F6D57">
        <w:t xml:space="preserve"> for </w:t>
      </w:r>
      <w:r w:rsidR="004F6D57" w:rsidRPr="004F6D57">
        <w:t>“</w:t>
      </w:r>
      <w:r w:rsidRPr="004F6D57">
        <w:t>require</w:t>
      </w:r>
      <w:r w:rsidR="004F6D57" w:rsidRPr="004F6D57">
        <w:t>”</w:t>
      </w:r>
      <w:r w:rsidRPr="004F6D57">
        <w:t xml:space="preserve"> and added the third sentence relating to expiration of the order.</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60.</w:t>
      </w:r>
      <w:r w:rsidR="006F5C23" w:rsidRPr="004F6D57">
        <w:t xml:space="preserve"> Preliminary judicial review of emergency admission; patient</w:t>
      </w:r>
      <w:r w:rsidRPr="004F6D57">
        <w:t>’</w:t>
      </w:r>
      <w:r w:rsidR="006F5C23" w:rsidRPr="004F6D57">
        <w:t>s attorney</w:t>
      </w:r>
      <w:r w:rsidRPr="004F6D57">
        <w:t>’</w:t>
      </w:r>
      <w:r w:rsidR="006F5C23" w:rsidRPr="004F6D57">
        <w:t>s access to documents.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lastRenderedPageBreak/>
        <w:tab/>
        <w:t>(A) Within forty</w:t>
      </w:r>
      <w:r w:rsidR="004F6D57" w:rsidRPr="004F6D57">
        <w:noBreakHyphen/>
      </w:r>
      <w:r w:rsidRPr="004F6D57">
        <w:t>eight hours after admission, exclusive of Saturdays, Sundays, and legal holidays, the place of admission shall forward the certificate of the physician as required by Section 44</w:t>
      </w:r>
      <w:r w:rsidR="004F6D57" w:rsidRPr="004F6D57">
        <w:noBreakHyphen/>
      </w:r>
      <w:r w:rsidRPr="004F6D57">
        <w:t>52</w:t>
      </w:r>
      <w:r w:rsidR="004F6D57" w:rsidRPr="004F6D57">
        <w:noBreakHyphen/>
      </w:r>
      <w:r w:rsidRPr="004F6D57">
        <w:t>50, the affidavit, a designated examiner appointment form listing the names of two designated examiners at the treatment facility, and other information provided by the facility regarding the person</w:t>
      </w:r>
      <w:r w:rsidR="004F6D57" w:rsidRPr="004F6D57">
        <w:t>’</w:t>
      </w:r>
      <w:r w:rsidRPr="004F6D57">
        <w:t>s admission, to the court of the county where the person resides or where the acts leading to admission occurred.</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(B) Within forty</w:t>
      </w:r>
      <w:r w:rsidR="004F6D57" w:rsidRPr="004F6D57">
        <w:noBreakHyphen/>
      </w:r>
      <w:r w:rsidRPr="004F6D57">
        <w:t>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(D) If the report of the examiners is that: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(1) the patient is not chemically dependent or is chemically dependent but no longer in need of emergency commitment and not likely to benefit from further treatment, the court shall dismiss the petition and the patient must be discharged immediately from the facility;</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(2) the patient is chemically dependent, in need of involuntary hospitalization, and likely to benefit from further treatment, the court may order that the person be detained;</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4F6D57" w:rsidRPr="004F6D57">
        <w:noBreakHyphen/>
      </w:r>
      <w:r w:rsidRPr="004F6D57">
        <w:t>17</w:t>
      </w:r>
      <w:r w:rsidR="004F6D57" w:rsidRPr="004F6D57">
        <w:noBreakHyphen/>
      </w:r>
      <w:r w:rsidRPr="004F6D57">
        <w:t>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(4) the two examiners conflict in their opinions, the court may designate a third examiner, who must be knowledgeable in the treatment of chemical dependency and charge the three examiners to render a majority opinion within forty</w:t>
      </w:r>
      <w:r w:rsidR="004F6D57" w:rsidRPr="004F6D57">
        <w:noBreakHyphen/>
      </w:r>
      <w:r w:rsidRPr="004F6D57">
        <w:t>eight hours or the court may terminate the proceedings and the patient must be discharged immediately from the treatment facility.</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(E) If the report of the examiners is that the patient is chemically dependent and in need of involuntary hospitalization, the court may order the patient be detained at the treatment facility pending the court hearing pursuant to Section 44</w:t>
      </w:r>
      <w:r w:rsidR="004F6D57" w:rsidRPr="004F6D57">
        <w:noBreakHyphen/>
      </w:r>
      <w:r w:rsidRPr="004F6D57">
        <w:t>52</w:t>
      </w:r>
      <w:r w:rsidR="004F6D57" w:rsidRPr="004F6D57">
        <w:noBreakHyphen/>
      </w:r>
      <w:r w:rsidRPr="004F6D57">
        <w:t>110. The court shall then appoint counsel for the patient if counsel has not been retained, and must fix a date for a full hearing within twenty days of the date of admission. The full hearing must be conducted pursuant to Sections 44</w:t>
      </w:r>
      <w:r w:rsidR="004F6D57" w:rsidRPr="004F6D57">
        <w:noBreakHyphen/>
      </w:r>
      <w:r w:rsidRPr="004F6D57">
        <w:t>52</w:t>
      </w:r>
      <w:r w:rsidR="004F6D57" w:rsidRPr="004F6D57">
        <w:noBreakHyphen/>
      </w:r>
      <w:r w:rsidRPr="004F6D57">
        <w:t>80 through 44</w:t>
      </w:r>
      <w:r w:rsidR="004F6D57" w:rsidRPr="004F6D57">
        <w:noBreakHyphen/>
      </w:r>
      <w:r w:rsidRPr="004F6D57">
        <w:t>52</w:t>
      </w:r>
      <w:r w:rsidR="004F6D57" w:rsidRPr="004F6D57">
        <w:noBreakHyphen/>
      </w:r>
      <w:r w:rsidRPr="004F6D57">
        <w:t>110.</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(F) The attorney for the patient shall have access to the affidavit, certificate of the physician as required by Section 44</w:t>
      </w:r>
      <w:r w:rsidR="004F6D57" w:rsidRPr="004F6D57">
        <w:noBreakHyphen/>
      </w:r>
      <w:r w:rsidRPr="004F6D57">
        <w:t>52</w:t>
      </w:r>
      <w:r w:rsidR="004F6D57" w:rsidRPr="004F6D57">
        <w:noBreakHyphen/>
      </w:r>
      <w:r w:rsidRPr="004F6D57">
        <w:t>50, report of the examiners, order of the court, and any other documents regarding the emergency admission.</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 xml:space="preserve">2; 1989 Act No. 38, </w:t>
      </w:r>
      <w:r w:rsidRPr="004F6D57">
        <w:t xml:space="preserve">Section </w:t>
      </w:r>
      <w:r w:rsidR="006F5C23" w:rsidRPr="004F6D57">
        <w:t xml:space="preserve">1; 1992 Act No. 296, </w:t>
      </w:r>
      <w:r w:rsidRPr="004F6D57">
        <w:t xml:space="preserve">Section </w:t>
      </w:r>
      <w:r w:rsidR="006F5C23" w:rsidRPr="004F6D57">
        <w:t>6.</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65.</w:t>
      </w:r>
      <w:r w:rsidR="006F5C23" w:rsidRPr="004F6D57">
        <w:t xml:space="preserve"> Transfer of patients under emergency commitment.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 xml:space="preserve">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w:t>
      </w:r>
      <w:r w:rsidR="004F6D57" w:rsidRPr="004F6D57">
        <w:t xml:space="preserve">Sections </w:t>
      </w:r>
      <w:r w:rsidRPr="004F6D57">
        <w:t xml:space="preserve"> 44</w:t>
      </w:r>
      <w:r w:rsidR="004F6D57" w:rsidRPr="004F6D57">
        <w:noBreakHyphen/>
      </w:r>
      <w:r w:rsidRPr="004F6D57">
        <w:t>52</w:t>
      </w:r>
      <w:r w:rsidR="004F6D57" w:rsidRPr="004F6D57">
        <w:noBreakHyphen/>
      </w:r>
      <w:r w:rsidRPr="004F6D57">
        <w:t>80 through 44</w:t>
      </w:r>
      <w:r w:rsidR="004F6D57" w:rsidRPr="004F6D57">
        <w:noBreakHyphen/>
      </w:r>
      <w:r w:rsidRPr="004F6D57">
        <w:t>52</w:t>
      </w:r>
      <w:r w:rsidR="004F6D57" w:rsidRPr="004F6D57">
        <w:noBreakHyphen/>
      </w:r>
      <w:r w:rsidRPr="004F6D57">
        <w:t xml:space="preserve">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w:t>
      </w:r>
      <w:r w:rsidR="004F6D57" w:rsidRPr="004F6D57">
        <w:t xml:space="preserve">Section </w:t>
      </w:r>
      <w:r w:rsidRPr="004F6D57">
        <w:t>44</w:t>
      </w:r>
      <w:r w:rsidR="004F6D57" w:rsidRPr="004F6D57">
        <w:noBreakHyphen/>
      </w:r>
      <w:r w:rsidRPr="004F6D57">
        <w:t>52</w:t>
      </w:r>
      <w:r w:rsidR="004F6D57" w:rsidRPr="004F6D57">
        <w:noBreakHyphen/>
      </w:r>
      <w:r w:rsidRPr="004F6D57">
        <w:t>80.</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1987 Act No. 116 </w:t>
      </w:r>
      <w:r w:rsidRPr="004F6D57">
        <w:t xml:space="preserve">Section </w:t>
      </w:r>
      <w:r w:rsidR="006F5C23" w:rsidRPr="004F6D57">
        <w:t>7.</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70.</w:t>
      </w:r>
      <w:r w:rsidR="006F5C23" w:rsidRPr="004F6D57">
        <w:t xml:space="preserve"> Involuntary commitment; examination; report; commencement of judicial proceedings.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Judicial proceedings for the involuntary commitment of an individual may be initiated as follows: An adult person or head of a treatment facility under Section 44</w:t>
      </w:r>
      <w:r w:rsidR="004F6D57" w:rsidRPr="004F6D57">
        <w:noBreakHyphen/>
      </w:r>
      <w:r w:rsidRPr="004F6D57">
        <w:t>52</w:t>
      </w:r>
      <w:r w:rsidR="004F6D57" w:rsidRPr="004F6D57">
        <w:noBreakHyphen/>
      </w:r>
      <w:r w:rsidRPr="004F6D57">
        <w:t>40 may file a petition with the court in the county where the person is present or where he is a resident or of the county where the person is hospitalized pursuant to Section 44</w:t>
      </w:r>
      <w:r w:rsidR="004F6D57" w:rsidRPr="004F6D57">
        <w:noBreakHyphen/>
      </w:r>
      <w:r w:rsidRPr="004F6D57">
        <w:t>52</w:t>
      </w:r>
      <w:r w:rsidR="004F6D57" w:rsidRPr="004F6D57">
        <w:noBreakHyphen/>
      </w:r>
      <w:r w:rsidRPr="004F6D57">
        <w:t>40, under penalty of perjury, alleging that the person is chemically dependent and in need of involuntary commitment.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petition must be accompanied by the certificate of a licensed physician stating that he has examined the individual within forty</w:t>
      </w:r>
      <w:r w:rsidR="004F6D57" w:rsidRPr="004F6D57">
        <w:noBreakHyphen/>
      </w:r>
      <w:r w:rsidRPr="004F6D57">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4F6D57" w:rsidRPr="004F6D57">
        <w:noBreakHyphen/>
      </w:r>
      <w:r w:rsidRPr="004F6D57">
        <w:t>52</w:t>
      </w:r>
      <w:r w:rsidR="004F6D57" w:rsidRPr="004F6D57">
        <w:noBreakHyphen/>
      </w:r>
      <w:r w:rsidRPr="004F6D57">
        <w:t>40, the petition shall so state.</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4F6D57" w:rsidRPr="004F6D57">
        <w:noBreakHyphen/>
      </w:r>
      <w:r w:rsidRPr="004F6D57">
        <w:t>four hours during which time he must be examined by the two designees. A person taken into custody for the purpose of examination may not be placed in a jail or other correctional facility except for protective custody purposes. If within the twenty</w:t>
      </w:r>
      <w:r w:rsidR="004F6D57" w:rsidRPr="004F6D57">
        <w:noBreakHyphen/>
      </w:r>
      <w:r w:rsidRPr="004F6D57">
        <w:t>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Upon the filing of the petition, the court shall fix a date for the hearing to be held not later than twenty days after the date of filing of the petition unless reasonable delay is sought for good cause shown.</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person for whom involuntary commitment is sought must be represented by counsel at all stages of the proceeding. If the individual cannot afford to hire an attorney, the court shall appoint an attorney to represent him.</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 xml:space="preserve">2; 1987 Act No. 116, </w:t>
      </w:r>
      <w:r w:rsidRPr="004F6D57">
        <w:t xml:space="preserve">Section </w:t>
      </w:r>
      <w:r w:rsidR="006F5C23" w:rsidRPr="004F6D57">
        <w:t xml:space="preserve">2; 1989 Act No. 38, </w:t>
      </w:r>
      <w:r w:rsidRPr="004F6D57">
        <w:t xml:space="preserve">Section </w:t>
      </w:r>
      <w:r w:rsidR="006F5C23" w:rsidRPr="004F6D57">
        <w:t>2.</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80.</w:t>
      </w:r>
      <w:r w:rsidR="006F5C23" w:rsidRPr="004F6D57">
        <w:t xml:space="preserve"> Involuntary commitment; notice of hearing.</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After the filing of the petition with the court, the court shall give notice of the hearing to the following persons: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(a) the individual for whom involuntary commitment is sought;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(b) the parent, spouse, personal representative, or legal guardian, if any;</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(c) the person filing the petition;</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(d) the attorney representing the individual for whom involuntary commitment is sought;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(e) the head of the treatment facility if the individual is in a treatment facility; and</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(f) any other person the court determines shall have notice of the proceedings.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2.</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90.</w:t>
      </w:r>
      <w:r w:rsidR="006F5C23" w:rsidRPr="004F6D57">
        <w:t xml:space="preserve"> Contents of report; background investigation; counsel to have access to reports.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Counsel for the person for whom involuntary commitment is sought must have access to reports filed with the court before the hearing.</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 xml:space="preserve">2; 1989 Act No. 38, </w:t>
      </w:r>
      <w:r w:rsidRPr="004F6D57">
        <w:t xml:space="preserve">Section </w:t>
      </w:r>
      <w:r w:rsidR="006F5C23" w:rsidRPr="004F6D57">
        <w:t>3.</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110.</w:t>
      </w:r>
      <w:r w:rsidR="006F5C23" w:rsidRPr="004F6D57">
        <w:t xml:space="preserve"> Involuntary commitment; conduct of hearing and effect of findings.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4F6D57" w:rsidRPr="004F6D57">
        <w:noBreakHyphen/>
      </w:r>
      <w:r w:rsidRPr="004F6D57">
        <w:t>examine witnesses. Opinions of court</w:t>
      </w:r>
      <w:r w:rsidR="004F6D57" w:rsidRPr="004F6D57">
        <w:noBreakHyphen/>
      </w:r>
      <w:r w:rsidRPr="004F6D57">
        <w:t>ordered investigators or examiners may not be admitted into evidence unless the examiner or investigator is present to testify, except by agreement of the parties.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If the court finds, after presentation of all the evidence, that the individual is not a chemically dependent person in need of involuntary commitment, the court shall order that he be discharged if he has been hospitalized before the hearing.</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treatment facility may request that the court, as part of relief ordered in the commitment proceedings, order the petitioner, if a family member, to cooperate with and participate in the treatment process.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 xml:space="preserve">2; 1987 Act No. 116, </w:t>
      </w:r>
      <w:r w:rsidRPr="004F6D57">
        <w:t xml:space="preserve">Section </w:t>
      </w:r>
      <w:r w:rsidR="006F5C23" w:rsidRPr="004F6D57">
        <w:t xml:space="preserve">3; 1989 Act No. 15, </w:t>
      </w:r>
      <w:r w:rsidRPr="004F6D57">
        <w:t xml:space="preserve">Section </w:t>
      </w:r>
      <w:r w:rsidR="006F5C23" w:rsidRPr="004F6D57">
        <w:t>1.</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120.</w:t>
      </w:r>
      <w:r w:rsidR="006F5C23" w:rsidRPr="004F6D57">
        <w:t xml:space="preserve"> Involuntary commitment; period of treatment.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A court ordered involuntary commitment for a chemically dependent person may not exceed a treatment period of ninety days</w:t>
      </w:r>
      <w:r w:rsidR="004F6D57" w:rsidRPr="004F6D57">
        <w:t>’</w:t>
      </w:r>
      <w:r w:rsidRPr="004F6D57">
        <w:t xml:space="preserve"> inpatient care. Court ordered treatment on an outpatient basis following inpatient treatment may not exceed a treatment period of one year.</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If, after clinical review, the head of the treatment facility determines that the grounds for commitment no longer exist, or that further treatment is not likely to bring about significant improvement of the patient</w:t>
      </w:r>
      <w:r w:rsidR="004F6D57" w:rsidRPr="004F6D57">
        <w:t>’</w:t>
      </w:r>
      <w:r w:rsidRPr="004F6D57">
        <w:t xml:space="preserve">s condition, the head of the treatment facility shall file a notice of intent to discharge with the court, and serve a copy of the intent notice on those persons required to receive notice under </w:t>
      </w:r>
      <w:r w:rsidR="004F6D57" w:rsidRPr="004F6D57">
        <w:t xml:space="preserve">Section </w:t>
      </w:r>
      <w:r w:rsidRPr="004F6D57">
        <w:t>44</w:t>
      </w:r>
      <w:r w:rsidR="004F6D57" w:rsidRPr="004F6D57">
        <w:noBreakHyphen/>
      </w:r>
      <w:r w:rsidRPr="004F6D57">
        <w:t>52</w:t>
      </w:r>
      <w:r w:rsidR="004F6D57" w:rsidRPr="004F6D57">
        <w:noBreakHyphen/>
      </w:r>
      <w:r w:rsidRPr="004F6D57">
        <w:t>80. If no objection is received within five days of notification, the court shall issue an order of discharge. If a written objection is filed with the court, the court shall review the objection to determine whether a hearing must be conducted prior to issuing an order of discharge.</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 xml:space="preserve">2; 1987 Act No. 116 </w:t>
      </w:r>
      <w:r w:rsidRPr="004F6D57">
        <w:t xml:space="preserve">Section </w:t>
      </w:r>
      <w:r w:rsidR="006F5C23" w:rsidRPr="004F6D57">
        <w:t>4.</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130.</w:t>
      </w:r>
      <w:r w:rsidR="006F5C23" w:rsidRPr="004F6D57">
        <w:t xml:space="preserve"> Transfer of patient.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 xml:space="preserve">A patient at a treatment facility, including those committed under court order pursuant to </w:t>
      </w:r>
      <w:r w:rsidR="004F6D57" w:rsidRPr="004F6D57">
        <w:t xml:space="preserve">Section </w:t>
      </w:r>
      <w:r w:rsidRPr="004F6D57">
        <w:t>44</w:t>
      </w:r>
      <w:r w:rsidR="004F6D57" w:rsidRPr="004F6D57">
        <w:noBreakHyphen/>
      </w:r>
      <w:r w:rsidRPr="004F6D57">
        <w:t>52</w:t>
      </w:r>
      <w:r w:rsidR="004F6D57" w:rsidRPr="004F6D57">
        <w:noBreakHyphen/>
      </w:r>
      <w:r w:rsidRPr="004F6D57">
        <w:t xml:space="preserve">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w:t>
      </w:r>
      <w:r w:rsidR="004F6D57" w:rsidRPr="004F6D57">
        <w:t xml:space="preserve">Section </w:t>
      </w:r>
      <w:r w:rsidRPr="004F6D57">
        <w:t>44</w:t>
      </w:r>
      <w:r w:rsidR="004F6D57" w:rsidRPr="004F6D57">
        <w:noBreakHyphen/>
      </w:r>
      <w:r w:rsidRPr="004F6D57">
        <w:t>52</w:t>
      </w:r>
      <w:r w:rsidR="004F6D57" w:rsidRPr="004F6D57">
        <w:noBreakHyphen/>
      </w:r>
      <w:r w:rsidRPr="004F6D57">
        <w:t>80.</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head of the treatment facility may move a patient to a less restrictive setting without court approval if the move is consistent with the individualized treatment plan</w:t>
      </w:r>
      <w:r w:rsidR="004F6D57" w:rsidRPr="004F6D57">
        <w:t>’</w:t>
      </w:r>
      <w:r w:rsidRPr="004F6D57">
        <w:t>s goals and objectives. The head of the treatment facility may not move a patient to a more restrictive setting without court approval.</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 xml:space="preserve">2; 1987 Act No. 116, </w:t>
      </w:r>
      <w:r w:rsidRPr="004F6D57">
        <w:t xml:space="preserve">Section </w:t>
      </w:r>
      <w:r w:rsidR="006F5C23" w:rsidRPr="004F6D57">
        <w:t>8.</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140.</w:t>
      </w:r>
      <w:r w:rsidR="006F5C23" w:rsidRPr="004F6D57">
        <w:t xml:space="preserve"> Release of patient for temporary leave of absence.</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When the head of a treatment facility or unit considers it in the best interest of a patient he may permit the patient to leave the facility on a temporary leave of absence, which may be for a period of time as the head of the treatment facility or unit determines.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head of the treatment facility or unit upon releasing a patient on a temporary leave of absence may impose conditions in relation to the patient while he is absent from the facility as are proper and in the best interest of the patient and the public welfare.</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2.</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150.</w:t>
      </w:r>
      <w:r w:rsidR="006F5C23" w:rsidRPr="004F6D57">
        <w:t xml:space="preserve"> Reconfinement of involuntarily committed patient who has left treatment facility without permission.</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2.</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160.</w:t>
      </w:r>
      <w:r w:rsidR="006F5C23" w:rsidRPr="004F6D57">
        <w:t xml:space="preserve"> Violation of conditions of release; supplemental proceedings and recommitment.</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4F6D57" w:rsidRPr="004F6D57">
        <w:noBreakHyphen/>
      </w:r>
      <w:r w:rsidRPr="004F6D57">
        <w:t>two hours from the time of admission to the facility.</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Any person with respect to whom further involuntary inpatient treatment is ordered as a result of the supplemental hearing, may be recommitted for a period of treatment not to exceed sixty days.</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2.</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165.</w:t>
      </w:r>
      <w:r w:rsidR="006F5C23" w:rsidRPr="004F6D57">
        <w:t xml:space="preserve"> Patients receiving alcohol and drug addiction services prohibited from possessing alcohol, firearms, weapons or drugs; penalties; unlawful to allow such activity.</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4F6D57" w:rsidRPr="004F6D57">
        <w:noBreakHyphen/>
      </w:r>
      <w:r w:rsidRPr="004F6D57">
        <w:t>53</w:t>
      </w:r>
      <w:r w:rsidR="004F6D57" w:rsidRPr="004F6D57">
        <w:noBreakHyphen/>
      </w:r>
      <w:r w:rsidRPr="004F6D57">
        <w:t>110. A patient who violates the provisions of this section while in a treatment facility is guilty, in the case of:</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(1) alcoholic beverages, of a misdemeanor and, upon conviction, must be fined not less than one hundred nor more than two hundred dollars or imprisoned for not more than thirty days;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(2) controlled substances, of a misdemeanor and, upon conviction, must be punished in accordance with Section 44</w:t>
      </w:r>
      <w:r w:rsidR="004F6D57" w:rsidRPr="004F6D57">
        <w:noBreakHyphen/>
      </w:r>
      <w:r w:rsidRPr="004F6D57">
        <w:t>53</w:t>
      </w:r>
      <w:r w:rsidR="004F6D57" w:rsidRPr="004F6D57">
        <w:noBreakHyphen/>
      </w:r>
      <w:r w:rsidRPr="004F6D57">
        <w:t>370;</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(3) firearms or dangerous weapons, of a felony and, upon conviction, must be fined not less than one thousand nor more than ten thousand dollars or imprisoned for not less than one year nor more than ten years, or both.</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(B) A person who intentionally or negligently allows a patient, as defined in subsection (A), access to or possession of items in violation of that subsection or who attempts to furnish:</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(1) alcoholic beverages or controlled substances, is guilty of a felony and, upon conviction, must be fined not less than one hundred nor more than ten thousand dollars or imprisoned not more than ten years, or both;</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(2) firearms or dangerous weapons, is guilty of a felony and, upon conviction, must be fined not less than one thousand nor more than ten thousand dollars or imprisoned not less than one nor more than ten years, or both.</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1990 Act No. 389, </w:t>
      </w:r>
      <w:r w:rsidRPr="004F6D57">
        <w:t xml:space="preserve">Section </w:t>
      </w:r>
      <w:r w:rsidR="006F5C23" w:rsidRPr="004F6D57">
        <w:t xml:space="preserve">1; 1993 Act No. 184, </w:t>
      </w:r>
      <w:r w:rsidRPr="004F6D57">
        <w:t xml:space="preserve">Section </w:t>
      </w:r>
      <w:r w:rsidR="006F5C23" w:rsidRPr="004F6D57">
        <w:t>72.</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200.</w:t>
      </w:r>
      <w:r w:rsidR="006F5C23" w:rsidRPr="004F6D57">
        <w:t xml:space="preserve"> Authority of State Department of Mental Health.</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F5C23" w:rsidRPr="004F6D57">
        <w:t xml:space="preserve">: 1986 Act No. 487, </w:t>
      </w:r>
      <w:r w:rsidRPr="004F6D57">
        <w:t xml:space="preserve">Section </w:t>
      </w:r>
      <w:r w:rsidR="006F5C23" w:rsidRPr="004F6D57">
        <w:t>2.</w:t>
      </w:r>
    </w:p>
    <w:p w:rsidR="004F6D57" w:rsidRP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rPr>
          <w:b/>
        </w:rPr>
        <w:t xml:space="preserve">SECTION </w:t>
      </w:r>
      <w:r w:rsidR="006F5C23" w:rsidRPr="004F6D57">
        <w:rPr>
          <w:b/>
        </w:rPr>
        <w:t>44</w:t>
      </w:r>
      <w:r w:rsidRPr="004F6D57">
        <w:rPr>
          <w:b/>
        </w:rPr>
        <w:noBreakHyphen/>
      </w:r>
      <w:r w:rsidR="006F5C23" w:rsidRPr="004F6D57">
        <w:rPr>
          <w:b/>
        </w:rPr>
        <w:t>52</w:t>
      </w:r>
      <w:r w:rsidRPr="004F6D57">
        <w:rPr>
          <w:b/>
        </w:rPr>
        <w:noBreakHyphen/>
      </w:r>
      <w:r w:rsidR="006F5C23" w:rsidRPr="004F6D57">
        <w:rPr>
          <w:b/>
        </w:rPr>
        <w:t>210.</w:t>
      </w:r>
      <w:r w:rsidR="006F5C23" w:rsidRPr="004F6D57">
        <w:t xml:space="preserve"> Comprehensive program for chemically dependent persons.</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Division shall establish a comprehensive and coordinated program of treatment for chemically dependent persons utilizing, to the extent financial resources allow, services of other state agencies, local facilities, and private treatment facilities. The program may include:</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(1) emergency treatment provided by a physician affiliated with or part of the medical service of a general hospital;</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(2) inpatient treatment; and</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r>
      <w:r w:rsidRPr="004F6D57">
        <w:tab/>
        <w:t>(3) outpatient treatment and follow</w:t>
      </w:r>
      <w:r w:rsidR="004F6D57" w:rsidRPr="004F6D57">
        <w:noBreakHyphen/>
      </w:r>
      <w:r w:rsidRPr="004F6D57">
        <w:t>up treatment, or all of them.</w:t>
      </w:r>
    </w:p>
    <w:p w:rsidR="004F6D57" w:rsidRDefault="006F5C23"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6D57">
        <w:tab/>
        <w:t>The Division may contract for the use of any public or private facility as an approved treatment facility if the Division, subject to the approval of the Department of Mental Health, considers this to be an effective and economical course to follow.</w:t>
      </w: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6D57" w:rsidRDefault="004F6D57"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F5C23" w:rsidRPr="004F6D57">
        <w:t xml:space="preserve">: 1986 Act No. 487, </w:t>
      </w:r>
      <w:r w:rsidRPr="004F6D57">
        <w:t xml:space="preserve">Section </w:t>
      </w:r>
      <w:r w:rsidR="006F5C23" w:rsidRPr="004F6D57">
        <w:t>2.</w:t>
      </w:r>
    </w:p>
    <w:p w:rsidR="00184435" w:rsidRPr="004F6D57" w:rsidRDefault="00184435" w:rsidP="004F6D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6D57" w:rsidSect="004F6D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D57" w:rsidRDefault="004F6D57" w:rsidP="004F6D57">
      <w:r>
        <w:separator/>
      </w:r>
    </w:p>
  </w:endnote>
  <w:endnote w:type="continuationSeparator" w:id="0">
    <w:p w:rsidR="004F6D57" w:rsidRDefault="004F6D57" w:rsidP="004F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57" w:rsidRPr="004F6D57" w:rsidRDefault="004F6D57" w:rsidP="004F6D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57" w:rsidRPr="004F6D57" w:rsidRDefault="004F6D57" w:rsidP="004F6D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57" w:rsidRPr="004F6D57" w:rsidRDefault="004F6D57" w:rsidP="004F6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D57" w:rsidRDefault="004F6D57" w:rsidP="004F6D57">
      <w:r>
        <w:separator/>
      </w:r>
    </w:p>
  </w:footnote>
  <w:footnote w:type="continuationSeparator" w:id="0">
    <w:p w:rsidR="004F6D57" w:rsidRDefault="004F6D57" w:rsidP="004F6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57" w:rsidRPr="004F6D57" w:rsidRDefault="004F6D57" w:rsidP="004F6D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57" w:rsidRPr="004F6D57" w:rsidRDefault="004F6D57" w:rsidP="004F6D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57" w:rsidRPr="004F6D57" w:rsidRDefault="004F6D57" w:rsidP="004F6D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2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6D5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0AFE"/>
    <w:rsid w:val="006C500F"/>
    <w:rsid w:val="006E29E6"/>
    <w:rsid w:val="006E3F1E"/>
    <w:rsid w:val="006F5C23"/>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F715C-ECE7-4D6D-9A3B-41E148C6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D57"/>
    <w:pPr>
      <w:tabs>
        <w:tab w:val="clear" w:pos="720"/>
        <w:tab w:val="center" w:pos="4680"/>
        <w:tab w:val="right" w:pos="9360"/>
      </w:tabs>
    </w:pPr>
  </w:style>
  <w:style w:type="character" w:customStyle="1" w:styleId="HeaderChar">
    <w:name w:val="Header Char"/>
    <w:basedOn w:val="DefaultParagraphFont"/>
    <w:link w:val="Header"/>
    <w:uiPriority w:val="99"/>
    <w:rsid w:val="004F6D57"/>
    <w:rPr>
      <w:rFonts w:cs="Times New Roman"/>
    </w:rPr>
  </w:style>
  <w:style w:type="paragraph" w:styleId="Footer">
    <w:name w:val="footer"/>
    <w:basedOn w:val="Normal"/>
    <w:link w:val="FooterChar"/>
    <w:uiPriority w:val="99"/>
    <w:unhideWhenUsed/>
    <w:rsid w:val="004F6D57"/>
    <w:pPr>
      <w:tabs>
        <w:tab w:val="clear" w:pos="720"/>
        <w:tab w:val="center" w:pos="4680"/>
        <w:tab w:val="right" w:pos="9360"/>
      </w:tabs>
    </w:pPr>
  </w:style>
  <w:style w:type="character" w:customStyle="1" w:styleId="FooterChar">
    <w:name w:val="Footer Char"/>
    <w:basedOn w:val="DefaultParagraphFont"/>
    <w:link w:val="Footer"/>
    <w:uiPriority w:val="99"/>
    <w:rsid w:val="004F6D57"/>
    <w:rPr>
      <w:rFonts w:cs="Times New Roman"/>
    </w:rPr>
  </w:style>
  <w:style w:type="character" w:styleId="Hyperlink">
    <w:name w:val="Hyperlink"/>
    <w:basedOn w:val="DefaultParagraphFont"/>
    <w:uiPriority w:val="99"/>
    <w:semiHidden/>
    <w:rsid w:val="006B0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5309</Words>
  <Characters>30264</Characters>
  <Application>Microsoft Office Word</Application>
  <DocSecurity>0</DocSecurity>
  <Lines>252</Lines>
  <Paragraphs>71</Paragraphs>
  <ScaleCrop>false</ScaleCrop>
  <Company>Legislative Services Agency (LSA)</Company>
  <LinksUpToDate>false</LinksUpToDate>
  <CharactersWithSpaces>35502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