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790" w:rsidRPr="002974FF" w:rsidRDefault="00516790">
      <w:pPr>
        <w:jc w:val="center"/>
      </w:pPr>
      <w:r w:rsidRPr="002974FF">
        <w:t>DISCLAIMER</w:t>
      </w:r>
    </w:p>
    <w:p w:rsidR="00516790" w:rsidRPr="002974FF" w:rsidRDefault="00516790"/>
    <w:p w:rsidR="00516790" w:rsidRDefault="0051679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16790" w:rsidRDefault="00516790" w:rsidP="00D86E37"/>
    <w:p w:rsidR="00516790" w:rsidRDefault="0051679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6790" w:rsidRDefault="00516790" w:rsidP="00D86E37"/>
    <w:p w:rsidR="00516790" w:rsidRDefault="0051679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6790" w:rsidRDefault="00516790" w:rsidP="00D86E37"/>
    <w:p w:rsidR="00516790" w:rsidRDefault="0051679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16790" w:rsidRDefault="00516790">
      <w:pPr>
        <w:widowControl/>
        <w:tabs>
          <w:tab w:val="clear" w:pos="720"/>
        </w:tabs>
      </w:pPr>
      <w:r>
        <w:br w:type="page"/>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31A6">
        <w:t>CHAPTER 5</w:t>
      </w:r>
    </w:p>
    <w:p w:rsidR="003531A6" w:rsidRP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31A6">
        <w:t>State Board of Education</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10.</w:t>
      </w:r>
      <w:r w:rsidR="006737AA" w:rsidRPr="003531A6">
        <w:t xml:space="preserve"> Composition and organization of State Board of Education.</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Any vacancy shall be filled in the same manner as the original appointment for the unexpired portion of the term.</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At the initial meeting of the legislative delegations representing the counties of each circuit, it shall be determined by lot the sequence in which each county shall be entitled to nominate persons for the office.</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 xml:space="preserve">41; 1952 Code </w:t>
      </w:r>
      <w:r w:rsidRPr="003531A6">
        <w:t xml:space="preserve">Section </w:t>
      </w:r>
      <w:r w:rsidR="006737AA" w:rsidRPr="003531A6">
        <w:t>21</w:t>
      </w:r>
      <w:r w:rsidRPr="003531A6">
        <w:noBreakHyphen/>
      </w:r>
      <w:r w:rsidR="006737AA" w:rsidRPr="003531A6">
        <w:t xml:space="preserve">41; 1942 Code </w:t>
      </w:r>
      <w:r w:rsidRPr="003531A6">
        <w:t xml:space="preserve">Section </w:t>
      </w:r>
      <w:r w:rsidR="006737AA" w:rsidRPr="003531A6">
        <w:t xml:space="preserve">5279; 1932 Code </w:t>
      </w:r>
      <w:r w:rsidRPr="003531A6">
        <w:t xml:space="preserve">Section </w:t>
      </w:r>
      <w:r w:rsidR="006737AA" w:rsidRPr="003531A6">
        <w:t xml:space="preserve">5282; Civ. C. </w:t>
      </w:r>
      <w:r w:rsidRPr="003531A6">
        <w:t>‘</w:t>
      </w:r>
      <w:r w:rsidR="006737AA" w:rsidRPr="003531A6">
        <w:t xml:space="preserve">22 </w:t>
      </w:r>
      <w:r w:rsidRPr="003531A6">
        <w:t xml:space="preserve">Section </w:t>
      </w:r>
      <w:r w:rsidR="006737AA" w:rsidRPr="003531A6">
        <w:t xml:space="preserve">2542; Civ. C. </w:t>
      </w:r>
      <w:r w:rsidRPr="003531A6">
        <w:t>‘</w:t>
      </w:r>
      <w:r w:rsidR="006737AA" w:rsidRPr="003531A6">
        <w:t xml:space="preserve">12 </w:t>
      </w:r>
      <w:r w:rsidRPr="003531A6">
        <w:t xml:space="preserve">Section </w:t>
      </w:r>
      <w:r w:rsidR="006737AA" w:rsidRPr="003531A6">
        <w:t xml:space="preserve">1705; Civ. C. </w:t>
      </w:r>
      <w:r w:rsidRPr="003531A6">
        <w:t>‘</w:t>
      </w:r>
      <w:r w:rsidR="006737AA" w:rsidRPr="003531A6">
        <w:t xml:space="preserve">02 </w:t>
      </w:r>
      <w:r w:rsidRPr="003531A6">
        <w:t xml:space="preserve">Section </w:t>
      </w:r>
      <w:r w:rsidR="006737AA" w:rsidRPr="003531A6">
        <w:t>1181; 1896 (22) 150; 1941 (42) 285; 1963 (53) 512.</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20.</w:t>
      </w:r>
      <w:r w:rsidR="006737AA" w:rsidRPr="003531A6">
        <w:t xml:space="preserve"> Persons eligible for membership; oath.</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Any person shall be eligible for membership on the Board who is a registered elector of this State, and each member of the Board shall take the oath prescribed in the Constitution of South Carolina before entering upon the duties of his office.</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41.1; 1973 (58) 767.</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lastRenderedPageBreak/>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30.</w:t>
      </w:r>
      <w:r w:rsidR="006737AA" w:rsidRPr="003531A6">
        <w:t xml:space="preserve"> Compensation of members.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members of the Board shall receive as compensation a per diem and mileage as is provided for members of the General Assembly.</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 xml:space="preserve">42; 1952 Code </w:t>
      </w:r>
      <w:r w:rsidRPr="003531A6">
        <w:t xml:space="preserve">Section </w:t>
      </w:r>
      <w:r w:rsidR="006737AA" w:rsidRPr="003531A6">
        <w:t>21</w:t>
      </w:r>
      <w:r w:rsidRPr="003531A6">
        <w:noBreakHyphen/>
      </w:r>
      <w:r w:rsidR="006737AA" w:rsidRPr="003531A6">
        <w:t xml:space="preserve">42; 1942 Code </w:t>
      </w:r>
      <w:r w:rsidRPr="003531A6">
        <w:t xml:space="preserve">Section </w:t>
      </w:r>
      <w:r w:rsidR="006737AA" w:rsidRPr="003531A6">
        <w:t xml:space="preserve">5280; 1932 Code </w:t>
      </w:r>
      <w:r w:rsidRPr="003531A6">
        <w:t xml:space="preserve">Section </w:t>
      </w:r>
      <w:r w:rsidR="006737AA" w:rsidRPr="003531A6">
        <w:t xml:space="preserve">5287; Civ. C. </w:t>
      </w:r>
      <w:r w:rsidRPr="003531A6">
        <w:t>‘</w:t>
      </w:r>
      <w:r w:rsidR="006737AA" w:rsidRPr="003531A6">
        <w:t xml:space="preserve">22 </w:t>
      </w:r>
      <w:r w:rsidRPr="003531A6">
        <w:t xml:space="preserve">Section </w:t>
      </w:r>
      <w:r w:rsidR="006737AA" w:rsidRPr="003531A6">
        <w:t xml:space="preserve">2547; Civ. C. </w:t>
      </w:r>
      <w:r w:rsidRPr="003531A6">
        <w:t>‘</w:t>
      </w:r>
      <w:r w:rsidR="006737AA" w:rsidRPr="003531A6">
        <w:t xml:space="preserve">12 </w:t>
      </w:r>
      <w:r w:rsidRPr="003531A6">
        <w:t xml:space="preserve">Section </w:t>
      </w:r>
      <w:r w:rsidR="006737AA" w:rsidRPr="003531A6">
        <w:t xml:space="preserve">1706; Civ. C. </w:t>
      </w:r>
      <w:r w:rsidRPr="003531A6">
        <w:t>‘</w:t>
      </w:r>
      <w:r w:rsidR="006737AA" w:rsidRPr="003531A6">
        <w:t xml:space="preserve">02 </w:t>
      </w:r>
      <w:r w:rsidRPr="003531A6">
        <w:t xml:space="preserve">Section </w:t>
      </w:r>
      <w:r w:rsidR="006737AA" w:rsidRPr="003531A6">
        <w:t>1182; 1896 (22) 150; 1951 (47) 506; 1963 (53) 512.</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40.</w:t>
      </w:r>
      <w:r w:rsidR="006737AA" w:rsidRPr="003531A6">
        <w:t xml:space="preserve"> Meetings of Board; quorum; seal.</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 xml:space="preserve">43; 1952 Code </w:t>
      </w:r>
      <w:r w:rsidRPr="003531A6">
        <w:t xml:space="preserve">Section </w:t>
      </w:r>
      <w:r w:rsidR="006737AA" w:rsidRPr="003531A6">
        <w:t>21</w:t>
      </w:r>
      <w:r w:rsidRPr="003531A6">
        <w:noBreakHyphen/>
      </w:r>
      <w:r w:rsidR="006737AA" w:rsidRPr="003531A6">
        <w:t xml:space="preserve">43; 1942 Code </w:t>
      </w:r>
      <w:r w:rsidRPr="003531A6">
        <w:t xml:space="preserve">Section </w:t>
      </w:r>
      <w:r w:rsidR="006737AA" w:rsidRPr="003531A6">
        <w:t xml:space="preserve">5280; 1932 Code </w:t>
      </w:r>
      <w:r w:rsidRPr="003531A6">
        <w:t xml:space="preserve">Section </w:t>
      </w:r>
      <w:r w:rsidR="006737AA" w:rsidRPr="003531A6">
        <w:t xml:space="preserve">5287; Civ. C. </w:t>
      </w:r>
      <w:r w:rsidRPr="003531A6">
        <w:t>‘</w:t>
      </w:r>
      <w:r w:rsidR="006737AA" w:rsidRPr="003531A6">
        <w:t xml:space="preserve">22 </w:t>
      </w:r>
      <w:r w:rsidRPr="003531A6">
        <w:t xml:space="preserve">Section </w:t>
      </w:r>
      <w:r w:rsidR="006737AA" w:rsidRPr="003531A6">
        <w:t xml:space="preserve">2547; Civ. C. </w:t>
      </w:r>
      <w:r w:rsidRPr="003531A6">
        <w:t>‘</w:t>
      </w:r>
      <w:r w:rsidR="006737AA" w:rsidRPr="003531A6">
        <w:t xml:space="preserve">12 </w:t>
      </w:r>
      <w:r w:rsidRPr="003531A6">
        <w:t xml:space="preserve">Section </w:t>
      </w:r>
      <w:r w:rsidR="006737AA" w:rsidRPr="003531A6">
        <w:t xml:space="preserve">1706; Civ. C. </w:t>
      </w:r>
      <w:r w:rsidRPr="003531A6">
        <w:t>‘</w:t>
      </w:r>
      <w:r w:rsidR="006737AA" w:rsidRPr="003531A6">
        <w:t xml:space="preserve">02 </w:t>
      </w:r>
      <w:r w:rsidRPr="003531A6">
        <w:t xml:space="preserve">Section </w:t>
      </w:r>
      <w:r w:rsidR="006737AA" w:rsidRPr="003531A6">
        <w:t>1182; 1896 (22) 150.</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50.</w:t>
      </w:r>
      <w:r w:rsidR="006737AA" w:rsidRPr="003531A6">
        <w:t xml:space="preserve"> Records, papers and effects of Board; minutes of proceedings.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 xml:space="preserve">44; 1952 Code </w:t>
      </w:r>
      <w:r w:rsidRPr="003531A6">
        <w:t xml:space="preserve">Section </w:t>
      </w:r>
      <w:r w:rsidR="006737AA" w:rsidRPr="003531A6">
        <w:t>21</w:t>
      </w:r>
      <w:r w:rsidRPr="003531A6">
        <w:noBreakHyphen/>
      </w:r>
      <w:r w:rsidR="006737AA" w:rsidRPr="003531A6">
        <w:t xml:space="preserve">44; 1942 Code </w:t>
      </w:r>
      <w:r w:rsidRPr="003531A6">
        <w:t xml:space="preserve">Section </w:t>
      </w:r>
      <w:r w:rsidR="006737AA" w:rsidRPr="003531A6">
        <w:t xml:space="preserve">5279; 1932 Code </w:t>
      </w:r>
      <w:r w:rsidRPr="003531A6">
        <w:t xml:space="preserve">Section </w:t>
      </w:r>
      <w:r w:rsidR="006737AA" w:rsidRPr="003531A6">
        <w:t xml:space="preserve">5282; Civ. C. </w:t>
      </w:r>
      <w:r w:rsidRPr="003531A6">
        <w:t>‘</w:t>
      </w:r>
      <w:r w:rsidR="006737AA" w:rsidRPr="003531A6">
        <w:t xml:space="preserve">22 </w:t>
      </w:r>
      <w:r w:rsidRPr="003531A6">
        <w:t xml:space="preserve">Section </w:t>
      </w:r>
      <w:r w:rsidR="006737AA" w:rsidRPr="003531A6">
        <w:t xml:space="preserve">2542; Civ. C. </w:t>
      </w:r>
      <w:r w:rsidRPr="003531A6">
        <w:t>‘</w:t>
      </w:r>
      <w:r w:rsidR="006737AA" w:rsidRPr="003531A6">
        <w:t xml:space="preserve">12 </w:t>
      </w:r>
      <w:r w:rsidRPr="003531A6">
        <w:t xml:space="preserve">Section </w:t>
      </w:r>
      <w:r w:rsidR="006737AA" w:rsidRPr="003531A6">
        <w:t xml:space="preserve">1705; Civ. C. </w:t>
      </w:r>
      <w:r w:rsidRPr="003531A6">
        <w:t>‘</w:t>
      </w:r>
      <w:r w:rsidR="006737AA" w:rsidRPr="003531A6">
        <w:t xml:space="preserve">02 </w:t>
      </w:r>
      <w:r w:rsidRPr="003531A6">
        <w:t xml:space="preserve">Section </w:t>
      </w:r>
      <w:r w:rsidR="006737AA" w:rsidRPr="003531A6">
        <w:t>1181; 1896 (22) 150; 1941 (42) 285.</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60.</w:t>
      </w:r>
      <w:r w:rsidR="006737AA" w:rsidRPr="003531A6">
        <w:t xml:space="preserve"> General powers of Board.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shall have the power to:</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 Adopt policies, rules and regulations not inconsistent with the laws of the State for its own government and for the government of the free public schools.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(2) Annually approve budget requests for the institutions, agencies, and service under the control of the Board as prepared by the State Superintendent of Education prior to being submitted to the Governor and to the General Assembly.</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(3) Adopt minimum standards for any phase of education as are considered necessary to aid in providing adequate educational opportunities and facilities.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(4) Prescribe and enforce rules for the examination and certification of teachers.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(5) Grant State teachers</w:t>
      </w:r>
      <w:r w:rsidR="003531A6" w:rsidRPr="003531A6">
        <w:t>’</w:t>
      </w:r>
      <w:r w:rsidRPr="003531A6">
        <w:t xml:space="preserve"> certificates and revoke them for immoral or unprofessional conduct, or evident unfitness for teaching.</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(6) Prescribe and enforce courses of study for the free public schools.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(8) Appoint such committees and such members of committees as may be required or as may be desirable to carry out the orderly function of the Board.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(9) Cooperate fully with the State Superintendent at all times to the end that the State system of public education may constantly be improved.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(10) Assume such other responsibilities and exercise such other powers and perform such other duties as may be assigned to it by law or as it may find necessary to aid in carrying out the purpose and objectives of the Constitution of the State.</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6737AA" w:rsidRPr="003531A6">
        <w:t xml:space="preserve">: 1962 Code </w:t>
      </w:r>
      <w:r w:rsidRPr="003531A6">
        <w:t xml:space="preserve">Section </w:t>
      </w:r>
      <w:r w:rsidR="006737AA" w:rsidRPr="003531A6">
        <w:t>21</w:t>
      </w:r>
      <w:r w:rsidRPr="003531A6">
        <w:noBreakHyphen/>
      </w:r>
      <w:r w:rsidR="006737AA" w:rsidRPr="003531A6">
        <w:t xml:space="preserve">45; 1952 Code </w:t>
      </w:r>
      <w:r w:rsidRPr="003531A6">
        <w:t xml:space="preserve">Section </w:t>
      </w:r>
      <w:r w:rsidR="006737AA" w:rsidRPr="003531A6">
        <w:t>21</w:t>
      </w:r>
      <w:r w:rsidRPr="003531A6">
        <w:noBreakHyphen/>
      </w:r>
      <w:r w:rsidR="006737AA" w:rsidRPr="003531A6">
        <w:t xml:space="preserve">45; 1942 Code </w:t>
      </w:r>
      <w:r w:rsidRPr="003531A6">
        <w:t xml:space="preserve">Section </w:t>
      </w:r>
      <w:r w:rsidR="006737AA" w:rsidRPr="003531A6">
        <w:t xml:space="preserve">5282; 1932 Code </w:t>
      </w:r>
      <w:r w:rsidRPr="003531A6">
        <w:t xml:space="preserve">Section </w:t>
      </w:r>
      <w:r w:rsidR="006737AA" w:rsidRPr="003531A6">
        <w:t xml:space="preserve">5289; Civ. C. </w:t>
      </w:r>
      <w:r w:rsidRPr="003531A6">
        <w:t>‘</w:t>
      </w:r>
      <w:r w:rsidR="006737AA" w:rsidRPr="003531A6">
        <w:t xml:space="preserve">22 </w:t>
      </w:r>
      <w:r w:rsidRPr="003531A6">
        <w:t xml:space="preserve">Section </w:t>
      </w:r>
      <w:r w:rsidR="006737AA" w:rsidRPr="003531A6">
        <w:t xml:space="preserve">2549; Civ. C. </w:t>
      </w:r>
      <w:r w:rsidRPr="003531A6">
        <w:t>‘</w:t>
      </w:r>
      <w:r w:rsidR="006737AA" w:rsidRPr="003531A6">
        <w:t xml:space="preserve">12 </w:t>
      </w:r>
      <w:r w:rsidRPr="003531A6">
        <w:t xml:space="preserve">Section </w:t>
      </w:r>
      <w:r w:rsidR="006737AA" w:rsidRPr="003531A6">
        <w:t xml:space="preserve">1708; Civ. C. </w:t>
      </w:r>
      <w:r w:rsidRPr="003531A6">
        <w:t>‘</w:t>
      </w:r>
      <w:r w:rsidR="006737AA" w:rsidRPr="003531A6">
        <w:t xml:space="preserve">02 </w:t>
      </w:r>
      <w:r w:rsidRPr="003531A6">
        <w:t xml:space="preserve">Section </w:t>
      </w:r>
      <w:r w:rsidR="006737AA" w:rsidRPr="003531A6">
        <w:t>1184; 1896 (22) 150; 1914 (28) 450; 1915 (29) 188; 1923 (33) 147; 1927 (35) 354; 1928 (35) 1215; 1931 (37) 391; 1940 (41) 1763, 1886; 1947 (45) 55; 1963 (53) 512.</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Code Commissioner</w:t>
      </w:r>
      <w:r w:rsidR="003531A6" w:rsidRPr="003531A6">
        <w:t>’</w:t>
      </w:r>
      <w:r w:rsidRPr="003531A6">
        <w:t>s Note</w:t>
      </w:r>
    </w:p>
    <w:p w:rsidR="003531A6" w:rsidRP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31A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31A6" w:rsidRPr="003531A6">
        <w:t xml:space="preserve">Section </w:t>
      </w:r>
      <w:r w:rsidRPr="003531A6">
        <w:t>5(D)(1).</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61.</w:t>
      </w:r>
      <w:r w:rsidR="006737AA" w:rsidRPr="003531A6">
        <w:t xml:space="preserve"> Secondary occupational career and technology education courses for school district.</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7AA" w:rsidRPr="003531A6">
        <w:t xml:space="preserve">: 1986 Act No. 394, </w:t>
      </w:r>
      <w:r w:rsidRPr="003531A6">
        <w:t xml:space="preserve">Section </w:t>
      </w:r>
      <w:r w:rsidR="006737AA" w:rsidRPr="003531A6">
        <w:t xml:space="preserve">2; 2005 Act No. 49, </w:t>
      </w:r>
      <w:r w:rsidRPr="003531A6">
        <w:t xml:space="preserve">Section </w:t>
      </w:r>
      <w:r w:rsidR="006737AA" w:rsidRPr="003531A6">
        <w:t>4, eff May 3, 2005.</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Effect of Amendment</w:t>
      </w:r>
    </w:p>
    <w:p w:rsidR="003531A6" w:rsidRP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31A6">
        <w:t xml:space="preserve">The 2005 amendment substituted </w:t>
      </w:r>
      <w:r w:rsidR="003531A6" w:rsidRPr="003531A6">
        <w:t>“</w:t>
      </w:r>
      <w:r w:rsidRPr="003531A6">
        <w:t>career and technology</w:t>
      </w:r>
      <w:r w:rsidR="003531A6" w:rsidRPr="003531A6">
        <w:t>”</w:t>
      </w:r>
      <w:r w:rsidRPr="003531A6">
        <w:t xml:space="preserve"> for </w:t>
      </w:r>
      <w:r w:rsidR="003531A6" w:rsidRPr="003531A6">
        <w:t>“</w:t>
      </w:r>
      <w:r w:rsidRPr="003531A6">
        <w:t>vocational</w:t>
      </w:r>
      <w:r w:rsidR="003531A6" w:rsidRPr="003531A6">
        <w:t>”</w:t>
      </w:r>
      <w:r w:rsidRPr="003531A6">
        <w:t xml:space="preserve"> in three places.</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63.</w:t>
      </w:r>
      <w:r w:rsidR="006737AA" w:rsidRPr="003531A6">
        <w:t xml:space="preserve"> Duty free lunch periods for teachers.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3531A6" w:rsidRPr="003531A6">
        <w:noBreakHyphen/>
      </w:r>
      <w:r w:rsidRPr="003531A6">
        <w:t>85 school year.</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1984 Act No. 280, </w:t>
      </w:r>
      <w:r w:rsidRPr="003531A6">
        <w:t xml:space="preserve">Section </w:t>
      </w:r>
      <w:r w:rsidR="006737AA" w:rsidRPr="003531A6">
        <w:t>1.</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65.</w:t>
      </w:r>
      <w:r w:rsidR="006737AA" w:rsidRPr="003531A6">
        <w:t xml:space="preserve"> Powers and responsibilities of State Board of Education.</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shall have the power and responsibility to:</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3531A6" w:rsidRPr="003531A6">
        <w:noBreakHyphen/>
      </w:r>
      <w:r w:rsidRPr="003531A6">
        <w:t>142.</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(2) Promulgate on or before August 15, 1985, regulations prescribing a uniform system of minimum enforcement by the various school districts of the rules of conduct and behavior.</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3531A6" w:rsidRPr="003531A6">
        <w:noBreakHyphen/>
      </w:r>
      <w:r w:rsidRPr="003531A6">
        <w:t>142;</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 xml:space="preserve">(4) Establish on or before July 1, 1985, regulations prescribing a uniform system of enforcement by the various school districts of the state compulsory attendance laws and regulations promulgated pursuant to </w:t>
      </w:r>
      <w:r w:rsidR="003531A6" w:rsidRPr="003531A6">
        <w:t xml:space="preserve">Section </w:t>
      </w:r>
      <w:r w:rsidRPr="003531A6">
        <w:t>59</w:t>
      </w:r>
      <w:r w:rsidR="003531A6" w:rsidRPr="003531A6">
        <w:noBreakHyphen/>
      </w:r>
      <w:r w:rsidRPr="003531A6">
        <w:t>65</w:t>
      </w:r>
      <w:r w:rsidR="003531A6" w:rsidRPr="003531A6">
        <w:noBreakHyphen/>
      </w:r>
      <w:r w:rsidRPr="003531A6">
        <w:t>90.</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lastRenderedPageBreak/>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(6) Promulgate regulations to ensure that each school district in its secondary school or career and technology center shall establish clearly defined career and technology programs designed to provide meaningful employment.</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(7) By January 1, 1986, establish criteria for promotion of students to the next higher grade.</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In grades 1, 2, 3, 6, and 8, a student</w:t>
      </w:r>
      <w:r w:rsidR="003531A6" w:rsidRPr="003531A6">
        <w:t>’</w:t>
      </w:r>
      <w:r w:rsidRPr="003531A6">
        <w:t>s performance on the Basic Skills Test of reading shall constitute twenty</w:t>
      </w:r>
      <w:r w:rsidR="003531A6" w:rsidRPr="003531A6">
        <w:noBreakHyphen/>
      </w:r>
      <w:r w:rsidRPr="003531A6">
        <w:t>five percent of the assessment of his achievement in reading and his performance on the Basic Skills Test of mathematics shall constitute twenty</w:t>
      </w:r>
      <w:r w:rsidR="003531A6" w:rsidRPr="003531A6">
        <w:noBreakHyphen/>
      </w:r>
      <w:r w:rsidRPr="003531A6">
        <w:t>five percent of the assessment of his achievement in mathematics. The State Board of Education shall specify other measures of student performance in each of these subjects which shall constitute the remaining seventy</w:t>
      </w:r>
      <w:r w:rsidR="003531A6" w:rsidRPr="003531A6">
        <w:noBreakHyphen/>
      </w:r>
      <w:r w:rsidRPr="003531A6">
        <w:t>five percent of the student</w:t>
      </w:r>
      <w:r w:rsidR="003531A6" w:rsidRPr="003531A6">
        <w:t>’</w:t>
      </w:r>
      <w:r w:rsidRPr="003531A6">
        <w:t>s assessment.</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3531A6" w:rsidRPr="003531A6">
        <w:t>’</w:t>
      </w:r>
      <w:r w:rsidRPr="003531A6">
        <w:t>s individual education plan (IEP) as required by Public Law 94</w:t>
      </w:r>
      <w:r w:rsidR="003531A6" w:rsidRPr="003531A6">
        <w:noBreakHyphen/>
      </w:r>
      <w:r w:rsidRPr="003531A6">
        <w:t>142 defines alternative goals and promotion standards.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Nothing in this subitem shall prohibit the governing bodies of the school districts of this State from establishing higher standards for the promotion of students.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(8) Develop and implement regulations requiring all school districts to provide at least one</w:t>
      </w:r>
      <w:r w:rsidR="003531A6" w:rsidRPr="003531A6">
        <w:noBreakHyphen/>
      </w:r>
      <w:r w:rsidRPr="003531A6">
        <w:t>half day early childhood development programs for four</w:t>
      </w:r>
      <w:r w:rsidR="003531A6" w:rsidRPr="003531A6">
        <w:noBreakHyphen/>
      </w:r>
      <w:r w:rsidRPr="003531A6">
        <w:t>year</w:t>
      </w:r>
      <w:r w:rsidR="003531A6" w:rsidRPr="003531A6">
        <w:noBreakHyphen/>
      </w:r>
      <w:r w:rsidRPr="003531A6">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3531A6" w:rsidRPr="003531A6">
        <w:noBreakHyphen/>
      </w:r>
      <w:r w:rsidRPr="003531A6">
        <w:t>year</w:t>
      </w:r>
      <w:r w:rsidR="003531A6" w:rsidRPr="003531A6">
        <w:noBreakHyphen/>
      </w:r>
      <w:r w:rsidRPr="003531A6">
        <w:t>old child development program participants through kindergarten and the first three years of elementary school to examine their performance on appropriate performance measures.</w:t>
      </w:r>
      <w:r w:rsidR="003531A6" w:rsidRPr="003531A6">
        <w:t>”</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(9) [Deleted]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(10) Adopt guidelines whereby the secondary schools of this State shall emphasize teaching as a career opportunity.</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(11) Adopt policies and procedures for the local school districts to follow whereby:</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(a) Regular conferences between parents and teachers are encouraged.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(b) Each school has active parent and teacher participation on the School Improvement Council and in parent</w:t>
      </w:r>
      <w:r w:rsidR="003531A6" w:rsidRPr="003531A6">
        <w:noBreakHyphen/>
      </w:r>
      <w:r w:rsidRPr="003531A6">
        <w:t>teacher groups.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(c) Parenting classes and seminars are made readily available in every school district.</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(12) Adopt policies and procedures to accomplish the following:</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(a) Have school personnel encourage advice and suggestions from the business community.</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(b) Have business organizations encourage their members to become involved in efforts to strengthen the public schools.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(c) Encourage all schools and businesses to participate in adopt</w:t>
      </w:r>
      <w:r w:rsidR="003531A6" w:rsidRPr="003531A6">
        <w:noBreakHyphen/>
      </w:r>
      <w:r w:rsidRPr="003531A6">
        <w:t>a</w:t>
      </w:r>
      <w:r w:rsidR="003531A6" w:rsidRPr="003531A6">
        <w:noBreakHyphen/>
      </w:r>
      <w:r w:rsidRPr="003531A6">
        <w:t>school programs.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(d) Encourage statewide businesses and their organizations to initiate a Public Education Foundation to fund exemplary and innovative projects which support improvement in the public schools.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(13) Adopt policies and procedures to accomplish the following:</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(a) Expand school volunteer programs.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(b) Encourage civic and professional organizations to participate in local adopt</w:t>
      </w:r>
      <w:r w:rsidR="003531A6" w:rsidRPr="003531A6">
        <w:noBreakHyphen/>
      </w:r>
      <w:r w:rsidRPr="003531A6">
        <w:t>a</w:t>
      </w:r>
      <w:r w:rsidR="003531A6" w:rsidRPr="003531A6">
        <w:noBreakHyphen/>
      </w:r>
      <w:r w:rsidRPr="003531A6">
        <w:t>school programs.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(14) work with the leadership network established pursuant to Section 59</w:t>
      </w:r>
      <w:r w:rsidR="003531A6" w:rsidRPr="003531A6">
        <w:noBreakHyphen/>
      </w:r>
      <w:r w:rsidRPr="003531A6">
        <w:t>6</w:t>
      </w:r>
      <w:r w:rsidR="003531A6" w:rsidRPr="003531A6">
        <w:noBreakHyphen/>
      </w:r>
      <w:r w:rsidRPr="003531A6">
        <w:t>16.</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(15) Develop by regulation a model safe schools checklist to be used by school districts on a regular basis to assess their schools</w:t>
      </w:r>
      <w:r w:rsidR="003531A6" w:rsidRPr="003531A6">
        <w:t>’</w:t>
      </w:r>
      <w:r w:rsidRPr="003531A6">
        <w:t xml:space="preserve"> safety strengths and weaknesses. The checklist must include:</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(a) the existence of a comprehensive safety plan;</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(b) communication of discipline policies and procedures;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(c) intraagency and interagency emergency planning;</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(d) recording of disruptive incidents;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(e) training of staff and students;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(f) assessment of buildings and grounds;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(g) procedures for handling visitors;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(h) assignment of personnel in emergencies;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(i) emergency communication and management procedures; and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r>
      <w:r w:rsidRPr="003531A6">
        <w:tab/>
        <w:t>(j) transportation rules and accident procedures.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7AA" w:rsidRPr="003531A6">
        <w:t xml:space="preserve">: 1984 Act No. 512, Part II, </w:t>
      </w:r>
      <w:r w:rsidRPr="003531A6">
        <w:t xml:space="preserve">Section </w:t>
      </w:r>
      <w:r w:rsidR="006737AA" w:rsidRPr="003531A6">
        <w:t xml:space="preserve">9, Division II, Subdivision A, SubPart 1, </w:t>
      </w:r>
      <w:r w:rsidRPr="003531A6">
        <w:t xml:space="preserve">Section </w:t>
      </w:r>
      <w:r w:rsidR="006737AA" w:rsidRPr="003531A6">
        <w:t xml:space="preserve">3, SubPart 2, </w:t>
      </w:r>
      <w:r w:rsidRPr="003531A6">
        <w:t xml:space="preserve">Section </w:t>
      </w:r>
      <w:r w:rsidR="006737AA" w:rsidRPr="003531A6">
        <w:t xml:space="preserve">1, SubPart 5, </w:t>
      </w:r>
      <w:r w:rsidRPr="003531A6">
        <w:t xml:space="preserve">Section </w:t>
      </w:r>
      <w:r w:rsidR="006737AA" w:rsidRPr="003531A6">
        <w:t xml:space="preserve">1(A), Subdivision B, SubPart 2, </w:t>
      </w:r>
      <w:r w:rsidRPr="003531A6">
        <w:t xml:space="preserve">Section </w:t>
      </w:r>
      <w:r w:rsidR="006737AA" w:rsidRPr="003531A6">
        <w:t xml:space="preserve">1(A), SubPart 3, </w:t>
      </w:r>
      <w:r w:rsidRPr="003531A6">
        <w:t xml:space="preserve">Section </w:t>
      </w:r>
      <w:r w:rsidR="006737AA" w:rsidRPr="003531A6">
        <w:t xml:space="preserve">1, Subdivision C, SubPart 1, </w:t>
      </w:r>
      <w:r w:rsidRPr="003531A6">
        <w:t xml:space="preserve">Section </w:t>
      </w:r>
      <w:r w:rsidR="006737AA" w:rsidRPr="003531A6">
        <w:t xml:space="preserve">1(C), Subdivision F, SubPart 1, </w:t>
      </w:r>
      <w:r w:rsidRPr="003531A6">
        <w:t xml:space="preserve">Section </w:t>
      </w:r>
      <w:r w:rsidR="006737AA" w:rsidRPr="003531A6">
        <w:t xml:space="preserve">1, SubPart 2, </w:t>
      </w:r>
      <w:r w:rsidRPr="003531A6">
        <w:t xml:space="preserve">Section </w:t>
      </w:r>
      <w:r w:rsidR="006737AA" w:rsidRPr="003531A6">
        <w:t xml:space="preserve">1, and SubPart 3, </w:t>
      </w:r>
      <w:r w:rsidRPr="003531A6">
        <w:t xml:space="preserve">Section </w:t>
      </w:r>
      <w:r w:rsidR="006737AA" w:rsidRPr="003531A6">
        <w:t xml:space="preserve">1; 1985 Act No. 201, Part II, </w:t>
      </w:r>
      <w:r w:rsidRPr="003531A6">
        <w:t xml:space="preserve">Sections </w:t>
      </w:r>
      <w:r w:rsidR="006737AA" w:rsidRPr="003531A6">
        <w:t xml:space="preserve"> 9(A), (B), (G), (O); 1987 Act No. 80 </w:t>
      </w:r>
      <w:r w:rsidRPr="003531A6">
        <w:t xml:space="preserve">Section </w:t>
      </w:r>
      <w:r w:rsidR="006737AA" w:rsidRPr="003531A6">
        <w:t xml:space="preserve">1; 535, </w:t>
      </w:r>
      <w:r w:rsidRPr="003531A6">
        <w:t xml:space="preserve">Section </w:t>
      </w:r>
      <w:r w:rsidR="006737AA" w:rsidRPr="003531A6">
        <w:t xml:space="preserve">1; 1989 Act No. 194, </w:t>
      </w:r>
      <w:r w:rsidRPr="003531A6">
        <w:t xml:space="preserve">Sections </w:t>
      </w:r>
      <w:r w:rsidR="006737AA" w:rsidRPr="003531A6">
        <w:t xml:space="preserve"> 2 and 32; 1990 Act No. 579, </w:t>
      </w:r>
      <w:r w:rsidRPr="003531A6">
        <w:t xml:space="preserve">Section </w:t>
      </w:r>
      <w:r w:rsidR="006737AA" w:rsidRPr="003531A6">
        <w:t xml:space="preserve">5; 1993 Act No. 135, </w:t>
      </w:r>
      <w:r w:rsidRPr="003531A6">
        <w:t xml:space="preserve">Sections </w:t>
      </w:r>
      <w:r w:rsidR="006737AA" w:rsidRPr="003531A6">
        <w:t xml:space="preserve"> 6, 7; 1993 Act No. 164, Part II, </w:t>
      </w:r>
      <w:r w:rsidRPr="003531A6">
        <w:t xml:space="preserve">Section </w:t>
      </w:r>
      <w:r w:rsidR="006737AA" w:rsidRPr="003531A6">
        <w:t xml:space="preserve">51A; 2005 Act No. 49, </w:t>
      </w:r>
      <w:r w:rsidRPr="003531A6">
        <w:t xml:space="preserve">Section </w:t>
      </w:r>
      <w:r w:rsidR="006737AA" w:rsidRPr="003531A6">
        <w:t>5, eff May 3, 2005.</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Effect of Amendment</w:t>
      </w:r>
    </w:p>
    <w:p w:rsidR="003531A6" w:rsidRP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31A6">
        <w:t xml:space="preserve">The 2005 amendment in items (5) and (6) substituted </w:t>
      </w:r>
      <w:r w:rsidR="003531A6" w:rsidRPr="003531A6">
        <w:t>“</w:t>
      </w:r>
      <w:r w:rsidRPr="003531A6">
        <w:t>career and technology</w:t>
      </w:r>
      <w:r w:rsidR="003531A6" w:rsidRPr="003531A6">
        <w:t>”</w:t>
      </w:r>
      <w:r w:rsidRPr="003531A6">
        <w:t xml:space="preserve"> for </w:t>
      </w:r>
      <w:r w:rsidR="003531A6" w:rsidRPr="003531A6">
        <w:t>“</w:t>
      </w:r>
      <w:r w:rsidRPr="003531A6">
        <w:t>vocational</w:t>
      </w:r>
      <w:r w:rsidR="003531A6" w:rsidRPr="003531A6">
        <w:t>”</w:t>
      </w:r>
      <w:r w:rsidRPr="003531A6">
        <w:t>.</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67.</w:t>
      </w:r>
      <w:r w:rsidR="006737AA" w:rsidRPr="003531A6">
        <w:t xml:space="preserve"> Reduction of paper work; computerization; grants for improving teaching practices and procedures.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 The State Department of Education shall provide for continuous training for district personnel to operate the computers provided and for continuous selection and evaluation of software.</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3531A6" w:rsidRPr="003531A6">
        <w:t>“</w:t>
      </w:r>
      <w:r w:rsidRPr="003531A6">
        <w:t>teacher</w:t>
      </w:r>
      <w:r w:rsidR="003531A6" w:rsidRPr="003531A6">
        <w:t>”</w:t>
      </w:r>
      <w:r w:rsidRPr="003531A6">
        <w:t xml:space="preserve"> includes teachers, librarians, guidance counselors, and media specialists.</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1984 Act No. 512, Part II, </w:t>
      </w:r>
      <w:r w:rsidRPr="003531A6">
        <w:t xml:space="preserve">Section </w:t>
      </w:r>
      <w:r w:rsidR="006737AA" w:rsidRPr="003531A6">
        <w:t xml:space="preserve">9, Division II, Subdivision C, SubPart 4, </w:t>
      </w:r>
      <w:r w:rsidRPr="003531A6">
        <w:t xml:space="preserve">Sections </w:t>
      </w:r>
      <w:r w:rsidR="006737AA" w:rsidRPr="003531A6">
        <w:t xml:space="preserve"> 2, 3; 1985 Act No. 201, Part II, </w:t>
      </w:r>
      <w:r w:rsidRPr="003531A6">
        <w:t xml:space="preserve">Sections </w:t>
      </w:r>
      <w:r w:rsidR="006737AA" w:rsidRPr="003531A6">
        <w:t xml:space="preserve"> 9(C), (N).</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68.</w:t>
      </w:r>
      <w:r w:rsidR="006737AA" w:rsidRPr="003531A6">
        <w:t xml:space="preserve"> Uniform grading scale.</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3531A6" w:rsidRPr="003531A6">
        <w:noBreakHyphen/>
      </w:r>
      <w:r w:rsidRPr="003531A6">
        <w:t>2001 school year.</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1999 Act No. 41, </w:t>
      </w:r>
      <w:r w:rsidRPr="003531A6">
        <w:t xml:space="preserve">Section </w:t>
      </w:r>
      <w:r w:rsidR="006737AA" w:rsidRPr="003531A6">
        <w:t>1.</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69.</w:t>
      </w:r>
      <w:r w:rsidR="006737AA" w:rsidRPr="003531A6">
        <w:t xml:space="preserve"> Implementation of regulations concerning South Carolina Education Improvement Act.</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1984 Act No. 512, Part II, Division V, </w:t>
      </w:r>
      <w:r w:rsidRPr="003531A6">
        <w:t xml:space="preserve">Section </w:t>
      </w:r>
      <w:r w:rsidR="006737AA" w:rsidRPr="003531A6">
        <w:t>1.</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70.</w:t>
      </w:r>
      <w:r w:rsidR="006737AA" w:rsidRPr="003531A6">
        <w:t xml:space="preserve"> Hearings.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 The board may, in its discretion, designate one or more of its members to conduct any hearing in connection with any responsibility of the board and to make a report on any such hearing to the board for its determination.</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(B) The board in its discretion may also designate a hearing officer for the purpose of hearing matters relating to the suspension or revocation of teacher certificates. The hearing officer shall then make a recommendation to the board for final action.</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 xml:space="preserve">45.1; 1973 (58) 767; 2000 Act No. 351, </w:t>
      </w:r>
      <w:r w:rsidRPr="003531A6">
        <w:t xml:space="preserve">Section </w:t>
      </w:r>
      <w:r w:rsidR="006737AA" w:rsidRPr="003531A6">
        <w:t>1.</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71.</w:t>
      </w:r>
      <w:r w:rsidR="006737AA" w:rsidRPr="003531A6">
        <w:t xml:space="preserve"> Repealed by 2003 Act No. 89, </w:t>
      </w:r>
      <w:r w:rsidRPr="003531A6">
        <w:t xml:space="preserve">Section </w:t>
      </w:r>
      <w:r w:rsidR="006737AA" w:rsidRPr="003531A6">
        <w:t>7, eff July 23, 2003.</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Editor</w:t>
      </w:r>
      <w:r w:rsidR="003531A6" w:rsidRPr="003531A6">
        <w:t>’</w:t>
      </w:r>
      <w:r w:rsidRPr="003531A6">
        <w:t>s Note</w:t>
      </w:r>
    </w:p>
    <w:p w:rsidR="003531A6" w:rsidRP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31A6">
        <w:t xml:space="preserve">Former </w:t>
      </w:r>
      <w:r w:rsidR="003531A6" w:rsidRPr="003531A6">
        <w:t xml:space="preserve">Section </w:t>
      </w:r>
      <w:r w:rsidRPr="003531A6">
        <w:t>59</w:t>
      </w:r>
      <w:r w:rsidR="003531A6" w:rsidRPr="003531A6">
        <w:noBreakHyphen/>
      </w:r>
      <w:r w:rsidRPr="003531A6">
        <w:t>5</w:t>
      </w:r>
      <w:r w:rsidR="003531A6" w:rsidRPr="003531A6">
        <w:noBreakHyphen/>
      </w:r>
      <w:r w:rsidRPr="003531A6">
        <w:t xml:space="preserve">71 was entitled </w:t>
      </w:r>
      <w:r w:rsidR="003531A6" w:rsidRPr="003531A6">
        <w:t>“</w:t>
      </w:r>
      <w:r w:rsidRPr="003531A6">
        <w:t>Uniform beginning date for annual school term; task force to make recommendations</w:t>
      </w:r>
      <w:r w:rsidR="003531A6" w:rsidRPr="003531A6">
        <w:t>”</w:t>
      </w:r>
      <w:r w:rsidRPr="003531A6">
        <w:t xml:space="preserve"> and was derived from 2002 Act No. 356, </w:t>
      </w:r>
      <w:r w:rsidR="003531A6" w:rsidRPr="003531A6">
        <w:t xml:space="preserve">Section </w:t>
      </w:r>
      <w:r w:rsidRPr="003531A6">
        <w:t>1, Part I.C.</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75.</w:t>
      </w:r>
      <w:r w:rsidR="006737AA" w:rsidRPr="003531A6">
        <w:t xml:space="preserve"> Out</w:t>
      </w:r>
      <w:r w:rsidRPr="003531A6">
        <w:noBreakHyphen/>
      </w:r>
      <w:r w:rsidR="006737AA" w:rsidRPr="003531A6">
        <w:t>of</w:t>
      </w:r>
      <w:r w:rsidRPr="003531A6">
        <w:noBreakHyphen/>
      </w:r>
      <w:r w:rsidR="006737AA" w:rsidRPr="003531A6">
        <w:t>field permits and teaching.</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shall review and make any necessary revisions to regulations to define the criteria for an out</w:t>
      </w:r>
      <w:r w:rsidR="003531A6" w:rsidRPr="003531A6">
        <w:noBreakHyphen/>
      </w:r>
      <w:r w:rsidRPr="003531A6">
        <w:t>of</w:t>
      </w:r>
      <w:r w:rsidR="003531A6" w:rsidRPr="003531A6">
        <w:noBreakHyphen/>
      </w:r>
      <w:r w:rsidRPr="003531A6">
        <w:t>field permit and for school districts to report out</w:t>
      </w:r>
      <w:r w:rsidR="003531A6" w:rsidRPr="003531A6">
        <w:noBreakHyphen/>
      </w:r>
      <w:r w:rsidRPr="003531A6">
        <w:t>of</w:t>
      </w:r>
      <w:r w:rsidR="003531A6" w:rsidRPr="003531A6">
        <w:noBreakHyphen/>
      </w:r>
      <w:r w:rsidRPr="003531A6">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2000 Act No. 393, </w:t>
      </w:r>
      <w:r w:rsidRPr="003531A6">
        <w:t xml:space="preserve">Section </w:t>
      </w:r>
      <w:r w:rsidR="006737AA" w:rsidRPr="003531A6">
        <w:t>2.</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85.</w:t>
      </w:r>
      <w:r w:rsidR="006737AA" w:rsidRPr="003531A6">
        <w:t xml:space="preserve"> Teacher evaluation program standards and procedures.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and the Department of Education shall review and refine, as necessary, the professional performance dimensions in the state</w:t>
      </w:r>
      <w:r w:rsidR="003531A6" w:rsidRPr="003531A6">
        <w:t>’</w:t>
      </w:r>
      <w:r w:rsidRPr="003531A6">
        <w:t>s teacher evaluation program (ADEPT) established in Section 59</w:t>
      </w:r>
      <w:r w:rsidR="003531A6" w:rsidRPr="003531A6">
        <w:noBreakHyphen/>
      </w:r>
      <w:r w:rsidRPr="003531A6">
        <w:t>26</w:t>
      </w:r>
      <w:r w:rsidR="003531A6" w:rsidRPr="003531A6">
        <w:noBreakHyphen/>
      </w:r>
      <w:r w:rsidRPr="003531A6">
        <w:t>30(B) to ensure the dimensions are consistent with nationally recognized performance</w:t>
      </w:r>
      <w:r w:rsidR="003531A6" w:rsidRPr="003531A6">
        <w:noBreakHyphen/>
      </w:r>
      <w:r w:rsidRPr="003531A6">
        <w:t>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Further, the Department of Education shall develop guidelines for the teacher induction program, established in Section 59</w:t>
      </w:r>
      <w:r w:rsidR="003531A6" w:rsidRPr="003531A6">
        <w:noBreakHyphen/>
      </w:r>
      <w:r w:rsidRPr="003531A6">
        <w:t>26</w:t>
      </w:r>
      <w:r w:rsidR="003531A6" w:rsidRPr="003531A6">
        <w:noBreakHyphen/>
      </w:r>
      <w:r w:rsidRPr="003531A6">
        <w:t>20, which shall include sustained long</w:t>
      </w:r>
      <w:r w:rsidR="003531A6" w:rsidRPr="003531A6">
        <w:noBreakHyphen/>
      </w:r>
      <w:r w:rsidRPr="003531A6">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2000 Act No. 393, </w:t>
      </w:r>
      <w:r w:rsidRPr="003531A6">
        <w:t xml:space="preserve">Section </w:t>
      </w:r>
      <w:r w:rsidR="006737AA" w:rsidRPr="003531A6">
        <w:t>4.</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90.</w:t>
      </w:r>
      <w:r w:rsidR="006737AA" w:rsidRPr="003531A6">
        <w:t xml:space="preserve"> Powers and duties of State Educational Finance Commission and State Schoolbook Commission devolved upon Board.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All powers and duties provided by law for the State Educational Finance Commission and the State Schoolbook Commission are hereby devolved upon the State Board of Education.</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48; 1970 (56) 2503.</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95.</w:t>
      </w:r>
      <w:r w:rsidR="006737AA" w:rsidRPr="003531A6">
        <w:t xml:space="preserve"> Panels created to review accreditation requirements; membership; duties.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(1) review the state</w:t>
      </w:r>
      <w:r w:rsidR="003531A6" w:rsidRPr="003531A6">
        <w:t>’</w:t>
      </w:r>
      <w:r w:rsidRPr="003531A6">
        <w:t>s academic standards in the four core academic areas and current teaching courses;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(2) determine the knowledge and skills needed by teachers at the middle grades level to teach these standards and assess student progress in learning the standards;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(3) establish syllabi to guide the development of high quality teacher preparation courses; and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(4) develop assessments to determine the strengths and weaknesses of the curriculum.</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2000 Act No. 393, </w:t>
      </w:r>
      <w:r w:rsidRPr="003531A6">
        <w:t xml:space="preserve">Section </w:t>
      </w:r>
      <w:r w:rsidR="006737AA" w:rsidRPr="003531A6">
        <w:t>5.</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100.</w:t>
      </w:r>
      <w:r w:rsidR="006737AA" w:rsidRPr="003531A6">
        <w:t xml:space="preserve"> Powers and duties of State Educational Finance Commission devolved upon Board; general duties.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 xml:space="preserve">56; 1952 Code </w:t>
      </w:r>
      <w:r w:rsidRPr="003531A6">
        <w:t xml:space="preserve">Section </w:t>
      </w:r>
      <w:r w:rsidR="006737AA" w:rsidRPr="003531A6">
        <w:t>21</w:t>
      </w:r>
      <w:r w:rsidRPr="003531A6">
        <w:noBreakHyphen/>
      </w:r>
      <w:r w:rsidR="006737AA" w:rsidRPr="003531A6">
        <w:t>56; 1951 (47) 546.</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110.</w:t>
      </w:r>
      <w:r w:rsidR="006737AA" w:rsidRPr="003531A6">
        <w:t xml:space="preserve"> Powers and duties of State Educational Finance Commission devolved upon Board; survey of school system.</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 xml:space="preserve">57; 1952 Code </w:t>
      </w:r>
      <w:r w:rsidRPr="003531A6">
        <w:t xml:space="preserve">Section </w:t>
      </w:r>
      <w:r w:rsidR="006737AA" w:rsidRPr="003531A6">
        <w:t>21</w:t>
      </w:r>
      <w:r w:rsidRPr="003531A6">
        <w:noBreakHyphen/>
      </w:r>
      <w:r w:rsidR="006737AA" w:rsidRPr="003531A6">
        <w:t>57; 1951 (47) 546.</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120.</w:t>
      </w:r>
      <w:r w:rsidR="006737AA" w:rsidRPr="003531A6">
        <w:t xml:space="preserve"> Powers and duties of State Educational Finance Commission devolved upon Board; rules and regulations.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 xml:space="preserve">The Board of Education, as successor to the State Educational Finance Commission, shall prescribe and promulgate, in the manner provided by law, reasonable rules and regulations to carry out the provisions of </w:t>
      </w:r>
      <w:r w:rsidR="003531A6" w:rsidRPr="003531A6">
        <w:t xml:space="preserve">Sections </w:t>
      </w:r>
      <w:r w:rsidRPr="003531A6">
        <w:t xml:space="preserve"> 59</w:t>
      </w:r>
      <w:r w:rsidR="003531A6" w:rsidRPr="003531A6">
        <w:noBreakHyphen/>
      </w:r>
      <w:r w:rsidRPr="003531A6">
        <w:t>5</w:t>
      </w:r>
      <w:r w:rsidR="003531A6" w:rsidRPr="003531A6">
        <w:noBreakHyphen/>
      </w:r>
      <w:r w:rsidRPr="003531A6">
        <w:t>100 and 59</w:t>
      </w:r>
      <w:r w:rsidR="003531A6" w:rsidRPr="003531A6">
        <w:noBreakHyphen/>
      </w:r>
      <w:r w:rsidRPr="003531A6">
        <w:t>5</w:t>
      </w:r>
      <w:r w:rsidR="003531A6" w:rsidRPr="003531A6">
        <w:noBreakHyphen/>
      </w:r>
      <w:r w:rsidRPr="003531A6">
        <w:t>110, Chapter 21 of this Title, Article 3 of Chapter 67 of this Title and Articles 1 and 5 of Chapter 71 of this Title and such rules and regulations shall have the full force and effect of law.</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 xml:space="preserve">58; 1952 Code </w:t>
      </w:r>
      <w:r w:rsidRPr="003531A6">
        <w:t xml:space="preserve">Section </w:t>
      </w:r>
      <w:r w:rsidR="006737AA" w:rsidRPr="003531A6">
        <w:t>21</w:t>
      </w:r>
      <w:r w:rsidRPr="003531A6">
        <w:noBreakHyphen/>
      </w:r>
      <w:r w:rsidR="006737AA" w:rsidRPr="003531A6">
        <w:t>58; 1951 (47) 546.</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130.</w:t>
      </w:r>
      <w:r w:rsidR="006737AA" w:rsidRPr="003531A6">
        <w:t xml:space="preserve"> Members shall not contract with Board.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1962 Code </w:t>
      </w:r>
      <w:r w:rsidRPr="003531A6">
        <w:t xml:space="preserve">Section </w:t>
      </w:r>
      <w:r w:rsidR="006737AA" w:rsidRPr="003531A6">
        <w:t>21</w:t>
      </w:r>
      <w:r w:rsidRPr="003531A6">
        <w:noBreakHyphen/>
      </w:r>
      <w:r w:rsidR="006737AA" w:rsidRPr="003531A6">
        <w:t>49; 1973 (58) 767.</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135.</w:t>
      </w:r>
      <w:r w:rsidR="006737AA" w:rsidRPr="003531A6">
        <w:t xml:space="preserve"> Governor</w:t>
      </w:r>
      <w:r w:rsidRPr="003531A6">
        <w:t>’</w:t>
      </w:r>
      <w:r w:rsidR="006737AA" w:rsidRPr="003531A6">
        <w:t>s Institute of Reading; functions; funding.</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 The General Assembly finds that:</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 reading is the most important academic skill and the basis for success in school and work;</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(2) test results indicate that a significant portion of South Carolina students score below the fiftieth percentile on nationally normed achievement tests; and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(3) it is necessary and proper to establish a comprehensive long</w:t>
      </w:r>
      <w:r w:rsidR="003531A6" w:rsidRPr="003531A6">
        <w:noBreakHyphen/>
      </w:r>
      <w:r w:rsidRPr="003531A6">
        <w:t>term commitment to improve reading as well as overall academic performance.</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(B) There is created within the State Department of Education the Governor</w:t>
      </w:r>
      <w:r w:rsidR="003531A6" w:rsidRPr="003531A6">
        <w:t>’</w:t>
      </w:r>
      <w:r w:rsidRPr="003531A6">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3531A6" w:rsidRPr="003531A6">
        <w:t>’</w:t>
      </w:r>
      <w:r w:rsidRPr="003531A6">
        <w:t>s Institute of Reading is based upon a collaborative effort of education professionals and reading experts and designed to promote reading in every school district. To accomplish this mission, the institute shall:</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 review the best practices in the teaching of reading;</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(2) provide teachers with professional development and support for implementing best practices in the teaching of reading; and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(3) award competitive grants to school districts for designing and providing a comprehensive approach to reading instruction based on best practices.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shall develop guidelines for administering and allocating funds for the Governor</w:t>
      </w:r>
      <w:r w:rsidR="003531A6" w:rsidRPr="003531A6">
        <w:t>’</w:t>
      </w:r>
      <w:r w:rsidRPr="003531A6">
        <w:t>s Institute of Reading. Grants must be awarded, beginning with fiscal year 1999</w:t>
      </w:r>
      <w:r w:rsidR="003531A6" w:rsidRPr="003531A6">
        <w:noBreakHyphen/>
      </w:r>
      <w:r w:rsidRPr="003531A6">
        <w:t>2000, to districts for implementing programs designed to achieve exemplary reading. The department may carry forward any unexpended appropriations to be used for this same purpose from fiscal year to fiscal year.</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1999 Act No. 100, Part II, </w:t>
      </w:r>
      <w:r w:rsidRPr="003531A6">
        <w:t xml:space="preserve">Section </w:t>
      </w:r>
      <w:r w:rsidR="006737AA" w:rsidRPr="003531A6">
        <w:t xml:space="preserve">46; 2000 Act No. 393, </w:t>
      </w:r>
      <w:r w:rsidRPr="003531A6">
        <w:t xml:space="preserve">Section </w:t>
      </w:r>
      <w:r w:rsidR="006737AA" w:rsidRPr="003531A6">
        <w:t>7.</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140.</w:t>
      </w:r>
      <w:r w:rsidR="006737AA" w:rsidRPr="003531A6">
        <w:t xml:space="preserve"> South Carolina Opportunity School, John De La Howe School and South Carolina School for the Deaf and Blind required to meet State standards.</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7AA" w:rsidRPr="003531A6">
        <w:t xml:space="preserve">: 1962 Code </w:t>
      </w:r>
      <w:r w:rsidRPr="003531A6">
        <w:t xml:space="preserve">Section </w:t>
      </w:r>
      <w:r w:rsidR="006737AA" w:rsidRPr="003531A6">
        <w:t>21</w:t>
      </w:r>
      <w:r w:rsidRPr="003531A6">
        <w:noBreakHyphen/>
      </w:r>
      <w:r w:rsidR="006737AA" w:rsidRPr="003531A6">
        <w:t xml:space="preserve">50; 1973 (58) 688; 2005 Act No. 49, </w:t>
      </w:r>
      <w:r w:rsidRPr="003531A6">
        <w:t xml:space="preserve">Section </w:t>
      </w:r>
      <w:r w:rsidR="006737AA" w:rsidRPr="003531A6">
        <w:t>6, eff May 3, 2005.</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Effect of Amendment</w:t>
      </w:r>
    </w:p>
    <w:p w:rsidR="003531A6" w:rsidRP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31A6">
        <w:t xml:space="preserve">The 2005 amendment substituted </w:t>
      </w:r>
      <w:r w:rsidR="003531A6" w:rsidRPr="003531A6">
        <w:t>“</w:t>
      </w:r>
      <w:r w:rsidRPr="003531A6">
        <w:t>career and technology</w:t>
      </w:r>
      <w:r w:rsidR="003531A6" w:rsidRPr="003531A6">
        <w:t>”</w:t>
      </w:r>
      <w:r w:rsidRPr="003531A6">
        <w:t xml:space="preserve"> for </w:t>
      </w:r>
      <w:r w:rsidR="003531A6" w:rsidRPr="003531A6">
        <w:t>“</w:t>
      </w:r>
      <w:r w:rsidRPr="003531A6">
        <w:t>vocational</w:t>
      </w:r>
      <w:r w:rsidR="003531A6" w:rsidRPr="003531A6">
        <w:t>”</w:t>
      </w:r>
      <w:r w:rsidRPr="003531A6">
        <w:t xml:space="preserve"> in two places and made nonsubstantive language changes.</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150.</w:t>
      </w:r>
      <w:r w:rsidR="006737AA" w:rsidRPr="003531A6">
        <w:t xml:space="preserve"> Awards for civic contribution to public education.</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The State Board of Education shall initiate an award program to recognize business and industries, civic organizations, school improvement councils, and individuals contributing most significantly to public education.</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7AA" w:rsidRPr="003531A6">
        <w:t xml:space="preserve">: 1984 Act No. 512, Part II, </w:t>
      </w:r>
      <w:r w:rsidRPr="003531A6">
        <w:t xml:space="preserve">Section </w:t>
      </w:r>
      <w:r w:rsidR="006737AA" w:rsidRPr="003531A6">
        <w:t xml:space="preserve">9, Division II, Subdivision F, SubPart 3, </w:t>
      </w:r>
      <w:r w:rsidRPr="003531A6">
        <w:t xml:space="preserve">Section </w:t>
      </w:r>
      <w:r w:rsidR="006737AA" w:rsidRPr="003531A6">
        <w:t>2.</w:t>
      </w:r>
    </w:p>
    <w:p w:rsidR="003531A6" w:rsidRP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rPr>
          <w:b/>
        </w:rPr>
        <w:t xml:space="preserve">SECTION </w:t>
      </w:r>
      <w:r w:rsidR="006737AA" w:rsidRPr="003531A6">
        <w:rPr>
          <w:b/>
        </w:rPr>
        <w:t>59</w:t>
      </w:r>
      <w:r w:rsidRPr="003531A6">
        <w:rPr>
          <w:b/>
        </w:rPr>
        <w:noBreakHyphen/>
      </w:r>
      <w:r w:rsidR="006737AA" w:rsidRPr="003531A6">
        <w:rPr>
          <w:b/>
        </w:rPr>
        <w:t>5</w:t>
      </w:r>
      <w:r w:rsidRPr="003531A6">
        <w:rPr>
          <w:b/>
        </w:rPr>
        <w:noBreakHyphen/>
      </w:r>
      <w:r w:rsidR="006737AA" w:rsidRPr="003531A6">
        <w:rPr>
          <w:b/>
        </w:rPr>
        <w:t>160.</w:t>
      </w:r>
      <w:r w:rsidR="006737AA" w:rsidRPr="003531A6">
        <w:t xml:space="preserve"> Graduation of children who are new to South Carolina.</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(A) In order to facilitate the on</w:t>
      </w:r>
      <w:r w:rsidR="003531A6" w:rsidRPr="003531A6">
        <w:noBreakHyphen/>
      </w:r>
      <w:r w:rsidRPr="003531A6">
        <w:t>time graduation of children of families who have moved to South Carolina during the child</w:t>
      </w:r>
      <w:r w:rsidR="003531A6" w:rsidRPr="003531A6">
        <w:t>’</w:t>
      </w:r>
      <w:r w:rsidRPr="003531A6">
        <w:t>s twelfth grade year, the State Board of Education may:</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(1) waive specific courses required for graduation if those courses were not specifically required for graduation in the student</w:t>
      </w:r>
      <w:r w:rsidR="003531A6" w:rsidRPr="003531A6">
        <w:t>’</w:t>
      </w:r>
      <w:r w:rsidRPr="003531A6">
        <w: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r>
      <w:r w:rsidRPr="003531A6">
        <w:tab/>
        <w:t>(2) may accept exit exams, end</w:t>
      </w:r>
      <w:r w:rsidR="003531A6" w:rsidRPr="003531A6">
        <w:noBreakHyphen/>
      </w:r>
      <w:r w:rsidRPr="003531A6">
        <w:t>of</w:t>
      </w:r>
      <w:r w:rsidR="003531A6" w:rsidRPr="003531A6">
        <w:noBreakHyphen/>
      </w:r>
      <w:r w:rsidRPr="003531A6">
        <w:t>course exams, or alternative testing required for graduation from the sending state in lieu of South Carolina testing requirements for graduation provided that all portions of these exams necessary for graduation from the sending state have been satisfactorily met.</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ab/>
        <w:t>(C) The State Board of Education shall develop guidelines and subsequent regulations to comply with the provisions of this section.</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7AA" w:rsidRPr="003531A6">
        <w:t xml:space="preserve">: 2010 Act No. 246, </w:t>
      </w:r>
      <w:r w:rsidRPr="003531A6">
        <w:t xml:space="preserve">Section </w:t>
      </w:r>
      <w:r w:rsidR="006737AA" w:rsidRPr="003531A6">
        <w:t>2, eff July 1, 2010.</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Editor</w:t>
      </w:r>
      <w:r w:rsidR="003531A6" w:rsidRPr="003531A6">
        <w:t>’</w:t>
      </w:r>
      <w:r w:rsidRPr="003531A6">
        <w:t>s Note</w:t>
      </w:r>
    </w:p>
    <w:p w:rsidR="003531A6" w:rsidRDefault="006737AA"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 xml:space="preserve">2010 Act 246, </w:t>
      </w:r>
      <w:r w:rsidR="003531A6" w:rsidRPr="003531A6">
        <w:t xml:space="preserve">Section </w:t>
      </w:r>
      <w:r w:rsidRPr="003531A6">
        <w:t>5, provides as follows:</w:t>
      </w:r>
    </w:p>
    <w:p w:rsidR="003531A6" w:rsidRDefault="003531A6"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1A6">
        <w:t>“</w:t>
      </w:r>
      <w:r w:rsidR="006737AA" w:rsidRPr="003531A6">
        <w:t>This act takes effect July 1, 2010, contingent upon available funding and agreement by the Interstate Commission to SECTION 3 of this act.</w:t>
      </w:r>
      <w:r w:rsidRPr="003531A6">
        <w:t>”</w:t>
      </w:r>
    </w:p>
    <w:p w:rsidR="00184435" w:rsidRPr="003531A6" w:rsidRDefault="00184435" w:rsidP="003531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31A6" w:rsidSect="003531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A6" w:rsidRDefault="003531A6" w:rsidP="003531A6">
      <w:r>
        <w:separator/>
      </w:r>
    </w:p>
  </w:endnote>
  <w:endnote w:type="continuationSeparator" w:id="0">
    <w:p w:rsidR="003531A6" w:rsidRDefault="003531A6" w:rsidP="0035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A6" w:rsidRPr="003531A6" w:rsidRDefault="003531A6" w:rsidP="00353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A6" w:rsidRPr="003531A6" w:rsidRDefault="003531A6" w:rsidP="003531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A6" w:rsidRPr="003531A6" w:rsidRDefault="003531A6" w:rsidP="00353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A6" w:rsidRDefault="003531A6" w:rsidP="003531A6">
      <w:r>
        <w:separator/>
      </w:r>
    </w:p>
  </w:footnote>
  <w:footnote w:type="continuationSeparator" w:id="0">
    <w:p w:rsidR="003531A6" w:rsidRDefault="003531A6" w:rsidP="00353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A6" w:rsidRPr="003531A6" w:rsidRDefault="003531A6" w:rsidP="00353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A6" w:rsidRPr="003531A6" w:rsidRDefault="003531A6" w:rsidP="00353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A6" w:rsidRPr="003531A6" w:rsidRDefault="003531A6" w:rsidP="00353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1A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679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7A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1E768-4E88-4DF4-BE51-6136B5E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1A6"/>
    <w:pPr>
      <w:tabs>
        <w:tab w:val="clear" w:pos="720"/>
        <w:tab w:val="center" w:pos="4680"/>
        <w:tab w:val="right" w:pos="9360"/>
      </w:tabs>
    </w:pPr>
  </w:style>
  <w:style w:type="character" w:customStyle="1" w:styleId="HeaderChar">
    <w:name w:val="Header Char"/>
    <w:basedOn w:val="DefaultParagraphFont"/>
    <w:link w:val="Header"/>
    <w:uiPriority w:val="99"/>
    <w:rsid w:val="003531A6"/>
    <w:rPr>
      <w:rFonts w:cs="Times New Roman"/>
    </w:rPr>
  </w:style>
  <w:style w:type="paragraph" w:styleId="Footer">
    <w:name w:val="footer"/>
    <w:basedOn w:val="Normal"/>
    <w:link w:val="FooterChar"/>
    <w:uiPriority w:val="99"/>
    <w:unhideWhenUsed/>
    <w:rsid w:val="003531A6"/>
    <w:pPr>
      <w:tabs>
        <w:tab w:val="clear" w:pos="720"/>
        <w:tab w:val="center" w:pos="4680"/>
        <w:tab w:val="right" w:pos="9360"/>
      </w:tabs>
    </w:pPr>
  </w:style>
  <w:style w:type="character" w:customStyle="1" w:styleId="FooterChar">
    <w:name w:val="Footer Char"/>
    <w:basedOn w:val="DefaultParagraphFont"/>
    <w:link w:val="Footer"/>
    <w:uiPriority w:val="99"/>
    <w:rsid w:val="003531A6"/>
    <w:rPr>
      <w:rFonts w:cs="Times New Roman"/>
    </w:rPr>
  </w:style>
  <w:style w:type="character" w:styleId="Hyperlink">
    <w:name w:val="Hyperlink"/>
    <w:basedOn w:val="DefaultParagraphFont"/>
    <w:uiPriority w:val="99"/>
    <w:semiHidden/>
    <w:rsid w:val="00516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5326</Words>
  <Characters>30360</Characters>
  <Application>Microsoft Office Word</Application>
  <DocSecurity>0</DocSecurity>
  <Lines>253</Lines>
  <Paragraphs>71</Paragraphs>
  <ScaleCrop>false</ScaleCrop>
  <Company>Legislative Services Agency (LSA)</Company>
  <LinksUpToDate>false</LinksUpToDate>
  <CharactersWithSpaces>35615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