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6D" w:rsidRPr="002974FF" w:rsidRDefault="00F6666D">
      <w:pPr>
        <w:jc w:val="center"/>
      </w:pPr>
      <w:r w:rsidRPr="002974FF">
        <w:t>DISCLAIMER</w:t>
      </w:r>
    </w:p>
    <w:p w:rsidR="00F6666D" w:rsidRPr="002974FF" w:rsidRDefault="00F6666D"/>
    <w:p w:rsidR="00F6666D" w:rsidRDefault="00F6666D"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6666D" w:rsidRDefault="00F6666D" w:rsidP="00D86E37"/>
    <w:p w:rsidR="00F6666D" w:rsidRDefault="00F6666D"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666D" w:rsidRDefault="00F6666D" w:rsidP="00D86E37"/>
    <w:p w:rsidR="00F6666D" w:rsidRDefault="00F6666D"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666D" w:rsidRDefault="00F6666D" w:rsidP="00D86E37"/>
    <w:p w:rsidR="00F6666D" w:rsidRDefault="00F6666D"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6666D" w:rsidRDefault="00F6666D">
      <w:pPr>
        <w:widowControl/>
        <w:tabs>
          <w:tab w:val="clear" w:pos="720"/>
        </w:tabs>
      </w:pPr>
      <w:r>
        <w:br w:type="page"/>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06CDB">
        <w:t>CHAPTER 115</w:t>
      </w:r>
    </w:p>
    <w:p w:rsidR="00206CDB" w:rsidRP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06CDB">
        <w:t>State Education Assistance Act</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10.</w:t>
      </w:r>
      <w:r w:rsidR="00504A9E" w:rsidRPr="00206CDB">
        <w:t xml:space="preserve"> Short title.</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This chapter may be cited as </w:t>
      </w:r>
      <w:r w:rsidR="00206CDB" w:rsidRPr="00206CDB">
        <w:t>“</w:t>
      </w:r>
      <w:r w:rsidRPr="00206CDB">
        <w:t>The State Education Assistance Act.</w:t>
      </w:r>
      <w:r w:rsidR="00206CDB" w:rsidRPr="00206CDB">
        <w:t>”</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20.</w:t>
      </w:r>
      <w:r w:rsidR="00504A9E" w:rsidRPr="00206CDB">
        <w:t xml:space="preserve"> Definitions.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following words and terms shall, unless the context otherwise requires, have the following meanings: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(1) </w:t>
      </w:r>
      <w:r w:rsidR="00206CDB" w:rsidRPr="00206CDB">
        <w:t>“</w:t>
      </w:r>
      <w:r w:rsidRPr="00206CDB">
        <w:t>Authority</w:t>
      </w:r>
      <w:r w:rsidR="00206CDB" w:rsidRPr="00206CDB">
        <w:t>”</w:t>
      </w:r>
      <w:r w:rsidRPr="00206CDB">
        <w:t xml:space="preserve"> means the State Fiscal Accountability Authority, acting as the State Education Assistance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(2) </w:t>
      </w:r>
      <w:r w:rsidR="00206CDB" w:rsidRPr="00206CDB">
        <w:t>“</w:t>
      </w:r>
      <w:r w:rsidRPr="00206CDB">
        <w:t>Eligible institution</w:t>
      </w:r>
      <w:r w:rsidR="00206CDB" w:rsidRPr="00206CDB">
        <w:t>”</w:t>
      </w:r>
      <w:r w:rsidRPr="00206CDB">
        <w:t xml:space="preserve"> shall mean (a) any institution of higher learning or post</w:t>
      </w:r>
      <w:r w:rsidR="00206CDB" w:rsidRPr="00206CDB">
        <w:noBreakHyphen/>
      </w:r>
      <w:r w:rsidRPr="00206CDB">
        <w:t>secondary business, trade or technical educational schools; and (b) vocational and training schools, which shall have received the approval as such by the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Eligible institutions may be located within or beyond the boundaries of South Carolina.</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(3) </w:t>
      </w:r>
      <w:r w:rsidR="00206CDB" w:rsidRPr="00206CDB">
        <w:t>“</w:t>
      </w:r>
      <w:r w:rsidRPr="00206CDB">
        <w:t>Loan fund</w:t>
      </w:r>
      <w:r w:rsidR="00206CDB" w:rsidRPr="00206CDB">
        <w:t>”</w:t>
      </w:r>
      <w:r w:rsidRPr="00206CDB">
        <w:t xml:space="preserve"> shall mean the State Education Assistance Authority loan fund which shall be established as provided by </w:t>
      </w:r>
      <w:r w:rsidR="00206CDB" w:rsidRPr="00206CDB">
        <w:t xml:space="preserve">Section </w:t>
      </w:r>
      <w:r w:rsidRPr="00206CDB">
        <w:t>59</w:t>
      </w:r>
      <w:r w:rsidR="00206CDB" w:rsidRPr="00206CDB">
        <w:noBreakHyphen/>
      </w:r>
      <w:r w:rsidRPr="00206CDB">
        <w:t>115</w:t>
      </w:r>
      <w:r w:rsidR="00206CDB" w:rsidRPr="00206CDB">
        <w:noBreakHyphen/>
      </w:r>
      <w:r w:rsidRPr="00206CDB">
        <w:t>60.</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(4) </w:t>
      </w:r>
      <w:r w:rsidR="00206CDB" w:rsidRPr="00206CDB">
        <w:t>“</w:t>
      </w:r>
      <w:r w:rsidRPr="00206CDB">
        <w:t>Revenue bonds</w:t>
      </w:r>
      <w:r w:rsidR="00206CDB" w:rsidRPr="00206CDB">
        <w:t>”</w:t>
      </w:r>
      <w:r w:rsidRPr="00206CDB">
        <w:t xml:space="preserve"> or </w:t>
      </w:r>
      <w:r w:rsidR="00206CDB" w:rsidRPr="00206CDB">
        <w:t>“</w:t>
      </w:r>
      <w:r w:rsidRPr="00206CDB">
        <w:t>student loan revenue bonds</w:t>
      </w:r>
      <w:r w:rsidR="00206CDB" w:rsidRPr="00206CDB">
        <w:t>”</w:t>
      </w:r>
      <w:r w:rsidRPr="00206CDB">
        <w:t xml:space="preserve"> shall mean revenue bonds of the Authority issued under the provisions of this chapter, including revenue refunding bonds.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(5) </w:t>
      </w:r>
      <w:r w:rsidR="00206CDB" w:rsidRPr="00206CDB">
        <w:t>“</w:t>
      </w:r>
      <w:r w:rsidRPr="00206CDB">
        <w:t>Sinking fund</w:t>
      </w:r>
      <w:r w:rsidR="00206CDB" w:rsidRPr="00206CDB">
        <w:t>”</w:t>
      </w:r>
      <w:r w:rsidRPr="00206CDB">
        <w:t xml:space="preserve"> shall mean the fund established pursuant to </w:t>
      </w:r>
      <w:r w:rsidR="00206CDB" w:rsidRPr="00206CDB">
        <w:t xml:space="preserve">Section </w:t>
      </w:r>
      <w:r w:rsidRPr="00206CDB">
        <w:t>59</w:t>
      </w:r>
      <w:r w:rsidR="00206CDB" w:rsidRPr="00206CDB">
        <w:noBreakHyphen/>
      </w:r>
      <w:r w:rsidRPr="00206CDB">
        <w:t>115</w:t>
      </w:r>
      <w:r w:rsidR="00206CDB" w:rsidRPr="00206CDB">
        <w:noBreakHyphen/>
      </w:r>
      <w:r w:rsidRPr="00206CDB">
        <w:t>70 in order to provide for the payment of the principal and interest of revenue bonds.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(6) </w:t>
      </w:r>
      <w:r w:rsidR="00206CDB" w:rsidRPr="00206CDB">
        <w:t>“</w:t>
      </w:r>
      <w:r w:rsidRPr="00206CDB">
        <w:t>Student</w:t>
      </w:r>
      <w:r w:rsidR="00206CDB" w:rsidRPr="00206CDB">
        <w:t>”</w:t>
      </w:r>
      <w:r w:rsidRPr="00206CDB">
        <w:t xml:space="preserve"> means any qualifying student in attendance at any eligible institution.</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(7) </w:t>
      </w:r>
      <w:r w:rsidR="00206CDB" w:rsidRPr="00206CDB">
        <w:t>“</w:t>
      </w:r>
      <w:r w:rsidRPr="00206CDB">
        <w:t>Student loans</w:t>
      </w:r>
      <w:r w:rsidR="00206CDB" w:rsidRPr="00206CDB">
        <w:t>”</w:t>
      </w:r>
      <w:r w:rsidRPr="00206CDB">
        <w:t xml:space="preserve"> means loans made to students for the purpose of enabling them to attend eligible institutions.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 xml:space="preserve">(8) </w:t>
      </w:r>
      <w:r w:rsidR="00206CDB" w:rsidRPr="00206CDB">
        <w:t>“</w:t>
      </w:r>
      <w:r w:rsidRPr="00206CDB">
        <w:t>Loan Guarantee Reserve Fund</w:t>
      </w:r>
      <w:r w:rsidR="00206CDB" w:rsidRPr="00206CDB">
        <w:t>”</w:t>
      </w:r>
      <w:r w:rsidRPr="00206CDB">
        <w:t xml:space="preserve"> shall mean the state education assistance authority loan guarantee reserve fund which shall be established as provided by </w:t>
      </w:r>
      <w:r w:rsidR="00206CDB" w:rsidRPr="00206CDB">
        <w:t xml:space="preserve">Section </w:t>
      </w:r>
      <w:r w:rsidRPr="00206CDB">
        <w:t>59</w:t>
      </w:r>
      <w:r w:rsidR="00206CDB" w:rsidRPr="00206CDB">
        <w:noBreakHyphen/>
      </w:r>
      <w:r w:rsidRPr="00206CDB">
        <w:t>115</w:t>
      </w:r>
      <w:r w:rsidR="00206CDB" w:rsidRPr="00206CDB">
        <w:noBreakHyphen/>
      </w:r>
      <w:r w:rsidRPr="00206CDB">
        <w:t>70.</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96.1; 1971 (57) 775; 1978 Act No. 474, </w:t>
      </w:r>
      <w:r w:rsidRPr="00206CDB">
        <w:t xml:space="preserve">Section </w:t>
      </w:r>
      <w:r w:rsidR="00504A9E" w:rsidRPr="00206CDB">
        <w:t xml:space="preserve">2; 1987 Act No. 195, </w:t>
      </w:r>
      <w:r w:rsidRPr="00206CDB">
        <w:t xml:space="preserve">Section </w:t>
      </w:r>
      <w:r w:rsidR="00504A9E" w:rsidRPr="00206CDB">
        <w:t xml:space="preserve">2; 2014 Act No. 121 (S.22), Pt VII, </w:t>
      </w:r>
      <w:r w:rsidRPr="00206CDB">
        <w:t xml:space="preserve">Section </w:t>
      </w:r>
      <w:r w:rsidR="00504A9E" w:rsidRPr="00206CDB">
        <w:t>20.O.1, eff July 1, 2015.</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Effect of Amendment</w:t>
      </w:r>
    </w:p>
    <w:p w:rsidR="00206CDB" w:rsidRP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6CDB">
        <w:t xml:space="preserve">2014 Act No. 121, </w:t>
      </w:r>
      <w:r w:rsidR="00206CDB" w:rsidRPr="00206CDB">
        <w:t xml:space="preserve">Section </w:t>
      </w:r>
      <w:r w:rsidRPr="00206CDB">
        <w:t xml:space="preserve">20.O.1, in subsection (1), substituted </w:t>
      </w:r>
      <w:r w:rsidR="00206CDB" w:rsidRPr="00206CDB">
        <w:t>“</w:t>
      </w:r>
      <w:r w:rsidRPr="00206CDB">
        <w:t>means the State Fiscal Accountability Authority</w:t>
      </w:r>
      <w:r w:rsidR="00206CDB" w:rsidRPr="00206CDB">
        <w:t>”</w:t>
      </w:r>
      <w:r w:rsidRPr="00206CDB">
        <w:t xml:space="preserve"> for </w:t>
      </w:r>
      <w:r w:rsidR="00206CDB" w:rsidRPr="00206CDB">
        <w:t>“</w:t>
      </w:r>
      <w:r w:rsidRPr="00206CDB">
        <w:t>shall mean the State Budget and Control Board of South Carolina</w:t>
      </w:r>
      <w:r w:rsidR="00206CDB" w:rsidRPr="00206CDB">
        <w:t>”</w:t>
      </w:r>
      <w:r w:rsidRPr="00206CDB">
        <w:t>.</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30.</w:t>
      </w:r>
      <w:r w:rsidR="00504A9E" w:rsidRPr="00206CDB">
        <w:t xml:space="preserve"> Function of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basic function of the Authority is to assist students attending eligible institutions through the exercise of the powers herein granted to it.</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96.2;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40.</w:t>
      </w:r>
      <w:r w:rsidR="00504A9E" w:rsidRPr="00206CDB">
        <w:t xml:space="preserve"> State Education Assistance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96.3; 1971 (57) 775; 2014 Act No. 121 (S.22), Pt VII, </w:t>
      </w:r>
      <w:r w:rsidRPr="00206CDB">
        <w:t xml:space="preserve">Section </w:t>
      </w:r>
      <w:r w:rsidR="00504A9E" w:rsidRPr="00206CDB">
        <w:t>20.O.2, eff July 1, 2015.</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Effect of Amendment</w:t>
      </w:r>
    </w:p>
    <w:p w:rsidR="00206CDB" w:rsidRP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6CDB">
        <w:lastRenderedPageBreak/>
        <w:t xml:space="preserve">2014 Act No. 121, </w:t>
      </w:r>
      <w:r w:rsidR="00206CDB" w:rsidRPr="00206CDB">
        <w:t xml:space="preserve">Section </w:t>
      </w:r>
      <w:r w:rsidRPr="00206CDB">
        <w:t xml:space="preserve">20.O.2, substituted </w:t>
      </w:r>
      <w:r w:rsidR="00206CDB" w:rsidRPr="00206CDB">
        <w:t>“</w:t>
      </w:r>
      <w:r w:rsidRPr="00206CDB">
        <w:t>Fiscal Accountability Authority</w:t>
      </w:r>
      <w:r w:rsidR="00206CDB" w:rsidRPr="00206CDB">
        <w:t>”</w:t>
      </w:r>
      <w:r w:rsidRPr="00206CDB">
        <w:t xml:space="preserve"> for </w:t>
      </w:r>
      <w:r w:rsidR="00206CDB" w:rsidRPr="00206CDB">
        <w:t>“</w:t>
      </w:r>
      <w:r w:rsidRPr="00206CDB">
        <w:t>Budget and Control Board of South Carolina</w:t>
      </w:r>
      <w:r w:rsidR="00206CDB" w:rsidRPr="00206CDB">
        <w:t>”</w:t>
      </w:r>
      <w:r w:rsidRPr="00206CDB">
        <w:t>, and made other nonsubstantive changes.</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50.</w:t>
      </w:r>
      <w:r w:rsidR="00504A9E" w:rsidRPr="00206CDB">
        <w:t xml:space="preserve"> Powers of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Authority shall be empowered as follows: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(a) To make student loans under such terms and conditions as the Authority shall from time to time prescribe;</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(b) To insure student loans under such terms and conditions as the Authority shall from time to time prescribe;</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(c) To guarantee student loans under such terms and conditions as the Authority shall from time to time prescribe;</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(d) To acquire contingent interest in student loans from banks or other lending institutions (up to one hundred percent of the face amount thereof) under such terms and conditions as the Authority shall from time to time prescribe;</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(f) To appoint one or more banking institutions as its fiscal agent to perform such functions with respect to student loans and its revenue bonds as the Authority shall from time to time prescribe; and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(g) To approve as eligible, institutions otherwise qualified as such.</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(h) To sell or otherwise hypothecate student loans or other securities held by the authority in any fund created hereby.</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96.4; 1971 (57) 775; 1978 Act No. 474, </w:t>
      </w:r>
      <w:r w:rsidRPr="00206CDB">
        <w:t xml:space="preserve">Sections </w:t>
      </w:r>
      <w:r w:rsidR="00504A9E" w:rsidRPr="00206CDB">
        <w:t xml:space="preserve"> 3, 4.</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60.</w:t>
      </w:r>
      <w:r w:rsidR="00504A9E" w:rsidRPr="00206CDB">
        <w:t xml:space="preserve"> State Education Assistance Authority Loan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There shall be established and maintained by the authority a fund which shall be designated the </w:t>
      </w:r>
      <w:r w:rsidR="00206CDB" w:rsidRPr="00206CDB">
        <w:t>“</w:t>
      </w:r>
      <w:r w:rsidRPr="00206CDB">
        <w:t>State Education Assistance Authority Loan Fund</w:t>
      </w:r>
      <w:r w:rsidR="00206CDB" w:rsidRPr="00206CDB">
        <w:t>”</w:t>
      </w:r>
      <w:r w:rsidRPr="00206CDB">
        <w:t>. There shall be deposited to the credit of the loan fund the proceeds, exclusive of accrued interest, derived from the sale of the revenue bonds of the authority and any other moneys made available to the authority for making student loans.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There also may be deposited in the loan fund the </w:t>
      </w:r>
      <w:r w:rsidR="00206CDB" w:rsidRPr="00206CDB">
        <w:t>“</w:t>
      </w:r>
      <w:r w:rsidRPr="00206CDB">
        <w:t>spread</w:t>
      </w:r>
      <w:r w:rsidR="00206CDB" w:rsidRPr="00206CDB">
        <w:t>”</w:t>
      </w:r>
      <w:r w:rsidRPr="00206CDB">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Moneys in the loan fund shall be used only for the following purposes: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(a) To make direct loans to students.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(b) To make loans to any not</w:t>
      </w:r>
      <w:r w:rsidR="00206CDB" w:rsidRPr="00206CDB">
        <w:noBreakHyphen/>
      </w:r>
      <w:r w:rsidRPr="00206CDB">
        <w:t>for</w:t>
      </w:r>
      <w:r w:rsidR="00206CDB" w:rsidRPr="00206CDB">
        <w:noBreakHyphen/>
      </w:r>
      <w:r w:rsidRPr="00206CDB">
        <w:t>profit corporate entity approved by the authority for the purpose of enabling the entity to make student loans on terms and under conditions approved by the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(c) To defray the expenses of operation and administration of the authority and its programs for which other funds are not available to the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(d) To remedy any deficiency in the loan guarantee reserve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r>
      <w:r w:rsidRPr="00206CDB">
        <w:tab/>
        <w:t>(e) To remedy any deficiency in the sinking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Pending the use of moneys in the loan fund for any of its authorized purposes the moneys shall be invested and reinvested by the State Treasurer. All earnings from the investments shall be added to and become a part of the loan fund.</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96.5; 1971 (57) 775; 1978 Act No. 474, </w:t>
      </w:r>
      <w:r w:rsidRPr="00206CDB">
        <w:t xml:space="preserve">Section </w:t>
      </w:r>
      <w:r w:rsidR="00504A9E" w:rsidRPr="00206CDB">
        <w:t>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70.</w:t>
      </w:r>
      <w:r w:rsidR="00504A9E" w:rsidRPr="00206CDB">
        <w:t xml:space="preserve"> Sinking fund; State Education Assistance Authority Loan Guarantee Reserve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lastRenderedPageBreak/>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206CDB" w:rsidRPr="00206CDB">
        <w:t>“</w:t>
      </w:r>
      <w:r w:rsidRPr="00206CDB">
        <w:t>spread</w:t>
      </w:r>
      <w:r w:rsidR="00206CDB" w:rsidRPr="00206CDB">
        <w:t>”</w:t>
      </w:r>
      <w:r w:rsidRPr="00206CDB">
        <w:t xml:space="preserve"> referred to in </w:t>
      </w:r>
      <w:r w:rsidR="00206CDB" w:rsidRPr="00206CDB">
        <w:t xml:space="preserve">Section </w:t>
      </w:r>
      <w:r w:rsidRPr="00206CDB">
        <w:t>59</w:t>
      </w:r>
      <w:r w:rsidR="00206CDB" w:rsidRPr="00206CDB">
        <w:noBreakHyphen/>
      </w:r>
      <w:r w:rsidRPr="00206CDB">
        <w:t>115</w:t>
      </w:r>
      <w:r w:rsidR="00206CDB" w:rsidRPr="00206CDB">
        <w:noBreakHyphen/>
      </w:r>
      <w:r w:rsidRPr="00206CDB">
        <w:t>60, from the repayment of student loans. Except to the extent of any surplus therein, moneys in the sinking fund shall be used for the sole purpose of paying the principal of and interest on revenue bonds of the authority from time to time outstanding.</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In the event that the authority shall undertake to guarantee student loans, there shall be established and maintained by the authority a trust fund which shall be designated the </w:t>
      </w:r>
      <w:r w:rsidR="00206CDB" w:rsidRPr="00206CDB">
        <w:t>“</w:t>
      </w:r>
      <w:r w:rsidRPr="00206CDB">
        <w:t>State Education Assistance Authority Loan Guarantee Reserve Fund</w:t>
      </w:r>
      <w:r w:rsidR="00206CDB" w:rsidRPr="00206CDB">
        <w:t>”</w:t>
      </w:r>
      <w:r w:rsidRPr="00206CDB">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206CDB" w:rsidRPr="00206CDB">
        <w:t>’</w:t>
      </w:r>
      <w:r w:rsidRPr="00206CDB">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96.6; 1971 (57) 775; 1978 Act No. 474, </w:t>
      </w:r>
      <w:r w:rsidRPr="00206CDB">
        <w:t xml:space="preserve">Section </w:t>
      </w:r>
      <w:r w:rsidR="00504A9E" w:rsidRPr="00206CDB">
        <w:t>6.</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80.</w:t>
      </w:r>
      <w:r w:rsidR="00504A9E" w:rsidRPr="00206CDB">
        <w:t xml:space="preserve"> Authority empowered to issue revenue bonds.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206CDB" w:rsidRPr="00206CDB">
        <w:t>“</w:t>
      </w:r>
      <w:r w:rsidRPr="00206CDB">
        <w:t>State Education Assistance Authority Revenue Bonds, Series _,</w:t>
      </w:r>
      <w:r w:rsidR="00206CDB" w:rsidRPr="00206CDB">
        <w:t>”</w:t>
      </w:r>
      <w:r w:rsidRPr="00206CDB">
        <w:t xml:space="preserve"> inserting in the blank space a letter or numerals identifying particular series of bonds.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The principal of and interest on such bonds shall be payable solely from the sources herein provided for such payment. The bonds of each issue shall be dated, shall bear interest at such rate (within the limitation imposed by </w:t>
      </w:r>
      <w:r w:rsidR="00206CDB" w:rsidRPr="00206CDB">
        <w:t xml:space="preserve">Section </w:t>
      </w:r>
      <w:r w:rsidRPr="00206CDB">
        <w:t>11</w:t>
      </w:r>
      <w:r w:rsidR="00206CDB" w:rsidRPr="00206CDB">
        <w:noBreakHyphen/>
      </w:r>
      <w:r w:rsidRPr="00206CDB">
        <w:t>9</w:t>
      </w:r>
      <w:r w:rsidR="00206CDB" w:rsidRPr="00206CDB">
        <w:noBreakHyphen/>
      </w:r>
      <w:r w:rsidRPr="00206CDB">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lastRenderedPageBreak/>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96.7; 1971 (57) 775; 1977 Act No. 140; 1978 Act No. 474, </w:t>
      </w:r>
      <w:r w:rsidRPr="00206CDB">
        <w:t xml:space="preserve">Sections </w:t>
      </w:r>
      <w:r w:rsidR="00504A9E" w:rsidRPr="00206CDB">
        <w:t xml:space="preserve"> 7, 8; 1979 Act No. 194, Part I, </w:t>
      </w:r>
      <w:r w:rsidRPr="00206CDB">
        <w:t xml:space="preserve">Section </w:t>
      </w:r>
      <w:r w:rsidR="00504A9E" w:rsidRPr="00206CDB">
        <w:t xml:space="preserve">3; 1981 Act No. 91, </w:t>
      </w:r>
      <w:r w:rsidRPr="00206CDB">
        <w:t xml:space="preserve">Section </w:t>
      </w:r>
      <w:r w:rsidR="00504A9E" w:rsidRPr="00206CDB">
        <w:t xml:space="preserve">1; 1983 Act No. 15, </w:t>
      </w:r>
      <w:r w:rsidRPr="00206CDB">
        <w:t xml:space="preserve">Section </w:t>
      </w:r>
      <w:r w:rsidR="00504A9E" w:rsidRPr="00206CDB">
        <w:t xml:space="preserve">2; 1985 Act No. 116, </w:t>
      </w:r>
      <w:r w:rsidRPr="00206CDB">
        <w:t xml:space="preserve">Section </w:t>
      </w:r>
      <w:r w:rsidR="00504A9E" w:rsidRPr="00206CDB">
        <w:t xml:space="preserve">1; 1990 Act No. 509, </w:t>
      </w:r>
      <w:r w:rsidRPr="00206CDB">
        <w:t xml:space="preserve">Section </w:t>
      </w:r>
      <w:r w:rsidR="00504A9E" w:rsidRPr="00206CDB">
        <w:t xml:space="preserve">1; 1993 Act No. 179, </w:t>
      </w:r>
      <w:r w:rsidRPr="00206CDB">
        <w:t xml:space="preserve">Section </w:t>
      </w:r>
      <w:r w:rsidR="00504A9E" w:rsidRPr="00206CDB">
        <w:t>2.</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90.</w:t>
      </w:r>
      <w:r w:rsidR="00504A9E" w:rsidRPr="00206CDB">
        <w:t xml:space="preserve"> Bond resolution; custody of moneys received; expenses payable from loan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96.8; 1971 (57) 775; 1978 Act No. 474, </w:t>
      </w:r>
      <w:r w:rsidRPr="00206CDB">
        <w:t xml:space="preserve">Section </w:t>
      </w:r>
      <w:r w:rsidR="00504A9E" w:rsidRPr="00206CDB">
        <w:t>9.</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100.</w:t>
      </w:r>
      <w:r w:rsidR="00504A9E" w:rsidRPr="00206CDB">
        <w:t xml:space="preserve"> Fees, charges, interest and premiums; contracts with United States and others; pledge of money in sinking fund.</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206CDB" w:rsidRPr="00206CDB">
        <w:t>’</w:t>
      </w:r>
      <w:r w:rsidRPr="00206CDB">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206CDB" w:rsidRPr="00206CDB">
        <w:t xml:space="preserve">Section </w:t>
      </w:r>
      <w:r w:rsidRPr="00206CDB">
        <w:t>11</w:t>
      </w:r>
      <w:r w:rsidR="00206CDB" w:rsidRPr="00206CDB">
        <w:noBreakHyphen/>
      </w:r>
      <w:r w:rsidRPr="00206CDB">
        <w:t>15</w:t>
      </w:r>
      <w:r w:rsidR="00206CDB" w:rsidRPr="00206CDB">
        <w:noBreakHyphen/>
      </w:r>
      <w:r w:rsidRPr="00206CDB">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 xml:space="preserve">96.9; 1971 (57) 775; 1978 Act No. 474, </w:t>
      </w:r>
      <w:r w:rsidRPr="00206CDB">
        <w:t xml:space="preserve">Section </w:t>
      </w:r>
      <w:r w:rsidR="00504A9E" w:rsidRPr="00206CDB">
        <w:t>10.</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110.</w:t>
      </w:r>
      <w:r w:rsidR="00504A9E" w:rsidRPr="00206CDB">
        <w:t xml:space="preserve"> All money received deemed trust funds; investment thereof.</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206CDB" w:rsidRPr="00206CDB">
        <w:t xml:space="preserve">Sections </w:t>
      </w:r>
      <w:r w:rsidRPr="00206CDB">
        <w:t xml:space="preserve"> 6</w:t>
      </w:r>
      <w:r w:rsidR="00206CDB" w:rsidRPr="00206CDB">
        <w:noBreakHyphen/>
      </w:r>
      <w:r w:rsidRPr="00206CDB">
        <w:t>5</w:t>
      </w:r>
      <w:r w:rsidR="00206CDB" w:rsidRPr="00206CDB">
        <w:noBreakHyphen/>
      </w:r>
      <w:r w:rsidRPr="00206CDB">
        <w:t>10 to 6</w:t>
      </w:r>
      <w:r w:rsidR="00206CDB" w:rsidRPr="00206CDB">
        <w:noBreakHyphen/>
      </w:r>
      <w:r w:rsidRPr="00206CDB">
        <w:t>5</w:t>
      </w:r>
      <w:r w:rsidR="00206CDB" w:rsidRPr="00206CDB">
        <w:noBreakHyphen/>
      </w:r>
      <w:r w:rsidRPr="00206CDB">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96.10;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120.</w:t>
      </w:r>
      <w:r w:rsidR="00504A9E" w:rsidRPr="00206CDB">
        <w:t xml:space="preserve"> Rights of bondholders.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96.11;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130.</w:t>
      </w:r>
      <w:r w:rsidR="00504A9E" w:rsidRPr="00206CDB">
        <w:t xml:space="preserve"> Bonds as negotiable instruments.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96.12;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140.</w:t>
      </w:r>
      <w:r w:rsidR="00504A9E" w:rsidRPr="00206CDB">
        <w:t xml:space="preserve"> Bonds as legal investments.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96.13;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150.</w:t>
      </w:r>
      <w:r w:rsidR="00504A9E" w:rsidRPr="00206CDB">
        <w:t xml:space="preserve"> Security for bonds.</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96.14;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160.</w:t>
      </w:r>
      <w:r w:rsidR="00504A9E" w:rsidRPr="00206CDB">
        <w:t xml:space="preserve"> Liability of State and Authority; expenses of Authority.</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96.15;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170.</w:t>
      </w:r>
      <w:r w:rsidR="00504A9E" w:rsidRPr="00206CDB">
        <w:t xml:space="preserve"> Exemption of bonds from taxation.</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 xml:space="preserve">The principal of and interest on bonds issued pursuant to this chapter shall have the tax exempt status prescribed by </w:t>
      </w:r>
      <w:r w:rsidR="00206CDB" w:rsidRPr="00206CDB">
        <w:t xml:space="preserve">Section </w:t>
      </w:r>
      <w:r w:rsidRPr="00206CDB">
        <w:t>12</w:t>
      </w:r>
      <w:r w:rsidR="00206CDB" w:rsidRPr="00206CDB">
        <w:noBreakHyphen/>
      </w:r>
      <w:r w:rsidRPr="00206CDB">
        <w:t>1</w:t>
      </w:r>
      <w:r w:rsidR="00206CDB" w:rsidRPr="00206CDB">
        <w:noBreakHyphen/>
      </w:r>
      <w:r w:rsidRPr="00206CDB">
        <w:t>60.</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504A9E" w:rsidRPr="00206CDB">
        <w:t xml:space="preserve">: 1962 Code </w:t>
      </w:r>
      <w:r w:rsidRPr="00206CDB">
        <w:t xml:space="preserve">Section </w:t>
      </w:r>
      <w:r w:rsidR="00504A9E" w:rsidRPr="00206CDB">
        <w:t>22</w:t>
      </w:r>
      <w:r w:rsidRPr="00206CDB">
        <w:noBreakHyphen/>
      </w:r>
      <w:r w:rsidR="00504A9E" w:rsidRPr="00206CDB">
        <w:t>96.16; 1971 (57) 775.</w:t>
      </w:r>
    </w:p>
    <w:p w:rsidR="00206CDB" w:rsidRP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rPr>
          <w:b/>
        </w:rPr>
        <w:t xml:space="preserve">SECTION </w:t>
      </w:r>
      <w:r w:rsidR="00504A9E" w:rsidRPr="00206CDB">
        <w:rPr>
          <w:b/>
        </w:rPr>
        <w:t>59</w:t>
      </w:r>
      <w:r w:rsidRPr="00206CDB">
        <w:rPr>
          <w:b/>
        </w:rPr>
        <w:noBreakHyphen/>
      </w:r>
      <w:r w:rsidR="00504A9E" w:rsidRPr="00206CDB">
        <w:rPr>
          <w:b/>
        </w:rPr>
        <w:t>115</w:t>
      </w:r>
      <w:r w:rsidRPr="00206CDB">
        <w:rPr>
          <w:b/>
        </w:rPr>
        <w:noBreakHyphen/>
      </w:r>
      <w:r w:rsidR="00504A9E" w:rsidRPr="00206CDB">
        <w:rPr>
          <w:b/>
        </w:rPr>
        <w:t>180.</w:t>
      </w:r>
      <w:r w:rsidR="00504A9E" w:rsidRPr="00206CDB">
        <w:t xml:space="preserve"> Annual report of Authority; audit.</w:t>
      </w:r>
    </w:p>
    <w:p w:rsidR="00206CDB" w:rsidRDefault="00504A9E"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06CDB">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06CDB" w:rsidRDefault="00206CDB"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504A9E" w:rsidRPr="00206CDB">
        <w:t xml:space="preserve">: 1962 Code </w:t>
      </w:r>
      <w:r w:rsidRPr="00206CDB">
        <w:t xml:space="preserve">Section </w:t>
      </w:r>
      <w:r w:rsidR="00504A9E" w:rsidRPr="00206CDB">
        <w:t>22</w:t>
      </w:r>
      <w:r w:rsidRPr="00206CDB">
        <w:noBreakHyphen/>
      </w:r>
      <w:r w:rsidR="00504A9E" w:rsidRPr="00206CDB">
        <w:t>96.17; 1971 (57) 775.</w:t>
      </w:r>
    </w:p>
    <w:p w:rsidR="00184435" w:rsidRPr="00206CDB" w:rsidRDefault="00184435" w:rsidP="00206CDB">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06CDB" w:rsidSect="00206C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DB" w:rsidRDefault="00206CDB" w:rsidP="00206CDB">
      <w:r>
        <w:separator/>
      </w:r>
    </w:p>
  </w:endnote>
  <w:endnote w:type="continuationSeparator" w:id="0">
    <w:p w:rsidR="00206CDB" w:rsidRDefault="00206CDB" w:rsidP="0020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DB" w:rsidRDefault="00206CDB" w:rsidP="00206CDB">
      <w:r>
        <w:separator/>
      </w:r>
    </w:p>
  </w:footnote>
  <w:footnote w:type="continuationSeparator" w:id="0">
    <w:p w:rsidR="00206CDB" w:rsidRDefault="00206CDB" w:rsidP="00206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CDB" w:rsidRPr="00206CDB" w:rsidRDefault="00206CDB" w:rsidP="00206C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9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6CDB"/>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4A9E"/>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6666D"/>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63BAA-BE1F-4931-B47F-0DB8164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CDB"/>
    <w:pPr>
      <w:tabs>
        <w:tab w:val="clear" w:pos="720"/>
        <w:tab w:val="center" w:pos="4680"/>
        <w:tab w:val="right" w:pos="9360"/>
      </w:tabs>
    </w:pPr>
  </w:style>
  <w:style w:type="character" w:customStyle="1" w:styleId="HeaderChar">
    <w:name w:val="Header Char"/>
    <w:basedOn w:val="DefaultParagraphFont"/>
    <w:link w:val="Header"/>
    <w:uiPriority w:val="99"/>
    <w:rsid w:val="00206CDB"/>
    <w:rPr>
      <w:rFonts w:cs="Times New Roman"/>
    </w:rPr>
  </w:style>
  <w:style w:type="paragraph" w:styleId="Footer">
    <w:name w:val="footer"/>
    <w:basedOn w:val="Normal"/>
    <w:link w:val="FooterChar"/>
    <w:uiPriority w:val="99"/>
    <w:unhideWhenUsed/>
    <w:rsid w:val="00206CDB"/>
    <w:pPr>
      <w:tabs>
        <w:tab w:val="clear" w:pos="720"/>
        <w:tab w:val="center" w:pos="4680"/>
        <w:tab w:val="right" w:pos="9360"/>
      </w:tabs>
    </w:pPr>
  </w:style>
  <w:style w:type="character" w:customStyle="1" w:styleId="FooterChar">
    <w:name w:val="Footer Char"/>
    <w:basedOn w:val="DefaultParagraphFont"/>
    <w:link w:val="Footer"/>
    <w:uiPriority w:val="99"/>
    <w:rsid w:val="00206CDB"/>
    <w:rPr>
      <w:rFonts w:cs="Times New Roman"/>
    </w:rPr>
  </w:style>
  <w:style w:type="character" w:styleId="Hyperlink">
    <w:name w:val="Hyperlink"/>
    <w:basedOn w:val="DefaultParagraphFont"/>
    <w:uiPriority w:val="99"/>
    <w:semiHidden/>
    <w:rsid w:val="00F666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3818</Words>
  <Characters>21763</Characters>
  <Application>Microsoft Office Word</Application>
  <DocSecurity>0</DocSecurity>
  <Lines>181</Lines>
  <Paragraphs>51</Paragraphs>
  <ScaleCrop>false</ScaleCrop>
  <Company>Legislative Services Agency (LSA)</Company>
  <LinksUpToDate>false</LinksUpToDate>
  <CharactersWithSpaces>25530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2015-12-21T15:23:00Z</dcterms:created>
  <dcterms:modified xsi:type="dcterms:W3CDTF">2015-12-21T15:23:00Z</dcterms:modified>
</cp:coreProperties>
</file>