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0644">
        <w:t>CHAPTER 1</w:t>
      </w:r>
    </w:p>
    <w:p w:rsidR="00800644" w:rsidRP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0644">
        <w:t>Department of Health and Environmental Control</w:t>
      </w:r>
      <w:bookmarkStart w:id="0" w:name="_GoBack"/>
      <w:bookmarkEnd w:id="0"/>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rPr>
          <w:b/>
        </w:rPr>
        <w:t xml:space="preserve">SECTION </w:t>
      </w:r>
      <w:r w:rsidR="00DA79DE" w:rsidRPr="00800644">
        <w:rPr>
          <w:b/>
        </w:rPr>
        <w:t>44</w:t>
      </w:r>
      <w:r w:rsidRPr="00800644">
        <w:rPr>
          <w:b/>
        </w:rPr>
        <w:noBreakHyphen/>
      </w:r>
      <w:r w:rsidR="00DA79DE" w:rsidRPr="00800644">
        <w:rPr>
          <w:b/>
        </w:rPr>
        <w:t>1</w:t>
      </w:r>
      <w:r w:rsidRPr="00800644">
        <w:rPr>
          <w:b/>
        </w:rPr>
        <w:noBreakHyphen/>
      </w:r>
      <w:r w:rsidR="00DA79DE" w:rsidRPr="00800644">
        <w:rPr>
          <w:b/>
        </w:rPr>
        <w:t>20.</w:t>
      </w:r>
      <w:r w:rsidR="00DA79DE" w:rsidRPr="00800644">
        <w:t xml:space="preserve"> Department of Health and Environmental Control created under supervision of Board of Health and Environmental Control.</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There is created the South Carolina Department of Health and Environmental Control which shall be administered under the supervision of the South Carolina Board of Health and Environmental Control. The board shall consist of eight members, one from each congressional district, and one from the State at large to be appointed by the Governor, upon the advice and consent of the Senate. The member who is appointed at large shall serve as the chairman of the board. The Governor may remove the chairman of the board pursuant to Section 1</w:t>
      </w:r>
      <w:r w:rsidR="00800644" w:rsidRPr="00800644">
        <w:noBreakHyphen/>
      </w:r>
      <w:r w:rsidRPr="00800644">
        <w:t>3</w:t>
      </w:r>
      <w:r w:rsidR="00800644" w:rsidRPr="00800644">
        <w:noBreakHyphen/>
      </w:r>
      <w:r w:rsidRPr="00800644">
        <w:t>240(B); however, the Governor only may remove the other board members pursuant to Section 1</w:t>
      </w:r>
      <w:r w:rsidR="00800644" w:rsidRPr="00800644">
        <w:noBreakHyphen/>
      </w:r>
      <w:r w:rsidRPr="00800644">
        <w:t>3</w:t>
      </w:r>
      <w:r w:rsidR="00800644" w:rsidRPr="00800644">
        <w:noBreakHyphen/>
      </w:r>
      <w:r w:rsidRPr="00800644">
        <w:t>240(C). The terms of the members shall be for four years and until their successors are appointed and qualify. All vacancies shall be filled in the manner of the original appointment for the unexpired portion of the term only. In making these appointments, race, gender, and other demographic factors should be considered to ensure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9DE" w:rsidRPr="00800644">
        <w:t xml:space="preserve">: 1962 Code </w:t>
      </w:r>
      <w:r w:rsidRPr="00800644">
        <w:t xml:space="preserve">Section </w:t>
      </w:r>
      <w:r w:rsidR="00DA79DE" w:rsidRPr="00800644">
        <w:t>32</w:t>
      </w:r>
      <w:r w:rsidRPr="00800644">
        <w:noBreakHyphen/>
      </w:r>
      <w:r w:rsidR="00DA79DE" w:rsidRPr="00800644">
        <w:t xml:space="preserve">0.1; 1973 (58) 685; 1993 Act No. 181, </w:t>
      </w:r>
      <w:r w:rsidRPr="00800644">
        <w:t xml:space="preserve">Section </w:t>
      </w:r>
      <w:r w:rsidR="00DA79DE" w:rsidRPr="00800644">
        <w:t xml:space="preserve">1030; 2012 Act No. 222, </w:t>
      </w:r>
      <w:r w:rsidRPr="00800644">
        <w:t xml:space="preserve">Section </w:t>
      </w:r>
      <w:r w:rsidR="00DA79DE" w:rsidRPr="00800644">
        <w:t>11, eff June 7, 2012.</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Editor</w:t>
      </w:r>
      <w:r w:rsidR="00800644" w:rsidRPr="00800644">
        <w:t>'</w:t>
      </w:r>
      <w:r w:rsidRPr="00800644">
        <w:t>s Note</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 xml:space="preserve">2012 Act No. 222, </w:t>
      </w:r>
      <w:r w:rsidR="00800644" w:rsidRPr="00800644">
        <w:t xml:space="preserve">Section </w:t>
      </w:r>
      <w:r w:rsidRPr="00800644">
        <w:t>15, provides as follows:</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w:t>
      </w:r>
      <w:r w:rsidR="00DA79DE" w:rsidRPr="00800644">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800644">
        <w:t>"</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Effect of Amendment</w:t>
      </w:r>
    </w:p>
    <w:p w:rsidR="00800644" w:rsidRP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644">
        <w:t xml:space="preserve">The 2012 amendment removed </w:t>
      </w:r>
      <w:r w:rsidR="00800644" w:rsidRPr="00800644">
        <w:t>"</w:t>
      </w:r>
      <w:r w:rsidRPr="00800644">
        <w:t>hereby</w:t>
      </w:r>
      <w:r w:rsidR="00800644" w:rsidRPr="00800644">
        <w:t>"</w:t>
      </w:r>
      <w:r w:rsidRPr="00800644">
        <w:t xml:space="preserve">; substituted </w:t>
      </w:r>
      <w:r w:rsidR="00800644" w:rsidRPr="00800644">
        <w:t>"</w:t>
      </w:r>
      <w:r w:rsidRPr="00800644">
        <w:t>eight</w:t>
      </w:r>
      <w:r w:rsidR="00800644" w:rsidRPr="00800644">
        <w:t>"</w:t>
      </w:r>
      <w:r w:rsidRPr="00800644">
        <w:t xml:space="preserve"> for </w:t>
      </w:r>
      <w:r w:rsidR="00800644" w:rsidRPr="00800644">
        <w:t>"</w:t>
      </w:r>
      <w:r w:rsidRPr="00800644">
        <w:t>seven</w:t>
      </w:r>
      <w:r w:rsidR="00800644" w:rsidRPr="00800644">
        <w:t>"</w:t>
      </w:r>
      <w:r w:rsidRPr="00800644">
        <w:t xml:space="preserve">; and, removed </w:t>
      </w:r>
      <w:r w:rsidR="00800644" w:rsidRPr="00800644">
        <w:t>"</w:t>
      </w:r>
      <w:r w:rsidRPr="00800644">
        <w:t>, except that of the original appointees, three shall be appointed for two years and four shall be appointed for four years</w:t>
      </w:r>
      <w:r w:rsidR="00800644" w:rsidRPr="00800644">
        <w:t>"</w:t>
      </w:r>
      <w:r w:rsidRPr="00800644">
        <w:t>.</w:t>
      </w: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rPr>
          <w:b/>
        </w:rPr>
        <w:t xml:space="preserve">SECTION </w:t>
      </w:r>
      <w:r w:rsidR="00DA79DE" w:rsidRPr="00800644">
        <w:rPr>
          <w:b/>
        </w:rPr>
        <w:t>44</w:t>
      </w:r>
      <w:r w:rsidRPr="00800644">
        <w:rPr>
          <w:b/>
        </w:rPr>
        <w:noBreakHyphen/>
      </w:r>
      <w:r w:rsidR="00DA79DE" w:rsidRPr="00800644">
        <w:rPr>
          <w:b/>
        </w:rPr>
        <w:t>1</w:t>
      </w:r>
      <w:r w:rsidRPr="00800644">
        <w:rPr>
          <w:b/>
        </w:rPr>
        <w:noBreakHyphen/>
      </w:r>
      <w:r w:rsidR="00DA79DE" w:rsidRPr="00800644">
        <w:rPr>
          <w:b/>
        </w:rPr>
        <w:t>30.</w:t>
      </w:r>
      <w:r w:rsidR="00DA79DE" w:rsidRPr="00800644">
        <w:t xml:space="preserve"> Meetings of Board; compensation of members.</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The Board shall meet at least quarterly and the members shall receive such compensation for their services as is provided by law for members of boards and commissions.</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9DE" w:rsidRPr="00800644">
        <w:t xml:space="preserve">: 1962 Code </w:t>
      </w:r>
      <w:r w:rsidRPr="00800644">
        <w:t xml:space="preserve">Section </w:t>
      </w:r>
      <w:r w:rsidR="00DA79DE" w:rsidRPr="00800644">
        <w:t>32</w:t>
      </w:r>
      <w:r w:rsidRPr="00800644">
        <w:noBreakHyphen/>
      </w:r>
      <w:r w:rsidR="00DA79DE" w:rsidRPr="00800644">
        <w:t>0.2; 1973 (58) 685.</w:t>
      </w: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rPr>
          <w:b/>
        </w:rPr>
        <w:t xml:space="preserve">SECTION </w:t>
      </w:r>
      <w:r w:rsidR="00DA79DE" w:rsidRPr="00800644">
        <w:rPr>
          <w:b/>
        </w:rPr>
        <w:t>44</w:t>
      </w:r>
      <w:r w:rsidRPr="00800644">
        <w:rPr>
          <w:b/>
        </w:rPr>
        <w:noBreakHyphen/>
      </w:r>
      <w:r w:rsidR="00DA79DE" w:rsidRPr="00800644">
        <w:rPr>
          <w:b/>
        </w:rPr>
        <w:t>1</w:t>
      </w:r>
      <w:r w:rsidRPr="00800644">
        <w:rPr>
          <w:b/>
        </w:rPr>
        <w:noBreakHyphen/>
      </w:r>
      <w:r w:rsidR="00DA79DE" w:rsidRPr="00800644">
        <w:rPr>
          <w:b/>
        </w:rPr>
        <w:t>40.</w:t>
      </w:r>
      <w:r w:rsidR="00DA79DE" w:rsidRPr="00800644">
        <w:t xml:space="preserve"> Selection, term and salary of director.</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The board shall select a director for the department who shall serve a four</w:t>
      </w:r>
      <w:r w:rsidR="00800644" w:rsidRPr="00800644">
        <w:noBreakHyphen/>
      </w:r>
      <w:r w:rsidRPr="00800644">
        <w:t xml:space="preserve">year term and who shall have such authority and perform such duties as may be directed by the board. The salary of the director shall be fixed by the board, upon approval of the State Fiscal Accountability Authority. For any vacancy occurring in the office of director on or after February 1, 1995, the board, after consultation with </w:t>
      </w:r>
      <w:r w:rsidRPr="00800644">
        <w:lastRenderedPageBreak/>
        <w:t>and approval by the Governor, must submit the name of its appointee to the Senate for the Senate</w:t>
      </w:r>
      <w:r w:rsidR="00800644" w:rsidRPr="00800644">
        <w:t>'</w:t>
      </w:r>
      <w:r w:rsidRPr="00800644">
        <w:t>s advice and consent. On or after February 1, 1995, the board may remove a director only after consultation with and approval by the Governor.</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9DE" w:rsidRPr="00800644">
        <w:t xml:space="preserve">: 1962 Code </w:t>
      </w:r>
      <w:r w:rsidRPr="00800644">
        <w:t xml:space="preserve">Section </w:t>
      </w:r>
      <w:r w:rsidR="00DA79DE" w:rsidRPr="00800644">
        <w:t>32</w:t>
      </w:r>
      <w:r w:rsidRPr="00800644">
        <w:noBreakHyphen/>
      </w:r>
      <w:r w:rsidR="00DA79DE" w:rsidRPr="00800644">
        <w:t xml:space="preserve">0.3; 1973 (58) 685; 1993 Act No. 181, </w:t>
      </w:r>
      <w:r w:rsidRPr="00800644">
        <w:t xml:space="preserve">Section </w:t>
      </w:r>
      <w:r w:rsidR="00DA79DE" w:rsidRPr="00800644">
        <w:t>1031.</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Code Commissioner</w:t>
      </w:r>
      <w:r w:rsidR="00800644" w:rsidRPr="00800644">
        <w:t>'</w:t>
      </w:r>
      <w:r w:rsidRPr="00800644">
        <w:t>s Note</w:t>
      </w:r>
    </w:p>
    <w:p w:rsidR="00800644" w:rsidRP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64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00644" w:rsidRPr="00800644">
        <w:t xml:space="preserve">Section </w:t>
      </w:r>
      <w:r w:rsidRPr="00800644">
        <w:t>5(D)(1), effective July 1, 2015.</w:t>
      </w: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rPr>
          <w:b/>
        </w:rPr>
        <w:t xml:space="preserve">SECTION </w:t>
      </w:r>
      <w:r w:rsidR="00DA79DE" w:rsidRPr="00800644">
        <w:rPr>
          <w:b/>
        </w:rPr>
        <w:t>44</w:t>
      </w:r>
      <w:r w:rsidRPr="00800644">
        <w:rPr>
          <w:b/>
        </w:rPr>
        <w:noBreakHyphen/>
      </w:r>
      <w:r w:rsidR="00DA79DE" w:rsidRPr="00800644">
        <w:rPr>
          <w:b/>
        </w:rPr>
        <w:t>1</w:t>
      </w:r>
      <w:r w:rsidRPr="00800644">
        <w:rPr>
          <w:b/>
        </w:rPr>
        <w:noBreakHyphen/>
      </w:r>
      <w:r w:rsidR="00DA79DE" w:rsidRPr="00800644">
        <w:rPr>
          <w:b/>
        </w:rPr>
        <w:t>50.</w:t>
      </w:r>
      <w:r w:rsidR="00DA79DE" w:rsidRPr="00800644">
        <w:t xml:space="preserve"> Administrative reviews; power to organize department.</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The board may conduct such administrative reviews as may be required by law, as considered necessary by the board to render a final agency determination in matters involving the issuance, denial, renewal or revocation of permits, licenses, or other actions of the department which may give rise to a contested case pursuant to Chapter 23 of Title 1.</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The board shall provide for the administrative organization of the department and shall consolidate and merge existing duties, functions, and officers of the former agencies as may be necessary for economic and efficient administration. Provided, however, that the board may appoint such advisory boards as it considers necessary to carry out the functions of Sections 44</w:t>
      </w:r>
      <w:r w:rsidR="00800644" w:rsidRPr="00800644">
        <w:noBreakHyphen/>
      </w:r>
      <w:r w:rsidRPr="00800644">
        <w:t>1</w:t>
      </w:r>
      <w:r w:rsidR="00800644" w:rsidRPr="00800644">
        <w:noBreakHyphen/>
      </w:r>
      <w:r w:rsidRPr="00800644">
        <w:t>10 to 44</w:t>
      </w:r>
      <w:r w:rsidR="00800644" w:rsidRPr="00800644">
        <w:noBreakHyphen/>
      </w:r>
      <w:r w:rsidRPr="00800644">
        <w:t>1</w:t>
      </w:r>
      <w:r w:rsidR="00800644" w:rsidRPr="00800644">
        <w:noBreakHyphen/>
      </w:r>
      <w:r w:rsidRPr="00800644">
        <w:t>70, and there shall be provided a compensation for their services as provided by the law for members of boards and commissions.</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9DE" w:rsidRPr="00800644">
        <w:t xml:space="preserve">: 1962 Code </w:t>
      </w:r>
      <w:r w:rsidRPr="00800644">
        <w:t xml:space="preserve">Section </w:t>
      </w:r>
      <w:r w:rsidR="00DA79DE" w:rsidRPr="00800644">
        <w:t>32</w:t>
      </w:r>
      <w:r w:rsidRPr="00800644">
        <w:noBreakHyphen/>
      </w:r>
      <w:r w:rsidR="00DA79DE" w:rsidRPr="00800644">
        <w:t xml:space="preserve">0.4; 1973 (58) 685; 1993 Act No. 181, </w:t>
      </w:r>
      <w:r w:rsidRPr="00800644">
        <w:t xml:space="preserve">Section </w:t>
      </w:r>
      <w:r w:rsidR="00DA79DE" w:rsidRPr="00800644">
        <w:t xml:space="preserve">1032; 2006 Act No. 387, </w:t>
      </w:r>
      <w:r w:rsidRPr="00800644">
        <w:t xml:space="preserve">Section </w:t>
      </w:r>
      <w:r w:rsidR="00DA79DE" w:rsidRPr="00800644">
        <w:t>47, eff July 1, 2006.</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Editor</w:t>
      </w:r>
      <w:r w:rsidR="00800644" w:rsidRPr="00800644">
        <w:t>'</w:t>
      </w:r>
      <w:r w:rsidRPr="00800644">
        <w:t>s Note</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 xml:space="preserve">2006 Act No. 387, </w:t>
      </w:r>
      <w:r w:rsidR="00800644" w:rsidRPr="00800644">
        <w:t xml:space="preserve">Section </w:t>
      </w:r>
      <w:r w:rsidRPr="00800644">
        <w:t>53, provides as follows:</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w:t>
      </w:r>
      <w:r w:rsidR="00DA79DE" w:rsidRPr="00800644">
        <w:t>This act is intended to provide a uniform procedure for contested cases and appeals from administrative agencies and to the extent that a provision of this act conflicts with an existing statute or regulation, the provisions of this act are controlling.</w:t>
      </w:r>
      <w:r w:rsidRPr="00800644">
        <w:t>"</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 xml:space="preserve">2006 Act No. 387, </w:t>
      </w:r>
      <w:r w:rsidR="00800644" w:rsidRPr="00800644">
        <w:t xml:space="preserve">Section </w:t>
      </w:r>
      <w:r w:rsidRPr="00800644">
        <w:t>57, provides as follows:</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w:t>
      </w:r>
      <w:r w:rsidR="00DA79DE" w:rsidRPr="00800644">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800644">
        <w:t>"</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Effect of Amendment</w:t>
      </w:r>
    </w:p>
    <w:p w:rsidR="00800644" w:rsidRP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644">
        <w:t>The 2006 amendment rewrote the first undesignated paragraph relating to administrative reviews.</w:t>
      </w: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rPr>
          <w:b/>
        </w:rPr>
        <w:t xml:space="preserve">SECTION </w:t>
      </w:r>
      <w:r w:rsidR="00DA79DE" w:rsidRPr="00800644">
        <w:rPr>
          <w:b/>
        </w:rPr>
        <w:t>44</w:t>
      </w:r>
      <w:r w:rsidRPr="00800644">
        <w:rPr>
          <w:b/>
        </w:rPr>
        <w:noBreakHyphen/>
      </w:r>
      <w:r w:rsidR="00DA79DE" w:rsidRPr="00800644">
        <w:rPr>
          <w:b/>
        </w:rPr>
        <w:t>1</w:t>
      </w:r>
      <w:r w:rsidRPr="00800644">
        <w:rPr>
          <w:b/>
        </w:rPr>
        <w:noBreakHyphen/>
      </w:r>
      <w:r w:rsidR="00DA79DE" w:rsidRPr="00800644">
        <w:rPr>
          <w:b/>
        </w:rPr>
        <w:t>60.</w:t>
      </w:r>
      <w:r w:rsidR="00DA79DE" w:rsidRPr="00800644">
        <w:t xml:space="preserve"> Appeals from department decisions giving rise to contested case; procedures.</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(A) All department decisions involving the issuance, denial, renewal, suspension, or revocation of permits, licenses, or other actions of the department which may give rise to a contested case shall be made using the procedures set forth in this section.</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(B) The department staff shall comply with all requirements for public notice, receipt of public comments and public hearings before making a department decision. To the maximum extent possible, the department shall use a uniform system of public notice of permit applications, opportunity for public comment and public hearings.</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(C) The initial decision involving the issuance, denial, renewal, suspension, or revocation of permits, licenses, or other action of the department shall be a staff decision.</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(D) In making a staff decision on any permit, license, certification or other approval, the department staff shall take into consideration all material comments received in response to the public notice in determining whether to issue, deny or condition such permit, license, certification or other approval. At the time that such staff decision is made, the department shall issue a department decision, and shall base its department decision on the administrative record which shall consist of the application and supporting exhibits, all public comments and submissions, and other documents contained in the supporting file for the permit, license, certification or other approval. The administrative record may also include material readily available at the department, or published materials which are generally available and need not be physically included in the same file as the rest of the record as long as such materials are specifically referred to in the department decision. The department decision need not be issued for routine permits for which no adverse public comments have been received.</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(E)(1) Notice of a department decision must be sent by certified mail, returned receipt requested to the applicant, permittee, licensee, and affected persons who have requested in writing to be notified. Affected persons may request in writing to be notified by regular mail or electronic mail in lieu of certified mail. Notice of staff decisions for which a department decision is not required pursuant to subsection (D) must be provided by mail, delivery, or other appropriate means to the applicant, permittee, licensee, and affected persons who have requested in writing to be notified.</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(2) The staff decision becomes the final agency decision fifteen calendar days after notice of the staff decision has been mailed to the applicant, unless a written request for final review accompanied by a filing fee is filed with the department by the applicant, permittee, licensee, or affected person.</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(3) The filing fee must be in the amount of one hundred dollars unless the department establishes a fee schedule by regulation after complying with the requirements of Article 1, Chapter 23, Title 1. This fee must be retained by the department in order to help defray the costs of the proceedings and legal expenses.</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(F) No later than sixty calendar days after the date of receipt of a request for final review, a final review conference must be conducted by the board, its designee, or a committee of three members of the board appointed by the chair. If the board declines in writing to schedule a final review conference or if a final review conference is not conducted within sixty calendar days, the staff decision becomes the final agency decision, and an applicant, permittee, licensee, or affected person requests pursuant to subsection (G) a contested case hearing before the Administrative Law Court. The department shall set the place, date, and time for the conference; give the applicant and affected persons at least ten calendar days</w:t>
      </w:r>
      <w:r w:rsidR="00800644" w:rsidRPr="00800644">
        <w:t>'</w:t>
      </w:r>
      <w:r w:rsidRPr="00800644">
        <w:t xml:space="preserve"> written notice of the conference; and advise the applicant that evidence may be presented at the conference. The final review conference must be held as follows:</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 xml:space="preserve">(1) Final review conferences are open to the public; however, the officers conducting the conference may meet in closed session to deliberate on the evidence presented at the conference. The burden of proof in a conference is upon the moving party. During the course of the final review </w:t>
      </w:r>
      <w:r w:rsidRPr="00800644">
        <w:lastRenderedPageBreak/>
        <w:t>conference, the staff must explain the staff decision and the materials relied upon in the administrative record to support the staff decision. The applicant or affected party shall state the reasons for protesting the staff decision and may provide evidence to support amending, modifying, or rescinding the staff decision. The staff may rebut information and arguments presented by the applicant or affected party and the applicant or affected party may rebut information and arguments presented by the staff. Any final review conference officer may request additional information and may question the applicant or affected party, the staff, and anyone else providing information at the conference.</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(2) After the final review conference, the board, its designee, or a committee of three members of the board appointed by the chair shall issue a written final agency decision based upon the evidence presented. The decision may be announced orally at the conclusion of the final review conference or it may be reserved for consideration. The written decision must explain the basis for the decision and inform the parties of their right to request a contested case hearing before the Administrative Law Court. In either event, the written decision must be mailed to the parties no later than thirty calendar days after the date of the final review conference. Within thirty calendar days after the receipt of the decision an applicant, permittee, licensee, or affected person desiring to contest the final agency decision may request a contested case hearing before the Administrative Law Court, in accordance with the Administrative Procedures Act. The court shall give consideration to the provisions of Section 1</w:t>
      </w:r>
      <w:r w:rsidR="00800644" w:rsidRPr="00800644">
        <w:noBreakHyphen/>
      </w:r>
      <w:r w:rsidRPr="00800644">
        <w:t>23</w:t>
      </w:r>
      <w:r w:rsidR="00800644" w:rsidRPr="00800644">
        <w:noBreakHyphen/>
      </w:r>
      <w:r w:rsidRPr="00800644">
        <w:t>330 regarding the department</w:t>
      </w:r>
      <w:r w:rsidR="00800644" w:rsidRPr="00800644">
        <w:t>'</w:t>
      </w:r>
      <w:r w:rsidRPr="00800644">
        <w:t>s specialized knowledge.</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(3) Prior to the initiation of the final review conference, an applicant, permittee, licensee, or affected person must be notified of their right to request a transcript of the proceedings of the final review conference. If a transcript is requested, the applicant, permittee, licensee, or affected person making the request is responsible for all costs.</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(G) An applicant, permittee, licensee, or affected person may file a request with the Administrative Law Court for a contested case hearing within thirty calendar days after:</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(1) notice is mailed to the applicant, permittee, licensee, and affected persons that the board declined to hold a final review conference; or</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(2) the sixty calendar day deadline to hold the final review conference lapses and no conference has been held; or</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(3) the final agency decision resulting from the final review conference is received by the parties.</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(H) Applicants, permittees, licensees, and affected persons are encouraged to engage in mediation during the final review process.</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(I) The department may promulgate regulations providing for procedures for final reviews.</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(J) Any statutory deadlines applicable to permitting and licensing programs administered by the department must be extended to all for this final review process. If any deadline provided for in this section falls on a Saturday, Sunday, or state holiday, the deadline must be extended until the next calendar day that is not a Saturday, Sunday, or state holiday.</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9DE" w:rsidRPr="00800644">
        <w:t xml:space="preserve">: 2006 Act No. 387, </w:t>
      </w:r>
      <w:r w:rsidRPr="00800644">
        <w:t xml:space="preserve">Section </w:t>
      </w:r>
      <w:r w:rsidR="00DA79DE" w:rsidRPr="00800644">
        <w:t xml:space="preserve">48, eff July 1, 2006; 2010 Act No. 278, </w:t>
      </w:r>
      <w:r w:rsidRPr="00800644">
        <w:t xml:space="preserve">Section </w:t>
      </w:r>
      <w:r w:rsidR="00DA79DE" w:rsidRPr="00800644">
        <w:t>1, eff July 1, 2010.</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Editor</w:t>
      </w:r>
      <w:r w:rsidR="00800644" w:rsidRPr="00800644">
        <w:t>'</w:t>
      </w:r>
      <w:r w:rsidRPr="00800644">
        <w:t>s Note</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 xml:space="preserve">2006 Act No. 387, </w:t>
      </w:r>
      <w:r w:rsidR="00800644" w:rsidRPr="00800644">
        <w:t xml:space="preserve">Section </w:t>
      </w:r>
      <w:r w:rsidRPr="00800644">
        <w:t>53, provides as follows:</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w:t>
      </w:r>
      <w:r w:rsidR="00DA79DE" w:rsidRPr="00800644">
        <w:t>This act is intended to provide a uniform procedure for contested cases and appeals from administrative agencies and to the extent that a provision of this act conflicts with an existing statute or regulation, the provisions of this act are controlling.</w:t>
      </w:r>
      <w:r w:rsidRPr="00800644">
        <w:t>"</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 xml:space="preserve">2006 Act No. 387, </w:t>
      </w:r>
      <w:r w:rsidR="00800644" w:rsidRPr="00800644">
        <w:t xml:space="preserve">Section </w:t>
      </w:r>
      <w:r w:rsidRPr="00800644">
        <w:t>57, provides as follows:</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w:t>
      </w:r>
      <w:r w:rsidR="00DA79DE" w:rsidRPr="00800644">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800644">
        <w:t>"</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 xml:space="preserve">2010 Act 278, </w:t>
      </w:r>
      <w:r w:rsidR="00800644" w:rsidRPr="00800644">
        <w:t xml:space="preserve">Section </w:t>
      </w:r>
      <w:r w:rsidRPr="00800644">
        <w:t>26, provides as follows:</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w:t>
      </w:r>
      <w:r w:rsidR="00DA79DE" w:rsidRPr="00800644">
        <w:t>This act takes effect July 1, 2010; provided, the provisions of this act do not apply to any matter pending before a court of this State prior to June 1, 2010.</w:t>
      </w:r>
      <w:r w:rsidRPr="00800644">
        <w:t>"</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Effect of Amendment</w:t>
      </w:r>
    </w:p>
    <w:p w:rsidR="00800644" w:rsidRP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644">
        <w:t>The 2010 amendment rewrote subsections (E) through (J).</w:t>
      </w: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rPr>
          <w:b/>
        </w:rPr>
        <w:t xml:space="preserve">SECTION </w:t>
      </w:r>
      <w:r w:rsidR="00DA79DE" w:rsidRPr="00800644">
        <w:rPr>
          <w:b/>
        </w:rPr>
        <w:t>44</w:t>
      </w:r>
      <w:r w:rsidRPr="00800644">
        <w:rPr>
          <w:b/>
        </w:rPr>
        <w:noBreakHyphen/>
      </w:r>
      <w:r w:rsidR="00DA79DE" w:rsidRPr="00800644">
        <w:rPr>
          <w:b/>
        </w:rPr>
        <w:t>1</w:t>
      </w:r>
      <w:r w:rsidRPr="00800644">
        <w:rPr>
          <w:b/>
        </w:rPr>
        <w:noBreakHyphen/>
      </w:r>
      <w:r w:rsidR="00DA79DE" w:rsidRPr="00800644">
        <w:rPr>
          <w:b/>
        </w:rPr>
        <w:t>70.</w:t>
      </w:r>
      <w:r w:rsidR="00DA79DE" w:rsidRPr="00800644">
        <w:t xml:space="preserve"> Rules and regulations of Board shall be approved by General Assembly.</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All rules and regulations promulgated by the Board shall be null and void unless approved by a concurrent resolution of the General Assembly at the session of the General Assembly following their promulgation.</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9DE" w:rsidRPr="00800644">
        <w:t xml:space="preserve">: 1962 Code </w:t>
      </w:r>
      <w:r w:rsidRPr="00800644">
        <w:t xml:space="preserve">Section </w:t>
      </w:r>
      <w:r w:rsidR="00DA79DE" w:rsidRPr="00800644">
        <w:t>32</w:t>
      </w:r>
      <w:r w:rsidRPr="00800644">
        <w:noBreakHyphen/>
      </w:r>
      <w:r w:rsidR="00DA79DE" w:rsidRPr="00800644">
        <w:t>0.6; 1973 (58) 685.</w:t>
      </w: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rPr>
          <w:b/>
        </w:rPr>
        <w:t xml:space="preserve">SECTION </w:t>
      </w:r>
      <w:r w:rsidR="00DA79DE" w:rsidRPr="00800644">
        <w:rPr>
          <w:b/>
        </w:rPr>
        <w:t>44</w:t>
      </w:r>
      <w:r w:rsidRPr="00800644">
        <w:rPr>
          <w:b/>
        </w:rPr>
        <w:noBreakHyphen/>
      </w:r>
      <w:r w:rsidR="00DA79DE" w:rsidRPr="00800644">
        <w:rPr>
          <w:b/>
        </w:rPr>
        <w:t>1</w:t>
      </w:r>
      <w:r w:rsidRPr="00800644">
        <w:rPr>
          <w:b/>
        </w:rPr>
        <w:noBreakHyphen/>
      </w:r>
      <w:r w:rsidR="00DA79DE" w:rsidRPr="00800644">
        <w:rPr>
          <w:b/>
        </w:rPr>
        <w:t>80.</w:t>
      </w:r>
      <w:r w:rsidR="00DA79DE" w:rsidRPr="00800644">
        <w:t xml:space="preserve"> Duties and powers of Board as to communicable or epidemic diseases.</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(A) The Board of Health and Environmental Control or its designated agents must investigate the reported causes of communicable or epidemic disease and must enforce or prescribe these preventive measures as may be needed to suppress or prevent the spread of these diseases by proper quarantine or other measures of prevention, as may be necessary to protect the citizens of the State. The Board of Health and Environmental Control or its designated agents shall declare, when the facts justify it, any place as infected and, in case of hydrophobia or other diseases transmitted from animals to man, must declare such animal or animals quarantined, and must place all such restrictions upon ingress and egress of persons or animals therefrom as may be, in its judgment, necessary to prevent the spread of disease from the infected locality.</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(B)(1) Whenever the board learns of a case of a reportable illness or health condition, an unusual cluster, or a suspicious event that it reasonably believes has the potential to cause a public health emergency, as defined in Section 44</w:t>
      </w:r>
      <w:r w:rsidR="00800644" w:rsidRPr="00800644">
        <w:noBreakHyphen/>
      </w:r>
      <w:r w:rsidRPr="00800644">
        <w:t>4</w:t>
      </w:r>
      <w:r w:rsidR="00800644" w:rsidRPr="00800644">
        <w:noBreakHyphen/>
      </w:r>
      <w:r w:rsidRPr="00800644">
        <w:t>130, it is authorized to notify the appropriate public safety authority, tribal authorities, and federal health and public safety authorities.</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(2) The sharing of information on reportable illnesses, health conditions, unusual clusters, or suspicious events between authorized personnel must be restricted to information necessary for the treatment, control, investigation, and prevention of a public health emergency. Restriction of access to this information to those authorized personnel for the protection of public health ensures compliance with all state and federal health information privacy laws.</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 xml:space="preserve">(3) The board and its agents must have full access to medical records and nonmedical records when necessary to investigate the causes, character, and means of preventing the spread of a qualifying health event or public health emergency. For purposes of this item, </w:t>
      </w:r>
      <w:r w:rsidR="00800644" w:rsidRPr="00800644">
        <w:t>"</w:t>
      </w:r>
      <w:r w:rsidRPr="00800644">
        <w:t>nonmedical records</w:t>
      </w:r>
      <w:r w:rsidR="00800644" w:rsidRPr="00800644">
        <w:t>"</w:t>
      </w:r>
      <w:r w:rsidRPr="00800644">
        <w:t xml:space="preserve"> mean records of entities, including businesses, health facilities, and pharmacies, which are needed to adequately identify and locate persons believed to have been potentially exposed or known to have been infected with a contagious disease.</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(4) An order of the board given to effectuate the purposes of this subsection is enforceable immediately by the public safety authority.</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(5) For purposes of this subsection, the terms qualifying health event, public health emergency, and public safety authority have the same meanings as provided in Section 44</w:t>
      </w:r>
      <w:r w:rsidR="00800644" w:rsidRPr="00800644">
        <w:noBreakHyphen/>
      </w:r>
      <w:r w:rsidRPr="00800644">
        <w:t>4</w:t>
      </w:r>
      <w:r w:rsidR="00800644" w:rsidRPr="00800644">
        <w:noBreakHyphen/>
      </w:r>
      <w:r w:rsidRPr="00800644">
        <w:t>130.</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9DE" w:rsidRPr="00800644">
        <w:t xml:space="preserve">: 1962 Code </w:t>
      </w:r>
      <w:r w:rsidRPr="00800644">
        <w:t xml:space="preserve">Section </w:t>
      </w:r>
      <w:r w:rsidR="00DA79DE" w:rsidRPr="00800644">
        <w:t>32</w:t>
      </w:r>
      <w:r w:rsidRPr="00800644">
        <w:noBreakHyphen/>
      </w:r>
      <w:r w:rsidR="00DA79DE" w:rsidRPr="00800644">
        <w:t xml:space="preserve">36; 1952 Code </w:t>
      </w:r>
      <w:r w:rsidRPr="00800644">
        <w:t xml:space="preserve">Section </w:t>
      </w:r>
      <w:r w:rsidR="00DA79DE" w:rsidRPr="00800644">
        <w:t>32</w:t>
      </w:r>
      <w:r w:rsidRPr="00800644">
        <w:noBreakHyphen/>
      </w:r>
      <w:r w:rsidR="00DA79DE" w:rsidRPr="00800644">
        <w:t xml:space="preserve">36; 1942 Code </w:t>
      </w:r>
      <w:r w:rsidRPr="00800644">
        <w:t xml:space="preserve">Section </w:t>
      </w:r>
      <w:r w:rsidR="00DA79DE" w:rsidRPr="00800644">
        <w:t xml:space="preserve">5011; 1932 Code </w:t>
      </w:r>
      <w:r w:rsidRPr="00800644">
        <w:t xml:space="preserve">Section </w:t>
      </w:r>
      <w:r w:rsidR="00DA79DE" w:rsidRPr="00800644">
        <w:t xml:space="preserve">5054; Civ. C. </w:t>
      </w:r>
      <w:r w:rsidRPr="00800644">
        <w:t>'</w:t>
      </w:r>
      <w:r w:rsidR="00DA79DE" w:rsidRPr="00800644">
        <w:t xml:space="preserve">22 </w:t>
      </w:r>
      <w:r w:rsidRPr="00800644">
        <w:t xml:space="preserve">Section </w:t>
      </w:r>
      <w:r w:rsidR="00DA79DE" w:rsidRPr="00800644">
        <w:t xml:space="preserve">2362; Civ. C. </w:t>
      </w:r>
      <w:r w:rsidRPr="00800644">
        <w:t>'</w:t>
      </w:r>
      <w:r w:rsidR="00DA79DE" w:rsidRPr="00800644">
        <w:t xml:space="preserve">12 </w:t>
      </w:r>
      <w:r w:rsidRPr="00800644">
        <w:t xml:space="preserve">Section </w:t>
      </w:r>
      <w:r w:rsidR="00DA79DE" w:rsidRPr="00800644">
        <w:t xml:space="preserve">1614; 1908 (25) 998; 2002 Act No. 339, </w:t>
      </w:r>
      <w:r w:rsidRPr="00800644">
        <w:t xml:space="preserve">Section </w:t>
      </w:r>
      <w:r w:rsidR="00DA79DE" w:rsidRPr="00800644">
        <w:t>22, eff July 2, 2002.</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Effect of Amendment</w:t>
      </w:r>
    </w:p>
    <w:p w:rsidR="00800644" w:rsidRP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644">
        <w:t>The 2002 amendment designated subsection (A) and made nonsubstantive changes throughout and added subsection (B).</w:t>
      </w: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rPr>
          <w:b/>
        </w:rPr>
        <w:t xml:space="preserve">SECTION </w:t>
      </w:r>
      <w:r w:rsidR="00DA79DE" w:rsidRPr="00800644">
        <w:rPr>
          <w:b/>
        </w:rPr>
        <w:t>44</w:t>
      </w:r>
      <w:r w:rsidRPr="00800644">
        <w:rPr>
          <w:b/>
        </w:rPr>
        <w:noBreakHyphen/>
      </w:r>
      <w:r w:rsidR="00DA79DE" w:rsidRPr="00800644">
        <w:rPr>
          <w:b/>
        </w:rPr>
        <w:t>1</w:t>
      </w:r>
      <w:r w:rsidRPr="00800644">
        <w:rPr>
          <w:b/>
        </w:rPr>
        <w:noBreakHyphen/>
      </w:r>
      <w:r w:rsidR="00DA79DE" w:rsidRPr="00800644">
        <w:rPr>
          <w:b/>
        </w:rPr>
        <w:t>90.</w:t>
      </w:r>
      <w:r w:rsidR="00DA79DE" w:rsidRPr="00800644">
        <w:t xml:space="preserve"> Board shall advise municipal and county authorities.</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The State Board of Health and Environmental Control or its designated agents, when it is deemed necessary by the municipal officers of any town or city or the governing body of any county, may (a) visit cities, towns, villages or localities where disease is prevalent or threatened, (b) investigate and advise with the local authorities or persons as to such measures as may tend to prevent the spread of disease or to remove or abate causes that may tend to cause or intensify disease, (c) advise, when practicable or possible, as to measures of sanitation or hygiene and (d) investigate and advise as to all matters respecting water supply, sewage, drainage, ventilation, heating, lighting or other measures connected with public sanitation or safety.</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9DE" w:rsidRPr="00800644">
        <w:t xml:space="preserve">: 1962 Code </w:t>
      </w:r>
      <w:r w:rsidRPr="00800644">
        <w:t xml:space="preserve">Section </w:t>
      </w:r>
      <w:r w:rsidR="00DA79DE" w:rsidRPr="00800644">
        <w:t>32</w:t>
      </w:r>
      <w:r w:rsidRPr="00800644">
        <w:noBreakHyphen/>
      </w:r>
      <w:r w:rsidR="00DA79DE" w:rsidRPr="00800644">
        <w:t xml:space="preserve">39; 1952 Code </w:t>
      </w:r>
      <w:r w:rsidRPr="00800644">
        <w:t xml:space="preserve">Section </w:t>
      </w:r>
      <w:r w:rsidR="00DA79DE" w:rsidRPr="00800644">
        <w:t>32</w:t>
      </w:r>
      <w:r w:rsidRPr="00800644">
        <w:noBreakHyphen/>
      </w:r>
      <w:r w:rsidR="00DA79DE" w:rsidRPr="00800644">
        <w:t xml:space="preserve">39; 1942 Code </w:t>
      </w:r>
      <w:r w:rsidRPr="00800644">
        <w:t xml:space="preserve">Section </w:t>
      </w:r>
      <w:r w:rsidR="00DA79DE" w:rsidRPr="00800644">
        <w:t xml:space="preserve">5013; 1932 Code </w:t>
      </w:r>
      <w:r w:rsidRPr="00800644">
        <w:t xml:space="preserve">Section </w:t>
      </w:r>
      <w:r w:rsidR="00DA79DE" w:rsidRPr="00800644">
        <w:t xml:space="preserve">5056; Civ. C. </w:t>
      </w:r>
      <w:r w:rsidRPr="00800644">
        <w:t>'</w:t>
      </w:r>
      <w:r w:rsidR="00DA79DE" w:rsidRPr="00800644">
        <w:t xml:space="preserve">22 </w:t>
      </w:r>
      <w:r w:rsidRPr="00800644">
        <w:t xml:space="preserve">Section </w:t>
      </w:r>
      <w:r w:rsidR="00DA79DE" w:rsidRPr="00800644">
        <w:t xml:space="preserve">2364; Civ. C. </w:t>
      </w:r>
      <w:r w:rsidRPr="00800644">
        <w:t>'</w:t>
      </w:r>
      <w:r w:rsidR="00DA79DE" w:rsidRPr="00800644">
        <w:t xml:space="preserve">12 </w:t>
      </w:r>
      <w:r w:rsidRPr="00800644">
        <w:t xml:space="preserve">Section </w:t>
      </w:r>
      <w:r w:rsidR="00DA79DE" w:rsidRPr="00800644">
        <w:t>1617; 1908 (25) 998; 1972 (57) 2687.</w:t>
      </w: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rPr>
          <w:b/>
        </w:rPr>
        <w:t xml:space="preserve">SECTION </w:t>
      </w:r>
      <w:r w:rsidR="00DA79DE" w:rsidRPr="00800644">
        <w:rPr>
          <w:b/>
        </w:rPr>
        <w:t>44</w:t>
      </w:r>
      <w:r w:rsidRPr="00800644">
        <w:rPr>
          <w:b/>
        </w:rPr>
        <w:noBreakHyphen/>
      </w:r>
      <w:r w:rsidR="00DA79DE" w:rsidRPr="00800644">
        <w:rPr>
          <w:b/>
        </w:rPr>
        <w:t>1</w:t>
      </w:r>
      <w:r w:rsidRPr="00800644">
        <w:rPr>
          <w:b/>
        </w:rPr>
        <w:noBreakHyphen/>
      </w:r>
      <w:r w:rsidR="00DA79DE" w:rsidRPr="00800644">
        <w:rPr>
          <w:b/>
        </w:rPr>
        <w:t>100.</w:t>
      </w:r>
      <w:r w:rsidR="00DA79DE" w:rsidRPr="00800644">
        <w:t xml:space="preserve"> Assistance from peace and health officers.</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All sheriffs and constables in the several counties of this State and police officers and health officers of cities and towns must aid and assist the Director of the Department of Health and Environmental Control and must carry out and obey his orders, or those of the Department of Health and Environmental Control, to enforce and carry out any and all restrictive measures and quarantine regulations that may be prescribed. During a state of public health emergency, as defined in Section 44</w:t>
      </w:r>
      <w:r w:rsidR="00800644" w:rsidRPr="00800644">
        <w:noBreakHyphen/>
      </w:r>
      <w:r w:rsidRPr="00800644">
        <w:t>4</w:t>
      </w:r>
      <w:r w:rsidR="00800644" w:rsidRPr="00800644">
        <w:noBreakHyphen/>
      </w:r>
      <w:r w:rsidRPr="00800644">
        <w:t>130, the director may request assistance in enforcing orders issued pursuant to this chapter and pursuant to Chapter 4, Title 44, from the public safety authority, as defined in Section 44</w:t>
      </w:r>
      <w:r w:rsidR="00800644" w:rsidRPr="00800644">
        <w:noBreakHyphen/>
      </w:r>
      <w:r w:rsidRPr="00800644">
        <w:t>4</w:t>
      </w:r>
      <w:r w:rsidR="00800644" w:rsidRPr="00800644">
        <w:noBreakHyphen/>
      </w:r>
      <w:r w:rsidRPr="00800644">
        <w:t>130, other state law enforcement authorities, and local law enforcement. The public safety authority may request assistance from the South Carolina National Guard in enforcing orders made pursuant to this chapter or pursuant to Chapter 4, Title 44.</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9DE" w:rsidRPr="00800644">
        <w:t xml:space="preserve">: 1962 Code </w:t>
      </w:r>
      <w:r w:rsidRPr="00800644">
        <w:t xml:space="preserve">Section </w:t>
      </w:r>
      <w:r w:rsidR="00DA79DE" w:rsidRPr="00800644">
        <w:t>32</w:t>
      </w:r>
      <w:r w:rsidRPr="00800644">
        <w:noBreakHyphen/>
      </w:r>
      <w:r w:rsidR="00DA79DE" w:rsidRPr="00800644">
        <w:t xml:space="preserve">37; 1952 Code </w:t>
      </w:r>
      <w:r w:rsidRPr="00800644">
        <w:t xml:space="preserve">Section </w:t>
      </w:r>
      <w:r w:rsidR="00DA79DE" w:rsidRPr="00800644">
        <w:t>32</w:t>
      </w:r>
      <w:r w:rsidRPr="00800644">
        <w:noBreakHyphen/>
      </w:r>
      <w:r w:rsidR="00DA79DE" w:rsidRPr="00800644">
        <w:t xml:space="preserve">37; 1942 Code </w:t>
      </w:r>
      <w:r w:rsidRPr="00800644">
        <w:t xml:space="preserve">Section </w:t>
      </w:r>
      <w:r w:rsidR="00DA79DE" w:rsidRPr="00800644">
        <w:t xml:space="preserve">5011; 1932 Code </w:t>
      </w:r>
      <w:r w:rsidRPr="00800644">
        <w:t xml:space="preserve">Section </w:t>
      </w:r>
      <w:r w:rsidR="00DA79DE" w:rsidRPr="00800644">
        <w:t xml:space="preserve">5054; Civ. C. </w:t>
      </w:r>
      <w:r w:rsidRPr="00800644">
        <w:t>'</w:t>
      </w:r>
      <w:r w:rsidR="00DA79DE" w:rsidRPr="00800644">
        <w:t xml:space="preserve">22 </w:t>
      </w:r>
      <w:r w:rsidRPr="00800644">
        <w:t xml:space="preserve">Section </w:t>
      </w:r>
      <w:r w:rsidR="00DA79DE" w:rsidRPr="00800644">
        <w:t xml:space="preserve">2362; Civ. C. </w:t>
      </w:r>
      <w:r w:rsidRPr="00800644">
        <w:t>'</w:t>
      </w:r>
      <w:r w:rsidR="00DA79DE" w:rsidRPr="00800644">
        <w:t xml:space="preserve">12 </w:t>
      </w:r>
      <w:r w:rsidRPr="00800644">
        <w:t xml:space="preserve">Section </w:t>
      </w:r>
      <w:r w:rsidR="00DA79DE" w:rsidRPr="00800644">
        <w:t xml:space="preserve">1614; 1908 (25) 998; 1993 Act No. 181, </w:t>
      </w:r>
      <w:r w:rsidRPr="00800644">
        <w:t xml:space="preserve">Section </w:t>
      </w:r>
      <w:r w:rsidR="00DA79DE" w:rsidRPr="00800644">
        <w:t xml:space="preserve">1033; 2002 Act No. 339, </w:t>
      </w:r>
      <w:r w:rsidRPr="00800644">
        <w:t xml:space="preserve">Section </w:t>
      </w:r>
      <w:r w:rsidR="00DA79DE" w:rsidRPr="00800644">
        <w:t>23, eff July 2, 2002.</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Effect of Amendment</w:t>
      </w:r>
    </w:p>
    <w:p w:rsidR="00800644" w:rsidRP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644">
        <w:t>The 2002 amendment added the last two sentences relating to assistance from peace and health officers.</w:t>
      </w: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rPr>
          <w:b/>
        </w:rPr>
        <w:t xml:space="preserve">SECTION </w:t>
      </w:r>
      <w:r w:rsidR="00DA79DE" w:rsidRPr="00800644">
        <w:rPr>
          <w:b/>
        </w:rPr>
        <w:t>44</w:t>
      </w:r>
      <w:r w:rsidRPr="00800644">
        <w:rPr>
          <w:b/>
        </w:rPr>
        <w:noBreakHyphen/>
      </w:r>
      <w:r w:rsidR="00DA79DE" w:rsidRPr="00800644">
        <w:rPr>
          <w:b/>
        </w:rPr>
        <w:t>1</w:t>
      </w:r>
      <w:r w:rsidRPr="00800644">
        <w:rPr>
          <w:b/>
        </w:rPr>
        <w:noBreakHyphen/>
      </w:r>
      <w:r w:rsidR="00DA79DE" w:rsidRPr="00800644">
        <w:rPr>
          <w:b/>
        </w:rPr>
        <w:t>110.</w:t>
      </w:r>
      <w:r w:rsidR="00DA79DE" w:rsidRPr="00800644">
        <w:t xml:space="preserve"> Duties of Department in regard to public health, in general.</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The Department of Health and Environmental Control is invested with all the rights and charged with all the duties pertaining to organizations of like character and is the sole advisor of the State in all questions involving the protection of the public health within its limits.</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It shall, through its representatives, investigate the causes, character, and means of preventing the epidemic and endemic diseases as the State is liable to suffer from and the influence of climate, location, and occupations, habits, drainage, scavengering, water supply, heating, and ventilation. It shall have, upon request, full access to the medical records, tumor registries, and other special disease record systems maintained by physicians, hospitals, and other health facilities as necessary to carry out its investigation of these diseases. No physician, hospital, or health facility, or person in charge of these records is liable in any action</w:t>
      </w:r>
      <w:r w:rsidR="00800644" w:rsidRPr="00800644">
        <w:noBreakHyphen/>
      </w:r>
      <w:r w:rsidRPr="00800644">
        <w:t>at</w:t>
      </w:r>
      <w:r w:rsidR="00800644" w:rsidRPr="00800644">
        <w:noBreakHyphen/>
      </w:r>
      <w:r w:rsidRPr="00800644">
        <w:t>law for permitting the examination or review. Patient</w:t>
      </w:r>
      <w:r w:rsidR="00800644" w:rsidRPr="00800644">
        <w:noBreakHyphen/>
      </w:r>
      <w:r w:rsidRPr="00800644">
        <w:t>identifying information elicited from these records and registries must be kept confidential by the department and it is exempt from the provisions of Chapter 4 of Title 30. It shall supervise and control the quarantine system of the State. It may establish quarantine both by land and sea.</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9DE" w:rsidRPr="00800644">
        <w:t xml:space="preserve">: 1962 Code </w:t>
      </w:r>
      <w:r w:rsidRPr="00800644">
        <w:t xml:space="preserve">Section </w:t>
      </w:r>
      <w:r w:rsidR="00DA79DE" w:rsidRPr="00800644">
        <w:t>32</w:t>
      </w:r>
      <w:r w:rsidRPr="00800644">
        <w:noBreakHyphen/>
      </w:r>
      <w:r w:rsidR="00DA79DE" w:rsidRPr="00800644">
        <w:t xml:space="preserve">2; 1952 Code </w:t>
      </w:r>
      <w:r w:rsidRPr="00800644">
        <w:t xml:space="preserve">Section </w:t>
      </w:r>
      <w:r w:rsidR="00DA79DE" w:rsidRPr="00800644">
        <w:t>32</w:t>
      </w:r>
      <w:r w:rsidRPr="00800644">
        <w:noBreakHyphen/>
      </w:r>
      <w:r w:rsidR="00DA79DE" w:rsidRPr="00800644">
        <w:t xml:space="preserve">2; 1942 Code </w:t>
      </w:r>
      <w:r w:rsidRPr="00800644">
        <w:t xml:space="preserve">Section </w:t>
      </w:r>
      <w:r w:rsidR="00DA79DE" w:rsidRPr="00800644">
        <w:t xml:space="preserve">4998; 1932 Code </w:t>
      </w:r>
      <w:r w:rsidRPr="00800644">
        <w:t xml:space="preserve">Section </w:t>
      </w:r>
      <w:r w:rsidR="00DA79DE" w:rsidRPr="00800644">
        <w:t xml:space="preserve">4998; Civ. C. </w:t>
      </w:r>
      <w:r w:rsidRPr="00800644">
        <w:t>'</w:t>
      </w:r>
      <w:r w:rsidR="00DA79DE" w:rsidRPr="00800644">
        <w:t xml:space="preserve">22 </w:t>
      </w:r>
      <w:r w:rsidRPr="00800644">
        <w:t xml:space="preserve">Section </w:t>
      </w:r>
      <w:r w:rsidR="00DA79DE" w:rsidRPr="00800644">
        <w:t xml:space="preserve">2309; Civ. C. </w:t>
      </w:r>
      <w:r w:rsidRPr="00800644">
        <w:t>'</w:t>
      </w:r>
      <w:r w:rsidR="00DA79DE" w:rsidRPr="00800644">
        <w:t xml:space="preserve">12 </w:t>
      </w:r>
      <w:r w:rsidRPr="00800644">
        <w:t xml:space="preserve">Section </w:t>
      </w:r>
      <w:r w:rsidR="00DA79DE" w:rsidRPr="00800644">
        <w:t xml:space="preserve">1570; Civ. C. </w:t>
      </w:r>
      <w:r w:rsidRPr="00800644">
        <w:t>'</w:t>
      </w:r>
      <w:r w:rsidR="00DA79DE" w:rsidRPr="00800644">
        <w:t xml:space="preserve">02 </w:t>
      </w:r>
      <w:r w:rsidRPr="00800644">
        <w:t xml:space="preserve">Section </w:t>
      </w:r>
      <w:r w:rsidR="00DA79DE" w:rsidRPr="00800644">
        <w:t xml:space="preserve">1085; G. S. 912; R. S. 957; 1878 (16) 729; 1892 (21) 19; 1916 (29) 958; 1972 (57) 2495; 1988 Act No. 336, </w:t>
      </w:r>
      <w:r w:rsidRPr="00800644">
        <w:t xml:space="preserve">Section </w:t>
      </w:r>
      <w:r w:rsidR="00DA79DE" w:rsidRPr="00800644">
        <w:t>1.</w:t>
      </w: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rPr>
          <w:b/>
        </w:rPr>
        <w:t xml:space="preserve">SECTION </w:t>
      </w:r>
      <w:r w:rsidR="00DA79DE" w:rsidRPr="00800644">
        <w:rPr>
          <w:b/>
        </w:rPr>
        <w:t>44</w:t>
      </w:r>
      <w:r w:rsidRPr="00800644">
        <w:rPr>
          <w:b/>
        </w:rPr>
        <w:noBreakHyphen/>
      </w:r>
      <w:r w:rsidR="00DA79DE" w:rsidRPr="00800644">
        <w:rPr>
          <w:b/>
        </w:rPr>
        <w:t>1</w:t>
      </w:r>
      <w:r w:rsidRPr="00800644">
        <w:rPr>
          <w:b/>
        </w:rPr>
        <w:noBreakHyphen/>
      </w:r>
      <w:r w:rsidR="00DA79DE" w:rsidRPr="00800644">
        <w:rPr>
          <w:b/>
        </w:rPr>
        <w:t>130.</w:t>
      </w:r>
      <w:r w:rsidR="00DA79DE" w:rsidRPr="00800644">
        <w:t xml:space="preserve"> Department may establish health districts and district advisory boards of health.</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The Department of Health and Environmental Control may divide the State into health districts and establish in these districts advisory boards of health which shall consist of representatives from each county in the district. Boards of health now existing in the districts shall have representation on the district advisory board. Counties not having local boards of health shall be represented by individuals appointed by the county legislative delegation. The number of members of a district advisory board shall be determined by the Department with due consideration to the population and community needs of the district. District advisory boards of health shall be subject to the supervisory and advisory control of the Department. District advisory boards are charged with the duty of advising the district medical director or administrator in all matters of sanitary interest and scientific importance bearing upon the protection of the public health.</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The district medical director or administrator shall be secretary of the advisory board and the district advisory board shall elect annually from its membership a chairman.</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9DE" w:rsidRPr="00800644">
        <w:t xml:space="preserve">: 1962 Code </w:t>
      </w:r>
      <w:r w:rsidRPr="00800644">
        <w:t xml:space="preserve">Section </w:t>
      </w:r>
      <w:r w:rsidR="00DA79DE" w:rsidRPr="00800644">
        <w:t>32</w:t>
      </w:r>
      <w:r w:rsidRPr="00800644">
        <w:noBreakHyphen/>
      </w:r>
      <w:r w:rsidR="00DA79DE" w:rsidRPr="00800644">
        <w:t xml:space="preserve">7; 1952 Code </w:t>
      </w:r>
      <w:r w:rsidRPr="00800644">
        <w:t xml:space="preserve">Section </w:t>
      </w:r>
      <w:r w:rsidR="00DA79DE" w:rsidRPr="00800644">
        <w:t>32</w:t>
      </w:r>
      <w:r w:rsidRPr="00800644">
        <w:noBreakHyphen/>
      </w:r>
      <w:r w:rsidR="00DA79DE" w:rsidRPr="00800644">
        <w:t xml:space="preserve">7; 1942 Code </w:t>
      </w:r>
      <w:r w:rsidRPr="00800644">
        <w:t xml:space="preserve">Sections </w:t>
      </w:r>
      <w:r w:rsidR="00DA79DE" w:rsidRPr="00800644">
        <w:t xml:space="preserve"> 5000, 5024; 1932 Code </w:t>
      </w:r>
      <w:r w:rsidRPr="00800644">
        <w:t xml:space="preserve">Sections </w:t>
      </w:r>
      <w:r w:rsidR="00DA79DE" w:rsidRPr="00800644">
        <w:t xml:space="preserve"> 5000, 5039; Civ. C. </w:t>
      </w:r>
      <w:r w:rsidRPr="00800644">
        <w:t>'</w:t>
      </w:r>
      <w:r w:rsidR="00DA79DE" w:rsidRPr="00800644">
        <w:t xml:space="preserve">22 </w:t>
      </w:r>
      <w:r w:rsidRPr="00800644">
        <w:t xml:space="preserve">Sections </w:t>
      </w:r>
      <w:r w:rsidR="00DA79DE" w:rsidRPr="00800644">
        <w:t xml:space="preserve"> 2311, 2349; Civ. C. </w:t>
      </w:r>
      <w:r w:rsidRPr="00800644">
        <w:t>'</w:t>
      </w:r>
      <w:r w:rsidR="00DA79DE" w:rsidRPr="00800644">
        <w:t xml:space="preserve">12 </w:t>
      </w:r>
      <w:r w:rsidRPr="00800644">
        <w:t xml:space="preserve">Sections </w:t>
      </w:r>
      <w:r w:rsidR="00DA79DE" w:rsidRPr="00800644">
        <w:t xml:space="preserve"> 1572, 1605; Civ. C. </w:t>
      </w:r>
      <w:r w:rsidRPr="00800644">
        <w:t>'</w:t>
      </w:r>
      <w:r w:rsidR="00DA79DE" w:rsidRPr="00800644">
        <w:t xml:space="preserve">02 </w:t>
      </w:r>
      <w:r w:rsidRPr="00800644">
        <w:t xml:space="preserve">Sections </w:t>
      </w:r>
      <w:r w:rsidR="00DA79DE" w:rsidRPr="00800644">
        <w:t xml:space="preserve"> 1087, 1108; G. S. 914; R. S. 959, 961; 1878 (16) 729; 1883 (18) 291, 292; 1885 (19) 319; 1892 (21) 20; 1970 (56) 2561.</w:t>
      </w: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rPr>
          <w:b/>
        </w:rPr>
        <w:t xml:space="preserve">SECTION </w:t>
      </w:r>
      <w:r w:rsidR="00DA79DE" w:rsidRPr="00800644">
        <w:rPr>
          <w:b/>
        </w:rPr>
        <w:t>44</w:t>
      </w:r>
      <w:r w:rsidRPr="00800644">
        <w:rPr>
          <w:b/>
        </w:rPr>
        <w:noBreakHyphen/>
      </w:r>
      <w:r w:rsidR="00DA79DE" w:rsidRPr="00800644">
        <w:rPr>
          <w:b/>
        </w:rPr>
        <w:t>1</w:t>
      </w:r>
      <w:r w:rsidRPr="00800644">
        <w:rPr>
          <w:b/>
        </w:rPr>
        <w:noBreakHyphen/>
      </w:r>
      <w:r w:rsidR="00DA79DE" w:rsidRPr="00800644">
        <w:rPr>
          <w:b/>
        </w:rPr>
        <w:t>140.</w:t>
      </w:r>
      <w:r w:rsidR="00DA79DE" w:rsidRPr="00800644">
        <w:t xml:space="preserve"> Department may promulgate and enforce rules and regulations for public health.</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The Department of Health and Environmental Control may make, adopt, promulgate and enforce reasonable rules and regulations from time to time requiring and providing:</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(1) For the thorough sanitation and disinfection of all passenger cars, sleeping cars, steamboats and other vehicles of transportation in this State and all convict camps, penitentiaries, jails, hotels, schools and other places used by or open to the public;</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(2) For the sanitation of hotels, restaurants, cafes, drugstores, hot dog and hamburger stands and all other places or establishments providing eating or drinking facilities and all other places known as private nursing homes or places of similar nature, operated for gain or profit;</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(3) For the production, storing, labeling, transportation and selling of milk and milk products, filled milk and filled milk products, imitation milk and imitation milk products, synthetic milk and synthetic milk products, milk derivatives and any other products made in semblance of milk or milk products;</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(4) For the sanitation and control of abattoirs, meat markets, whether the same be definitely provided for that purpose or used in connection with other business, and bottling plants;</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(5) For the classification of waters and for the safety and sanitation in the harvesting, storing, processing, handling and transportation of mollusks, fin fish and crustaceans;</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(6) For the control of disease</w:t>
      </w:r>
      <w:r w:rsidR="00800644" w:rsidRPr="00800644">
        <w:noBreakHyphen/>
      </w:r>
      <w:r w:rsidRPr="00800644">
        <w:t>bearing insects, including the impounding of waters;</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(7) For the safety, safe operation and sanitation of public swimming pools and other public bathing places, construction, tourist and trailer camps and fairs;</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(8) For the control of industrial plants, including the protection of workers from fumes, gases and dust, whether obnoxious or toxic;</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(9) For the use of water in air humidifiers;</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(10) For the care, segregation and isolation of persons having or suspected of having any communicable, contagious or infectious disease;</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(11) For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(12) For the thorough investigation and study of the causes of all diseases, epidemic and otherwise, in this State, the means for the prevention of contagious disease and the publication and distribution of such information as may contribute to the preservation of the public health and the prevention of disease; and</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(13) For alteration of safety glazing material standards and the defining of additional structural locations as hazardous areas, and for notice and hearing procedures by which to effect these changes.</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The Department may make separate orders and rules to meet any emergency not provided for by general rules and regulations, for the purpose of suppressing nuisances dangerous to the public health and communicable, contagious and infectious diseases and other danger to the public life and health.</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9DE" w:rsidRPr="00800644">
        <w:t xml:space="preserve">: 1962 Code </w:t>
      </w:r>
      <w:r w:rsidRPr="00800644">
        <w:t xml:space="preserve">Section </w:t>
      </w:r>
      <w:r w:rsidR="00DA79DE" w:rsidRPr="00800644">
        <w:t>32</w:t>
      </w:r>
      <w:r w:rsidRPr="00800644">
        <w:noBreakHyphen/>
      </w:r>
      <w:r w:rsidR="00DA79DE" w:rsidRPr="00800644">
        <w:t xml:space="preserve">8; 1952 Code </w:t>
      </w:r>
      <w:r w:rsidRPr="00800644">
        <w:t xml:space="preserve">Section </w:t>
      </w:r>
      <w:r w:rsidR="00DA79DE" w:rsidRPr="00800644">
        <w:t>32</w:t>
      </w:r>
      <w:r w:rsidRPr="00800644">
        <w:noBreakHyphen/>
      </w:r>
      <w:r w:rsidR="00DA79DE" w:rsidRPr="00800644">
        <w:t xml:space="preserve">8; 1942 Code </w:t>
      </w:r>
      <w:r w:rsidRPr="00800644">
        <w:t xml:space="preserve">Section </w:t>
      </w:r>
      <w:r w:rsidR="00DA79DE" w:rsidRPr="00800644">
        <w:t xml:space="preserve">5002; 1932 Code </w:t>
      </w:r>
      <w:r w:rsidRPr="00800644">
        <w:t xml:space="preserve">Section </w:t>
      </w:r>
      <w:r w:rsidR="00DA79DE" w:rsidRPr="00800644">
        <w:t xml:space="preserve">5002; Civ. C. </w:t>
      </w:r>
      <w:r w:rsidRPr="00800644">
        <w:t>'</w:t>
      </w:r>
      <w:r w:rsidR="00DA79DE" w:rsidRPr="00800644">
        <w:t xml:space="preserve">22 </w:t>
      </w:r>
      <w:r w:rsidRPr="00800644">
        <w:t xml:space="preserve">Section </w:t>
      </w:r>
      <w:r w:rsidR="00DA79DE" w:rsidRPr="00800644">
        <w:t xml:space="preserve">2313; 1912 (27) 744; 1926 (34) 1015; 1947 (45) 115; 1968 (55) 3042; 1972 (57) 2687; 1973 (58) 297; 1977 Act No. 153 </w:t>
      </w:r>
      <w:r w:rsidRPr="00800644">
        <w:t xml:space="preserve">Sections </w:t>
      </w:r>
      <w:r w:rsidR="00DA79DE" w:rsidRPr="00800644">
        <w:t xml:space="preserve"> 1, 2.</w:t>
      </w: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rPr>
          <w:b/>
        </w:rPr>
        <w:t xml:space="preserve">SECTION </w:t>
      </w:r>
      <w:r w:rsidR="00DA79DE" w:rsidRPr="00800644">
        <w:rPr>
          <w:b/>
        </w:rPr>
        <w:t>44</w:t>
      </w:r>
      <w:r w:rsidRPr="00800644">
        <w:rPr>
          <w:b/>
        </w:rPr>
        <w:noBreakHyphen/>
      </w:r>
      <w:r w:rsidR="00DA79DE" w:rsidRPr="00800644">
        <w:rPr>
          <w:b/>
        </w:rPr>
        <w:t>1</w:t>
      </w:r>
      <w:r w:rsidRPr="00800644">
        <w:rPr>
          <w:b/>
        </w:rPr>
        <w:noBreakHyphen/>
      </w:r>
      <w:r w:rsidR="00DA79DE" w:rsidRPr="00800644">
        <w:rPr>
          <w:b/>
        </w:rPr>
        <w:t>143.</w:t>
      </w:r>
      <w:r w:rsidR="00DA79DE" w:rsidRPr="00800644">
        <w:t xml:space="preserve"> Requirements for home</w:t>
      </w:r>
      <w:r w:rsidRPr="00800644">
        <w:noBreakHyphen/>
      </w:r>
      <w:r w:rsidR="00DA79DE" w:rsidRPr="00800644">
        <w:t>based food production operations.</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(A) For the purposes of this section:</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 xml:space="preserve">(1) </w:t>
      </w:r>
      <w:r w:rsidR="00800644" w:rsidRPr="00800644">
        <w:t>"</w:t>
      </w:r>
      <w:r w:rsidRPr="00800644">
        <w:t>Home</w:t>
      </w:r>
      <w:r w:rsidR="00800644" w:rsidRPr="00800644">
        <w:noBreakHyphen/>
      </w:r>
      <w:r w:rsidRPr="00800644">
        <w:t>based food production operation</w:t>
      </w:r>
      <w:r w:rsidR="00800644" w:rsidRPr="00800644">
        <w:t>"</w:t>
      </w:r>
      <w:r w:rsidRPr="00800644">
        <w:t xml:space="preserve"> means an individual, operating out of the individual</w:t>
      </w:r>
      <w:r w:rsidR="00800644" w:rsidRPr="00800644">
        <w:t>'</w:t>
      </w:r>
      <w:r w:rsidRPr="00800644">
        <w:t>s dwelling, who prepares, processes, packages, stores, and distributes nonpotentially hazardous foods for sale directly to a person.</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 xml:space="preserve">(2) </w:t>
      </w:r>
      <w:r w:rsidR="00800644" w:rsidRPr="00800644">
        <w:t>"</w:t>
      </w:r>
      <w:r w:rsidRPr="00800644">
        <w:t>Nonpotentially hazardous foods</w:t>
      </w:r>
      <w:r w:rsidR="00800644" w:rsidRPr="00800644">
        <w:t>"</w:t>
      </w:r>
      <w:r w:rsidRPr="00800644">
        <w:t xml:space="preserve"> are candy and baked goods that are not potentially hazardous foods.</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 xml:space="preserve">(3) </w:t>
      </w:r>
      <w:r w:rsidR="00800644" w:rsidRPr="00800644">
        <w:t>"</w:t>
      </w:r>
      <w:r w:rsidRPr="00800644">
        <w:t>Person</w:t>
      </w:r>
      <w:r w:rsidR="00800644" w:rsidRPr="00800644">
        <w:t>"</w:t>
      </w:r>
      <w:r w:rsidRPr="00800644">
        <w:t xml:space="preserve"> means an individual consumer.</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 xml:space="preserve">(4) </w:t>
      </w:r>
      <w:r w:rsidR="00800644" w:rsidRPr="00800644">
        <w:t>"</w:t>
      </w:r>
      <w:r w:rsidRPr="00800644">
        <w:t>Potentially hazardous foods</w:t>
      </w:r>
      <w:r w:rsidR="00800644" w:rsidRPr="00800644">
        <w:t>"</w:t>
      </w:r>
      <w:r w:rsidRPr="00800644">
        <w:t xml:space="preserve"> includes:</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r>
      <w:r w:rsidRPr="00800644">
        <w:tab/>
        <w:t>(a) an animal food that is raw or heat</w:t>
      </w:r>
      <w:r w:rsidR="00800644" w:rsidRPr="00800644">
        <w:noBreakHyphen/>
      </w:r>
      <w:r w:rsidRPr="00800644">
        <w:t>treated; a plant food that is heat</w:t>
      </w:r>
      <w:r w:rsidR="00800644" w:rsidRPr="00800644">
        <w:noBreakHyphen/>
      </w:r>
      <w:r w:rsidRPr="00800644">
        <w:t>treated or consists of raw seed sprouts; cut melons; cut leafy greens; cut tomatoes or mixtures of cut tomatoes not modified to prevent microorganism growth or toxin formation; garlic</w:t>
      </w:r>
      <w:r w:rsidR="00800644" w:rsidRPr="00800644">
        <w:noBreakHyphen/>
      </w:r>
      <w:r w:rsidRPr="00800644">
        <w:t>in</w:t>
      </w:r>
      <w:r w:rsidR="00800644" w:rsidRPr="00800644">
        <w:noBreakHyphen/>
      </w:r>
      <w:r w:rsidRPr="00800644">
        <w:t>oil mixtures not modified to prevent microorganism growth or toxin formation;</w:t>
      </w:r>
    </w:p>
    <w:p w:rsidR="00800644" w:rsidRP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r>
      <w:r w:rsidRPr="00800644">
        <w:tab/>
        <w:t>(b) certain foods that are designated as Product Assessment Required (PA) because of the interaction of the pH and Aw values in these foods. Below is a table indicating the interaction of pH and Aw for control of spores in food heat</w:t>
      </w:r>
      <w:r w:rsidR="00800644" w:rsidRPr="00800644">
        <w:noBreakHyphen/>
      </w:r>
      <w:r w:rsidRPr="00800644">
        <w:t>treated to destroy vegetative cells and subsequently packaged:</w:t>
      </w:r>
    </w:p>
    <w:p w:rsidR="00DA79DE" w:rsidRP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
        <w:gridCol w:w="448"/>
        <w:gridCol w:w="1670"/>
        <w:gridCol w:w="1670"/>
        <w:gridCol w:w="1670"/>
        <w:gridCol w:w="1609"/>
      </w:tblGrid>
      <w:tr w:rsidR="00DA79DE" w:rsidRPr="00800644" w:rsidTr="00B969BD">
        <w:tc>
          <w:tcPr>
            <w:tcW w:w="25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79DE" w:rsidRP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44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79DE" w:rsidRP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65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79DE" w:rsidRP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65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79DE" w:rsidRP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65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79DE" w:rsidRP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596"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79DE" w:rsidRP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DA79DE" w:rsidRPr="0080064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79DE" w:rsidRP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0644">
              <w:rPr>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79DE" w:rsidRP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0644">
              <w:rPr>
                <w:szCs w:val="20"/>
              </w:rPr>
              <w:t>Aw values</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79DE" w:rsidRP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0644">
              <w:rPr>
                <w:szCs w:val="20"/>
              </w:rPr>
              <w:t>pH values</w:t>
            </w:r>
          </w:p>
        </w:tc>
      </w:tr>
      <w:tr w:rsidR="00DA79DE" w:rsidRPr="0080064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79DE" w:rsidRP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064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79DE" w:rsidRP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064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79DE" w:rsidRP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064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79DE" w:rsidRP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0644">
              <w:rPr>
                <w:szCs w:val="20"/>
              </w:rPr>
              <w:t>4.6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79DE" w:rsidRP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0644">
              <w:rPr>
                <w:szCs w:val="20"/>
              </w:rPr>
              <w:t>&gt;4.6—5.6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79DE" w:rsidRP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0644">
              <w:rPr>
                <w:szCs w:val="20"/>
              </w:rPr>
              <w:t>&gt;5.6</w:t>
            </w:r>
          </w:p>
        </w:tc>
      </w:tr>
      <w:tr w:rsidR="00DA79DE" w:rsidRPr="0080064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79DE" w:rsidRP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064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79DE" w:rsidRP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0644">
              <w:rPr>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79DE" w:rsidRP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0644">
              <w:rPr>
                <w:szCs w:val="20"/>
              </w:rPr>
              <w:t>&lt;0.92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79DE" w:rsidRP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0644">
              <w:rPr>
                <w:szCs w:val="20"/>
              </w:rPr>
              <w:t>non</w:t>
            </w:r>
            <w:r w:rsidR="00800644" w:rsidRPr="00800644">
              <w:rPr>
                <w:szCs w:val="20"/>
              </w:rPr>
              <w:noBreakHyphen/>
            </w:r>
            <w:r w:rsidRPr="00800644">
              <w:rPr>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79DE" w:rsidRP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0644">
              <w:rPr>
                <w:szCs w:val="20"/>
              </w:rPr>
              <w:t>non</w:t>
            </w:r>
            <w:r w:rsidR="00800644" w:rsidRPr="00800644">
              <w:rPr>
                <w:szCs w:val="20"/>
              </w:rPr>
              <w:noBreakHyphen/>
            </w:r>
            <w:r w:rsidRPr="00800644">
              <w:rPr>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79DE" w:rsidRP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0644">
              <w:rPr>
                <w:szCs w:val="20"/>
              </w:rPr>
              <w:t>non</w:t>
            </w:r>
            <w:r w:rsidR="00800644" w:rsidRPr="00800644">
              <w:rPr>
                <w:szCs w:val="20"/>
              </w:rPr>
              <w:noBreakHyphen/>
            </w:r>
            <w:r w:rsidRPr="00800644">
              <w:rPr>
                <w:szCs w:val="20"/>
              </w:rPr>
              <w:t>PHF</w:t>
            </w:r>
          </w:p>
        </w:tc>
      </w:tr>
      <w:tr w:rsidR="00DA79DE" w:rsidRPr="0080064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79DE" w:rsidRP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064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79DE" w:rsidRP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0644">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79DE" w:rsidRP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0644">
              <w:rPr>
                <w:szCs w:val="20"/>
              </w:rPr>
              <w:t>&gt;0.92—0.95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79DE" w:rsidRP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0644">
              <w:rPr>
                <w:szCs w:val="20"/>
              </w:rPr>
              <w:t>non</w:t>
            </w:r>
            <w:r w:rsidR="00800644" w:rsidRPr="00800644">
              <w:rPr>
                <w:szCs w:val="20"/>
              </w:rPr>
              <w:noBreakHyphen/>
            </w:r>
            <w:r w:rsidRPr="00800644">
              <w:rPr>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79DE" w:rsidRP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0644">
              <w:rPr>
                <w:szCs w:val="20"/>
              </w:rPr>
              <w:t>non</w:t>
            </w:r>
            <w:r w:rsidR="00800644" w:rsidRPr="00800644">
              <w:rPr>
                <w:szCs w:val="20"/>
              </w:rPr>
              <w:noBreakHyphen/>
            </w:r>
            <w:r w:rsidRPr="00800644">
              <w:rPr>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79DE" w:rsidRP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0644">
              <w:rPr>
                <w:szCs w:val="20"/>
              </w:rPr>
              <w:t>PHF</w:t>
            </w:r>
          </w:p>
        </w:tc>
      </w:tr>
      <w:tr w:rsidR="00DA79DE" w:rsidRPr="00800644"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79DE" w:rsidRP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0644">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79DE" w:rsidRP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0644">
              <w:rPr>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79DE" w:rsidRP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0644">
              <w:rPr>
                <w:szCs w:val="20"/>
              </w:rPr>
              <w:t>&gt;0.95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79DE" w:rsidRP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0644">
              <w:rPr>
                <w:szCs w:val="20"/>
              </w:rPr>
              <w:t>non</w:t>
            </w:r>
            <w:r w:rsidR="00800644" w:rsidRPr="00800644">
              <w:rPr>
                <w:szCs w:val="20"/>
              </w:rPr>
              <w:noBreakHyphen/>
            </w:r>
            <w:r w:rsidRPr="00800644">
              <w:rPr>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79DE" w:rsidRP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00644">
              <w:rPr>
                <w:szCs w:val="20"/>
              </w:rPr>
              <w:t>PHF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A79DE" w:rsidRP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00644">
              <w:rPr>
                <w:szCs w:val="20"/>
              </w:rPr>
              <w:t>PHF</w:t>
            </w:r>
          </w:p>
        </w:tc>
      </w:tr>
    </w:tbl>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Foods in item (2) with a pH value greater than 5.6 and foods in item (3) with a pH value greater than 4.6 are considered potentially hazardous unless a product assessment is conducted pursuant to the 2009 Federal Drug Administration Food Code.</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(B) The operator of the home</w:t>
      </w:r>
      <w:r w:rsidR="00800644" w:rsidRPr="00800644">
        <w:noBreakHyphen/>
      </w:r>
      <w:r w:rsidRPr="00800644">
        <w:t>based food production operation must take all reasonable steps to protect food items intended for sale from contamination while preparing, processing, packaging, storing, and distributing the items, including, but not limited to:</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(1) maintaining direct supervision of any person, other than the operator, engaged in the processing, preparing, packaging, or handling of food intended for sale;</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(2) prohibiting all animals, including pets, from entering the area in the dwelling in which the home</w:t>
      </w:r>
      <w:r w:rsidR="00800644" w:rsidRPr="00800644">
        <w:noBreakHyphen/>
      </w:r>
      <w:r w:rsidRPr="00800644">
        <w:t>based food production operation is located while food items are being prepared, processed, or packaged and prohibiting these animals from having access to or coming in contact with stored food items and food items being assembled for distribution;</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(3) prohibiting all domestic activities in the kitchen while the home</w:t>
      </w:r>
      <w:r w:rsidR="00800644" w:rsidRPr="00800644">
        <w:noBreakHyphen/>
      </w:r>
      <w:r w:rsidRPr="00800644">
        <w:t>based food production operation is processing, preparing, packaging, or handling food intended for sale;</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(4) prohibiting any person who is infected with a communicable disease that can be transmitted by food, who is a carrier of organisms that can cause a communicable disease that can be transmitted by food, who has an infected wound, or who has an acute respiratory infection from processing, preparing, packaging, or handling food intended for sale by the home</w:t>
      </w:r>
      <w:r w:rsidR="00800644" w:rsidRPr="00800644">
        <w:noBreakHyphen/>
      </w:r>
      <w:r w:rsidRPr="00800644">
        <w:t>based food production operation; and</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(5) ensuring that all people engaged in processing, preparing, packaging, or handling food intended for sale by the home</w:t>
      </w:r>
      <w:r w:rsidR="00800644" w:rsidRPr="00800644">
        <w:noBreakHyphen/>
      </w:r>
      <w:r w:rsidRPr="00800644">
        <w:t>based food production operation are knowledgeable of and follow safe food handling practices.</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(C) Each home</w:t>
      </w:r>
      <w:r w:rsidR="00800644" w:rsidRPr="00800644">
        <w:noBreakHyphen/>
      </w:r>
      <w:r w:rsidRPr="00800644">
        <w:t>based food production operation shall maintain a clean and sanitary facility to produce nonpotentially hazardous foods including, but not limited to:</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(1) department</w:t>
      </w:r>
      <w:r w:rsidR="00800644" w:rsidRPr="00800644">
        <w:noBreakHyphen/>
      </w:r>
      <w:r w:rsidRPr="00800644">
        <w:t>approved water supply;</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(2) a separate storage place for ingredients used in foods intended for sale;</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(3) a properly functioning refrigeration unit;</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(4) adequate facilities, including a sink with an adequate hot water supply to meet the demand for the cleaning and sanitization of all utensils and equipment;</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(5) adequate facilities for the storage of utensils and equipment;</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(6) adequate hand washing facilities separate from the utensil and equipment cleaning facilities;</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(7) a properly functioning toilet facility;</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(8) no evidence of insect or rodent activity; and</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(9) department</w:t>
      </w:r>
      <w:r w:rsidR="00800644" w:rsidRPr="00800644">
        <w:noBreakHyphen/>
      </w:r>
      <w:r w:rsidRPr="00800644">
        <w:t>approved sewage disposal, either onsite treatment or publicly provided.</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(D) All food items packaged at the operation for sale must be properly labeled. The label must comply with federal laws and regulations and must include:</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(1) the name and address of the home</w:t>
      </w:r>
      <w:r w:rsidR="00800644" w:rsidRPr="00800644">
        <w:noBreakHyphen/>
      </w:r>
      <w:r w:rsidRPr="00800644">
        <w:t>based food production operation;</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(2) the name of the product being sold;</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(3) the ingredients used to make the product in descending order of predominance by weight; and</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 xml:space="preserve">(4) a conspicuous statement printed in all capital letters and in a color that provides a clear contrast to the background that reads: </w:t>
      </w:r>
      <w:r w:rsidR="00800644" w:rsidRPr="00800644">
        <w:t>"</w:t>
      </w:r>
      <w:r w:rsidRPr="00800644">
        <w:t>NOT FOR RESALE—PROCESSED AND PREPARED BY A HOME</w:t>
      </w:r>
      <w:r w:rsidR="00800644" w:rsidRPr="00800644">
        <w:noBreakHyphen/>
      </w:r>
      <w:r w:rsidRPr="00800644">
        <w:t>BASED FOOD PRODUCTION OPERATION THAT IS NOT SUBJECT TO SOUTH CAROLINA</w:t>
      </w:r>
      <w:r w:rsidR="00800644" w:rsidRPr="00800644">
        <w:t>'</w:t>
      </w:r>
      <w:r w:rsidRPr="00800644">
        <w:t>S FOOD SAFETY REGULATIONS.</w:t>
      </w:r>
      <w:r w:rsidR="00800644" w:rsidRPr="00800644">
        <w:t>"</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(E) Home</w:t>
      </w:r>
      <w:r w:rsidR="00800644" w:rsidRPr="00800644">
        <w:noBreakHyphen/>
      </w:r>
      <w:r w:rsidRPr="00800644">
        <w:t>based food operations only may sell, or offer to sell, food items directly to a person for his own use and not for resale. A home</w:t>
      </w:r>
      <w:r w:rsidR="00800644" w:rsidRPr="00800644">
        <w:noBreakHyphen/>
      </w:r>
      <w:r w:rsidRPr="00800644">
        <w:t>based food operation may not sell, or offer to sell, food items at wholesale. Food produced from a home</w:t>
      </w:r>
      <w:r w:rsidR="00800644" w:rsidRPr="00800644">
        <w:noBreakHyphen/>
      </w:r>
      <w:r w:rsidRPr="00800644">
        <w:t>based food production operation must not be considered to be from an approved source, as required of a retail food establishment pursuant to Regulation 61.25.</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(F) A home</w:t>
      </w:r>
      <w:r w:rsidR="00800644" w:rsidRPr="00800644">
        <w:noBreakHyphen/>
      </w:r>
      <w:r w:rsidRPr="00800644">
        <w:t>based food production operation is not a retail food establishment and is not subject to regulation by the department pursuant to Regulation 61.25.</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(G) The provisions of this section do not apply to an operation with net earnings of less than five hundred dollars annually but that would otherwise meet the definition of a home</w:t>
      </w:r>
      <w:r w:rsidR="00800644" w:rsidRPr="00800644">
        <w:noBreakHyphen/>
      </w:r>
      <w:r w:rsidRPr="00800644">
        <w:t>based food operation provided in subsection (A)(1).</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(H) A home</w:t>
      </w:r>
      <w:r w:rsidR="00800644" w:rsidRPr="00800644">
        <w:noBreakHyphen/>
      </w:r>
      <w:r w:rsidRPr="00800644">
        <w:t>based food production operation may apply for an exemption from inspection and label review by the South Carolina Department of Agriculture under Section 39</w:t>
      </w:r>
      <w:r w:rsidR="00800644" w:rsidRPr="00800644">
        <w:noBreakHyphen/>
      </w:r>
      <w:r w:rsidRPr="00800644">
        <w:t>25</w:t>
      </w:r>
      <w:r w:rsidR="00800644" w:rsidRPr="00800644">
        <w:noBreakHyphen/>
      </w:r>
      <w:r w:rsidRPr="00800644">
        <w:t>10, et seq., if its annual sales are less than fifteen thousand dollars. Exemption forms must be provided by the South Carolina Department of Agriculture.</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9DE" w:rsidRPr="00800644">
        <w:t xml:space="preserve">: 2012 Act No. 190, </w:t>
      </w:r>
      <w:r w:rsidRPr="00800644">
        <w:t xml:space="preserve">Section </w:t>
      </w:r>
      <w:r w:rsidR="00DA79DE" w:rsidRPr="00800644">
        <w:t>1, eff June 7, 2012.</w:t>
      </w: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rPr>
          <w:b/>
        </w:rPr>
        <w:t xml:space="preserve">SECTION </w:t>
      </w:r>
      <w:r w:rsidR="00DA79DE" w:rsidRPr="00800644">
        <w:rPr>
          <w:b/>
        </w:rPr>
        <w:t>44</w:t>
      </w:r>
      <w:r w:rsidRPr="00800644">
        <w:rPr>
          <w:b/>
        </w:rPr>
        <w:noBreakHyphen/>
      </w:r>
      <w:r w:rsidR="00DA79DE" w:rsidRPr="00800644">
        <w:rPr>
          <w:b/>
        </w:rPr>
        <w:t>1</w:t>
      </w:r>
      <w:r w:rsidRPr="00800644">
        <w:rPr>
          <w:b/>
        </w:rPr>
        <w:noBreakHyphen/>
      </w:r>
      <w:r w:rsidR="00DA79DE" w:rsidRPr="00800644">
        <w:rPr>
          <w:b/>
        </w:rPr>
        <w:t>145.</w:t>
      </w:r>
      <w:r w:rsidR="00DA79DE" w:rsidRPr="00800644">
        <w:t xml:space="preserve"> Minimum cooking temperature for ground beef; exceptions.</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(A) Notwithstanding any other provision of law, ground beef or any food containing ground beef prepared by a food service provider for public consumption must be cooked to heat all parts of the food to at least one hundred fifty</w:t>
      </w:r>
      <w:r w:rsidR="00800644" w:rsidRPr="00800644">
        <w:noBreakHyphen/>
      </w:r>
      <w:r w:rsidRPr="00800644">
        <w:t>five degrees Fahrenheit (sixty</w:t>
      </w:r>
      <w:r w:rsidR="00800644" w:rsidRPr="00800644">
        <w:noBreakHyphen/>
      </w:r>
      <w:r w:rsidRPr="00800644">
        <w:t>eight degrees Celsius), unless otherwise ordered by the immediate consumer.</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(B) The food service provider, its business or its employees or agents, are not liable for any adverse affects to the purchaser or anyone else for providing a ground beef product cooked at an internal temperature less than one hundred fifty</w:t>
      </w:r>
      <w:r w:rsidR="00800644" w:rsidRPr="00800644">
        <w:noBreakHyphen/>
      </w:r>
      <w:r w:rsidRPr="00800644">
        <w:t>five degrees Fahrenheit (sixty</w:t>
      </w:r>
      <w:r w:rsidR="00800644" w:rsidRPr="00800644">
        <w:noBreakHyphen/>
      </w:r>
      <w:r w:rsidRPr="00800644">
        <w:t>eight degrees Celsius), if providing the product is at the request of the purchaser and if the food service provider has notified the purchaser in advance that a possible health risk may exist by eating the product. The notice must state that a possible health risk may exist in eating undercooked ground beef at an internal temperature less than one hundred fifty</w:t>
      </w:r>
      <w:r w:rsidR="00800644" w:rsidRPr="00800644">
        <w:noBreakHyphen/>
      </w:r>
      <w:r w:rsidRPr="00800644">
        <w:t>five degrees Fahrenheit (sixty</w:t>
      </w:r>
      <w:r w:rsidR="00800644" w:rsidRPr="00800644">
        <w:noBreakHyphen/>
      </w:r>
      <w:r w:rsidRPr="00800644">
        <w:t>eight degrees Celsius), and be given to the purchaser:</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(1) in writing;</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(2) as stated on the menu; or</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(3) by visible sign warning.</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(C) In order for an immediate consumer or purchaser, as used in this section, to request or order ground beef to be cooked to a temperature less than one hundred fifty</w:t>
      </w:r>
      <w:r w:rsidR="00800644" w:rsidRPr="00800644">
        <w:noBreakHyphen/>
      </w:r>
      <w:r w:rsidRPr="00800644">
        <w:t>five degrees Fahrenheit (sixty</w:t>
      </w:r>
      <w:r w:rsidR="00800644" w:rsidRPr="00800644">
        <w:noBreakHyphen/>
      </w:r>
      <w:r w:rsidRPr="00800644">
        <w:t>eight degrees Celsius), the individual must be eighteen years of age or older.</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9DE" w:rsidRPr="00800644">
        <w:t xml:space="preserve">: 2006 Act No. 338, </w:t>
      </w:r>
      <w:r w:rsidRPr="00800644">
        <w:t xml:space="preserve">Section </w:t>
      </w:r>
      <w:r w:rsidR="00DA79DE" w:rsidRPr="00800644">
        <w:t>1, eff June 8, 2006.</w:t>
      </w: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rPr>
          <w:b/>
        </w:rPr>
        <w:t xml:space="preserve">SECTION </w:t>
      </w:r>
      <w:r w:rsidR="00DA79DE" w:rsidRPr="00800644">
        <w:rPr>
          <w:b/>
        </w:rPr>
        <w:t>44</w:t>
      </w:r>
      <w:r w:rsidRPr="00800644">
        <w:rPr>
          <w:b/>
        </w:rPr>
        <w:noBreakHyphen/>
      </w:r>
      <w:r w:rsidR="00DA79DE" w:rsidRPr="00800644">
        <w:rPr>
          <w:b/>
        </w:rPr>
        <w:t>1</w:t>
      </w:r>
      <w:r w:rsidRPr="00800644">
        <w:rPr>
          <w:b/>
        </w:rPr>
        <w:noBreakHyphen/>
      </w:r>
      <w:r w:rsidR="00DA79DE" w:rsidRPr="00800644">
        <w:rPr>
          <w:b/>
        </w:rPr>
        <w:t>148.</w:t>
      </w:r>
      <w:r w:rsidR="00DA79DE" w:rsidRPr="00800644">
        <w:t xml:space="preserve"> Resale for human consumption prohibited for fresh meat or fresh meat products if returned by a consumer.</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Fresh meat or fresh meat products sold to a consumer may not be offered to the public for resale for human consumption if the fresh meat or fresh meat products have been returned by the consumer.</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9DE" w:rsidRPr="00800644">
        <w:t xml:space="preserve">: 2012 Act No. 173, </w:t>
      </w:r>
      <w:r w:rsidRPr="00800644">
        <w:t xml:space="preserve">Section </w:t>
      </w:r>
      <w:r w:rsidR="00DA79DE" w:rsidRPr="00800644">
        <w:t>1, eff May 25, 2012.</w:t>
      </w: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rPr>
          <w:b/>
        </w:rPr>
        <w:t xml:space="preserve">SECTION </w:t>
      </w:r>
      <w:r w:rsidR="00DA79DE" w:rsidRPr="00800644">
        <w:rPr>
          <w:b/>
        </w:rPr>
        <w:t>44</w:t>
      </w:r>
      <w:r w:rsidRPr="00800644">
        <w:rPr>
          <w:b/>
        </w:rPr>
        <w:noBreakHyphen/>
      </w:r>
      <w:r w:rsidR="00DA79DE" w:rsidRPr="00800644">
        <w:rPr>
          <w:b/>
        </w:rPr>
        <w:t>1</w:t>
      </w:r>
      <w:r w:rsidRPr="00800644">
        <w:rPr>
          <w:b/>
        </w:rPr>
        <w:noBreakHyphen/>
      </w:r>
      <w:r w:rsidR="00DA79DE" w:rsidRPr="00800644">
        <w:rPr>
          <w:b/>
        </w:rPr>
        <w:t>150.</w:t>
      </w:r>
      <w:r w:rsidR="00DA79DE" w:rsidRPr="00800644">
        <w:t xml:space="preserve"> Penalty for violating rules of Department.</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(A) Except as provided in Section 44</w:t>
      </w:r>
      <w:r w:rsidR="00800644" w:rsidRPr="00800644">
        <w:noBreakHyphen/>
      </w:r>
      <w:r w:rsidRPr="00800644">
        <w:t>1</w:t>
      </w:r>
      <w:r w:rsidR="00800644" w:rsidRPr="00800644">
        <w:noBreakHyphen/>
      </w:r>
      <w:r w:rsidRPr="00800644">
        <w:t>151, a person who after notice violates, disobeys, or refuses, omits, or neglects to comply with a regulation of the Department of Health and Environmental Control, made by the department pursuant to Section 44</w:t>
      </w:r>
      <w:r w:rsidR="00800644" w:rsidRPr="00800644">
        <w:noBreakHyphen/>
      </w:r>
      <w:r w:rsidRPr="00800644">
        <w:t>1</w:t>
      </w:r>
      <w:r w:rsidR="00800644" w:rsidRPr="00800644">
        <w:noBreakHyphen/>
      </w:r>
      <w:r w:rsidRPr="00800644">
        <w:t>140, is guilty of a misdemeanor and, upon conviction, must be fined not more than two hundred dollars or imprisoned for thirty days.</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(B) A person who after notice violates a rule, regulation, permit, permit condition, final determination, or order of the department issued pursuant to Section 44</w:t>
      </w:r>
      <w:r w:rsidR="00800644" w:rsidRPr="00800644">
        <w:noBreakHyphen/>
      </w:r>
      <w:r w:rsidRPr="00800644">
        <w:t>1</w:t>
      </w:r>
      <w:r w:rsidR="00800644" w:rsidRPr="00800644">
        <w:noBreakHyphen/>
      </w:r>
      <w:r w:rsidRPr="00800644">
        <w:t>140 is subject to a civil penalty not to exceed one thousand dollars a day for each violation.</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(C) Fines collected pursuant to subsection (B) must be remitted by the department to the State Treasurer for deposit in the state general fund.</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 xml:space="preserve">(D) The term </w:t>
      </w:r>
      <w:r w:rsidR="00800644" w:rsidRPr="00800644">
        <w:t>"</w:t>
      </w:r>
      <w:r w:rsidRPr="00800644">
        <w:t>notice</w:t>
      </w:r>
      <w:r w:rsidR="00800644" w:rsidRPr="00800644">
        <w:t>"</w:t>
      </w:r>
      <w:r w:rsidRPr="00800644">
        <w:t xml:space="preserve"> as used in this section means either actual notice or constructive notice.</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(E) This section does not apply to fines levied under Section 44</w:t>
      </w:r>
      <w:r w:rsidR="00800644" w:rsidRPr="00800644">
        <w:noBreakHyphen/>
      </w:r>
      <w:r w:rsidRPr="00800644">
        <w:t>1</w:t>
      </w:r>
      <w:r w:rsidR="00800644" w:rsidRPr="00800644">
        <w:noBreakHyphen/>
      </w:r>
      <w:r w:rsidRPr="00800644">
        <w:t>140(8) or any other areas regulated by the South Carolina Occupational Health and Safety Act, Section 41</w:t>
      </w:r>
      <w:r w:rsidR="00800644" w:rsidRPr="00800644">
        <w:noBreakHyphen/>
      </w:r>
      <w:r w:rsidRPr="00800644">
        <w:t>12</w:t>
      </w:r>
      <w:r w:rsidR="00800644" w:rsidRPr="00800644">
        <w:noBreakHyphen/>
      </w:r>
      <w:r w:rsidRPr="00800644">
        <w:t>10 et seq.</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9DE" w:rsidRPr="00800644">
        <w:t xml:space="preserve">: 1962 Code </w:t>
      </w:r>
      <w:r w:rsidRPr="00800644">
        <w:t xml:space="preserve">Section </w:t>
      </w:r>
      <w:r w:rsidR="00DA79DE" w:rsidRPr="00800644">
        <w:t>32</w:t>
      </w:r>
      <w:r w:rsidRPr="00800644">
        <w:noBreakHyphen/>
      </w:r>
      <w:r w:rsidR="00DA79DE" w:rsidRPr="00800644">
        <w:t xml:space="preserve">17; 1952 Code </w:t>
      </w:r>
      <w:r w:rsidRPr="00800644">
        <w:t xml:space="preserve">Section </w:t>
      </w:r>
      <w:r w:rsidR="00DA79DE" w:rsidRPr="00800644">
        <w:t>32</w:t>
      </w:r>
      <w:r w:rsidRPr="00800644">
        <w:noBreakHyphen/>
      </w:r>
      <w:r w:rsidR="00DA79DE" w:rsidRPr="00800644">
        <w:t xml:space="preserve">17; 1942 Code </w:t>
      </w:r>
      <w:r w:rsidRPr="00800644">
        <w:t xml:space="preserve">Section </w:t>
      </w:r>
      <w:r w:rsidR="00DA79DE" w:rsidRPr="00800644">
        <w:t>5002</w:t>
      </w:r>
      <w:r w:rsidRPr="00800644">
        <w:noBreakHyphen/>
      </w:r>
      <w:r w:rsidR="00DA79DE" w:rsidRPr="00800644">
        <w:t xml:space="preserve">1; 1932 Code </w:t>
      </w:r>
      <w:r w:rsidRPr="00800644">
        <w:t xml:space="preserve">Section </w:t>
      </w:r>
      <w:r w:rsidR="00DA79DE" w:rsidRPr="00800644">
        <w:t xml:space="preserve">5003; Civ. C. </w:t>
      </w:r>
      <w:r w:rsidRPr="00800644">
        <w:t>'</w:t>
      </w:r>
      <w:r w:rsidR="00DA79DE" w:rsidRPr="00800644">
        <w:t xml:space="preserve">22 </w:t>
      </w:r>
      <w:r w:rsidRPr="00800644">
        <w:t xml:space="preserve">Section </w:t>
      </w:r>
      <w:r w:rsidR="00DA79DE" w:rsidRPr="00800644">
        <w:t xml:space="preserve">2314; Cr. C. </w:t>
      </w:r>
      <w:r w:rsidRPr="00800644">
        <w:t>'</w:t>
      </w:r>
      <w:r w:rsidR="00DA79DE" w:rsidRPr="00800644">
        <w:t xml:space="preserve">22 </w:t>
      </w:r>
      <w:r w:rsidRPr="00800644">
        <w:t xml:space="preserve">Section </w:t>
      </w:r>
      <w:r w:rsidR="00DA79DE" w:rsidRPr="00800644">
        <w:t xml:space="preserve">395; 1912 (27) 744; 1977 Act No. 148 </w:t>
      </w:r>
      <w:r w:rsidRPr="00800644">
        <w:t xml:space="preserve">Section </w:t>
      </w:r>
      <w:r w:rsidR="00DA79DE" w:rsidRPr="00800644">
        <w:t xml:space="preserve">1; 1983 Act No. 144 </w:t>
      </w:r>
      <w:r w:rsidRPr="00800644">
        <w:t xml:space="preserve">Section </w:t>
      </w:r>
      <w:r w:rsidR="00DA79DE" w:rsidRPr="00800644">
        <w:t xml:space="preserve">1; 2006 Act No. 364, </w:t>
      </w:r>
      <w:r w:rsidRPr="00800644">
        <w:t xml:space="preserve">Section </w:t>
      </w:r>
      <w:r w:rsidR="00DA79DE" w:rsidRPr="00800644">
        <w:t>1, eff June 9, 2006.</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Effect of Amendment</w:t>
      </w:r>
    </w:p>
    <w:p w:rsidR="00800644" w:rsidRP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644">
        <w:t>The 2006 amendment designated the first sentence as subsection (A), making nonsubstantive language changes; added subsections (B) and (C) imposing civil penalties; designated the second sentence as subsection (D); and added subsection (E) relating to applicability of the section.</w:t>
      </w: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rPr>
          <w:b/>
        </w:rPr>
        <w:t xml:space="preserve">SECTION </w:t>
      </w:r>
      <w:r w:rsidR="00DA79DE" w:rsidRPr="00800644">
        <w:rPr>
          <w:b/>
        </w:rPr>
        <w:t>44</w:t>
      </w:r>
      <w:r w:rsidRPr="00800644">
        <w:rPr>
          <w:b/>
        </w:rPr>
        <w:noBreakHyphen/>
      </w:r>
      <w:r w:rsidR="00DA79DE" w:rsidRPr="00800644">
        <w:rPr>
          <w:b/>
        </w:rPr>
        <w:t>1</w:t>
      </w:r>
      <w:r w:rsidRPr="00800644">
        <w:rPr>
          <w:b/>
        </w:rPr>
        <w:noBreakHyphen/>
      </w:r>
      <w:r w:rsidR="00DA79DE" w:rsidRPr="00800644">
        <w:rPr>
          <w:b/>
        </w:rPr>
        <w:t>151.</w:t>
      </w:r>
      <w:r w:rsidR="00DA79DE" w:rsidRPr="00800644">
        <w:t xml:space="preserve"> Penalties for violations involving shellfish.</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 xml:space="preserve">Notwithstanding any other provision of law, all shellfish involved in any violation of law, including any regulation, regarding shellfish may be confiscated and disposed of at the discretion of the arresting officer. Any person convicted of a second offense of harvesting shellfish in any polluted area shall, upon such conviction, be fined not less than two hundred dollars and not more than five hundred dollars or imprisoned for not less than thirty days and not more than sixty days. Any person convicted of a third or subsequent offense of harvesting shellfish in any polluted area shall, upon such conviction, be fined not less than five hundred dollars and not more than one thousand or imprisoned for not less than sixty days and not more than ninety days. All equipment, including, but not limited to, vehicles, boats, motors, trailers, harvesting equipment, weapons, spotlights, bags, boxes, or tools, used or in any other manner involved in a first offense of harvesting shellfish in any polluted area may be impounded at the discretion of the arresting officer. The equipment impounded shall be delivered to the sheriff of the county in which the arrest was made and shall be retained by the sheriff. Such equipment may not be returned to the owner until the case has been finally disposed of. All equipment, including, but not limited to, vehicles, boats, motors, trailers, harvesting equipment, weapons, spotlights, bags, boxes, or tools, used or in any other manner involved in a second, third, or subsequent offense of harvesting shellfish in any polluted area shall be confiscated. All such confiscated equipment shall be sold at auction by the sheriff of the county in which such second, third, or subsequent offense took place and by a representative of the State Department of Health and Environmental Control, except for weapons, which, following confiscation, shall be disposed of in the manner set forth in </w:t>
      </w:r>
      <w:r w:rsidR="00800644" w:rsidRPr="00800644">
        <w:t xml:space="preserve">Sections </w:t>
      </w:r>
      <w:r w:rsidRPr="00800644">
        <w:t xml:space="preserve"> 16</w:t>
      </w:r>
      <w:r w:rsidR="00800644" w:rsidRPr="00800644">
        <w:noBreakHyphen/>
      </w:r>
      <w:r w:rsidRPr="00800644">
        <w:t>23</w:t>
      </w:r>
      <w:r w:rsidR="00800644" w:rsidRPr="00800644">
        <w:noBreakHyphen/>
      </w:r>
      <w:r w:rsidRPr="00800644">
        <w:t>50, 16</w:t>
      </w:r>
      <w:r w:rsidR="00800644" w:rsidRPr="00800644">
        <w:noBreakHyphen/>
      </w:r>
      <w:r w:rsidRPr="00800644">
        <w:t>23</w:t>
      </w:r>
      <w:r w:rsidR="00800644" w:rsidRPr="00800644">
        <w:noBreakHyphen/>
      </w:r>
      <w:r w:rsidRPr="00800644">
        <w:t>460, and 16</w:t>
      </w:r>
      <w:r w:rsidR="00800644" w:rsidRPr="00800644">
        <w:noBreakHyphen/>
      </w:r>
      <w:r w:rsidRPr="00800644">
        <w:t>23</w:t>
      </w:r>
      <w:r w:rsidR="00800644" w:rsidRPr="00800644">
        <w:noBreakHyphen/>
      </w:r>
      <w:r w:rsidRPr="00800644">
        <w:t>500.</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9DE" w:rsidRPr="00800644">
        <w:t xml:space="preserve">: 1983 Act No. 144 </w:t>
      </w:r>
      <w:r w:rsidRPr="00800644">
        <w:t xml:space="preserve">Section </w:t>
      </w:r>
      <w:r w:rsidR="00DA79DE" w:rsidRPr="00800644">
        <w:t>2.</w:t>
      </w: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rPr>
          <w:b/>
        </w:rPr>
        <w:t xml:space="preserve">SECTION </w:t>
      </w:r>
      <w:r w:rsidR="00DA79DE" w:rsidRPr="00800644">
        <w:rPr>
          <w:b/>
        </w:rPr>
        <w:t>44</w:t>
      </w:r>
      <w:r w:rsidRPr="00800644">
        <w:rPr>
          <w:b/>
        </w:rPr>
        <w:noBreakHyphen/>
      </w:r>
      <w:r w:rsidR="00DA79DE" w:rsidRPr="00800644">
        <w:rPr>
          <w:b/>
        </w:rPr>
        <w:t>1</w:t>
      </w:r>
      <w:r w:rsidRPr="00800644">
        <w:rPr>
          <w:b/>
        </w:rPr>
        <w:noBreakHyphen/>
      </w:r>
      <w:r w:rsidR="00DA79DE" w:rsidRPr="00800644">
        <w:rPr>
          <w:b/>
        </w:rPr>
        <w:t>152.</w:t>
      </w:r>
      <w:r w:rsidR="00DA79DE" w:rsidRPr="00800644">
        <w:t xml:space="preserve"> Disposition of revenues from fines and forfeitures for violation of shellfish laws.</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Notwithstanding any other provision of law, all revenue from any fine or any forfeiture of bond for any violation of any shellfish law or regulation provided by this title must be deposited monthly with the treasurer of the county in which the arrest for such violation was made. One</w:t>
      </w:r>
      <w:r w:rsidR="00800644" w:rsidRPr="00800644">
        <w:noBreakHyphen/>
      </w:r>
      <w:r w:rsidRPr="00800644">
        <w:t>third of such revenue must be retained by the county treasurer to be used for the general operating needs of the county pursuant to the direction of the governing body of the county. Two</w:t>
      </w:r>
      <w:r w:rsidR="00800644" w:rsidRPr="00800644">
        <w:noBreakHyphen/>
      </w:r>
      <w:r w:rsidRPr="00800644">
        <w:t>thirds of such revenue must be remitted quarterly to the state Department of Health and Environmental Control of which one</w:t>
      </w:r>
      <w:r w:rsidR="00800644" w:rsidRPr="00800644">
        <w:noBreakHyphen/>
      </w:r>
      <w:r w:rsidRPr="00800644">
        <w:t>half is to be used in enforcing shellfish laws and regulations and one</w:t>
      </w:r>
      <w:r w:rsidR="00800644" w:rsidRPr="00800644">
        <w:noBreakHyphen/>
      </w:r>
      <w:r w:rsidRPr="00800644">
        <w:t>half of such revenue must be remitted quarterly to the state</w:t>
      </w:r>
      <w:r w:rsidR="00800644" w:rsidRPr="00800644">
        <w:t>'</w:t>
      </w:r>
      <w:r w:rsidRPr="00800644">
        <w:t>s general fund. All monies derived from auction sales of confiscated equipment pursuant to Section 44</w:t>
      </w:r>
      <w:r w:rsidR="00800644" w:rsidRPr="00800644">
        <w:noBreakHyphen/>
      </w:r>
      <w:r w:rsidRPr="00800644">
        <w:t>1</w:t>
      </w:r>
      <w:r w:rsidR="00800644" w:rsidRPr="00800644">
        <w:noBreakHyphen/>
      </w:r>
      <w:r w:rsidRPr="00800644">
        <w:t>151 must be deposited, retained, remitted, and used in the same manner as provided in this section for all revenue derived from any fine or any violation of any shellfish law or regulation. A report of fines for forfeitures of bonds regarding shellfish violations must be sent to the state Department of Health and Environmental Control monthly by each magistrate and clerk of court in this State. A report of monies derived from auction of sales of confiscated equipment must be sent to the state Department of Health and Environmental Control monthly by each sheriff.</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9DE" w:rsidRPr="00800644">
        <w:t xml:space="preserve">: 1983 Act No. 144 </w:t>
      </w:r>
      <w:r w:rsidRPr="00800644">
        <w:t xml:space="preserve">Section </w:t>
      </w:r>
      <w:r w:rsidR="00DA79DE" w:rsidRPr="00800644">
        <w:t xml:space="preserve">3; 2000 Act No. 245, </w:t>
      </w:r>
      <w:r w:rsidRPr="00800644">
        <w:t xml:space="preserve">Section </w:t>
      </w:r>
      <w:r w:rsidR="00DA79DE" w:rsidRPr="00800644">
        <w:t>15.</w:t>
      </w: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rPr>
          <w:b/>
        </w:rPr>
        <w:t xml:space="preserve">SECTION </w:t>
      </w:r>
      <w:r w:rsidR="00DA79DE" w:rsidRPr="00800644">
        <w:rPr>
          <w:b/>
        </w:rPr>
        <w:t>44</w:t>
      </w:r>
      <w:r w:rsidRPr="00800644">
        <w:rPr>
          <w:b/>
        </w:rPr>
        <w:noBreakHyphen/>
      </w:r>
      <w:r w:rsidR="00DA79DE" w:rsidRPr="00800644">
        <w:rPr>
          <w:b/>
        </w:rPr>
        <w:t>1</w:t>
      </w:r>
      <w:r w:rsidRPr="00800644">
        <w:rPr>
          <w:b/>
        </w:rPr>
        <w:noBreakHyphen/>
      </w:r>
      <w:r w:rsidR="00DA79DE" w:rsidRPr="00800644">
        <w:rPr>
          <w:b/>
        </w:rPr>
        <w:t>155.</w:t>
      </w:r>
      <w:r w:rsidR="00DA79DE" w:rsidRPr="00800644">
        <w:t xml:space="preserve"> Release on bail of person apprehended by shellfish patrolman upon charge of violating health and sanitary aspects of shellfish, crab and shrimp laws or regulations.</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When any person is apprehended by a shellfish patrolman upon a charge of violating the health and sanitary aspects of shellfish, crab and shrimp laws or regulations, such person upon being served with a summons by the patrolman may in lieu of being immediately brought before the proper judicial officer enter into a formal recognizance or deposit a proper sum of money in lieu of a recognizance or incarceration with the patrolman as bail which shall be not less than the minimum nor more than the maximum fine, but in no case to exceed one hundred dollars. The bail shall be turned over to the proper judicial officer. A receipt for the sum so deposited shall be given to the person by the patrolman. The summons duly served shall give the judicial officer jurisdiction to dispose of the matter. Upon receipt of bail the patrolman shall release the person so charged and he may appear in court at the time stated in and required by the summons.</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9DE" w:rsidRPr="00800644">
        <w:t xml:space="preserve">: 1962 Code </w:t>
      </w:r>
      <w:r w:rsidRPr="00800644">
        <w:t xml:space="preserve">Section </w:t>
      </w:r>
      <w:r w:rsidR="00DA79DE" w:rsidRPr="00800644">
        <w:t>32</w:t>
      </w:r>
      <w:r w:rsidRPr="00800644">
        <w:noBreakHyphen/>
      </w:r>
      <w:r w:rsidR="00DA79DE" w:rsidRPr="00800644">
        <w:t xml:space="preserve">17.1; 1977 Act No. 148 </w:t>
      </w:r>
      <w:r w:rsidRPr="00800644">
        <w:t xml:space="preserve">Section </w:t>
      </w:r>
      <w:r w:rsidR="00DA79DE" w:rsidRPr="00800644">
        <w:t>2.</w:t>
      </w: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rPr>
          <w:b/>
        </w:rPr>
        <w:t xml:space="preserve">SECTION </w:t>
      </w:r>
      <w:r w:rsidR="00DA79DE" w:rsidRPr="00800644">
        <w:rPr>
          <w:b/>
        </w:rPr>
        <w:t>44</w:t>
      </w:r>
      <w:r w:rsidRPr="00800644">
        <w:rPr>
          <w:b/>
        </w:rPr>
        <w:noBreakHyphen/>
      </w:r>
      <w:r w:rsidR="00DA79DE" w:rsidRPr="00800644">
        <w:rPr>
          <w:b/>
        </w:rPr>
        <w:t>1</w:t>
      </w:r>
      <w:r w:rsidRPr="00800644">
        <w:rPr>
          <w:b/>
        </w:rPr>
        <w:noBreakHyphen/>
      </w:r>
      <w:r w:rsidR="00DA79DE" w:rsidRPr="00800644">
        <w:rPr>
          <w:b/>
        </w:rPr>
        <w:t>160.</w:t>
      </w:r>
      <w:r w:rsidR="00DA79DE" w:rsidRPr="00800644">
        <w:t xml:space="preserve"> Prosecution of nuisance shall not be affected by rule</w:t>
      </w:r>
      <w:r w:rsidRPr="00800644">
        <w:noBreakHyphen/>
      </w:r>
      <w:r w:rsidR="00DA79DE" w:rsidRPr="00800644">
        <w:t>making power of Department.</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 xml:space="preserve">Nothing contained in </w:t>
      </w:r>
      <w:r w:rsidR="00800644" w:rsidRPr="00800644">
        <w:t xml:space="preserve">Section </w:t>
      </w:r>
      <w:r w:rsidRPr="00800644">
        <w:t>44</w:t>
      </w:r>
      <w:r w:rsidR="00800644" w:rsidRPr="00800644">
        <w:noBreakHyphen/>
      </w:r>
      <w:r w:rsidRPr="00800644">
        <w:t>1</w:t>
      </w:r>
      <w:r w:rsidR="00800644" w:rsidRPr="00800644">
        <w:noBreakHyphen/>
      </w:r>
      <w:r w:rsidRPr="00800644">
        <w:t>140 shall in any way abridge or limit the right of any person to maintain or prosecute any proceedings, civil or criminal, against a person maintaining a nuisance.</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9DE" w:rsidRPr="00800644">
        <w:t xml:space="preserve">: 1962 Code </w:t>
      </w:r>
      <w:r w:rsidRPr="00800644">
        <w:t xml:space="preserve">Section </w:t>
      </w:r>
      <w:r w:rsidR="00DA79DE" w:rsidRPr="00800644">
        <w:t>32</w:t>
      </w:r>
      <w:r w:rsidRPr="00800644">
        <w:noBreakHyphen/>
      </w:r>
      <w:r w:rsidR="00DA79DE" w:rsidRPr="00800644">
        <w:t xml:space="preserve">10; 1952 Code </w:t>
      </w:r>
      <w:r w:rsidRPr="00800644">
        <w:t xml:space="preserve">Section </w:t>
      </w:r>
      <w:r w:rsidR="00DA79DE" w:rsidRPr="00800644">
        <w:t>32</w:t>
      </w:r>
      <w:r w:rsidRPr="00800644">
        <w:noBreakHyphen/>
      </w:r>
      <w:r w:rsidR="00DA79DE" w:rsidRPr="00800644">
        <w:t xml:space="preserve">10; 1942 Code </w:t>
      </w:r>
      <w:r w:rsidRPr="00800644">
        <w:t xml:space="preserve">Section </w:t>
      </w:r>
      <w:r w:rsidR="00DA79DE" w:rsidRPr="00800644">
        <w:t xml:space="preserve">5002; 1932 Code </w:t>
      </w:r>
      <w:r w:rsidRPr="00800644">
        <w:t xml:space="preserve">Section </w:t>
      </w:r>
      <w:r w:rsidR="00DA79DE" w:rsidRPr="00800644">
        <w:t xml:space="preserve">5002; Civ. C. </w:t>
      </w:r>
      <w:r w:rsidRPr="00800644">
        <w:t>'</w:t>
      </w:r>
      <w:r w:rsidR="00DA79DE" w:rsidRPr="00800644">
        <w:t xml:space="preserve">22 </w:t>
      </w:r>
      <w:r w:rsidRPr="00800644">
        <w:t xml:space="preserve">Section </w:t>
      </w:r>
      <w:r w:rsidR="00DA79DE" w:rsidRPr="00800644">
        <w:t>2313; 1912 (27) 744; 1926 (34) 1015.</w:t>
      </w: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rPr>
          <w:b/>
        </w:rPr>
        <w:t xml:space="preserve">SECTION </w:t>
      </w:r>
      <w:r w:rsidR="00DA79DE" w:rsidRPr="00800644">
        <w:rPr>
          <w:b/>
        </w:rPr>
        <w:t>44</w:t>
      </w:r>
      <w:r w:rsidRPr="00800644">
        <w:rPr>
          <w:b/>
        </w:rPr>
        <w:noBreakHyphen/>
      </w:r>
      <w:r w:rsidR="00DA79DE" w:rsidRPr="00800644">
        <w:rPr>
          <w:b/>
        </w:rPr>
        <w:t>1</w:t>
      </w:r>
      <w:r w:rsidRPr="00800644">
        <w:rPr>
          <w:b/>
        </w:rPr>
        <w:noBreakHyphen/>
      </w:r>
      <w:r w:rsidR="00DA79DE" w:rsidRPr="00800644">
        <w:rPr>
          <w:b/>
        </w:rPr>
        <w:t>165.</w:t>
      </w:r>
      <w:r w:rsidR="00DA79DE" w:rsidRPr="00800644">
        <w:t xml:space="preserve"> Expedited Review Program established; promulgation of regulations; pilot programs; Expedited Review Fund.</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(A) There is established within the Department of Health and Environmental Control the Expedited Review Program to provide an expedited process for permit application review. Participation in this program is voluntary and the program must be supported by expedited review fees promulgated in regulation pursuant to subsection (B)(1). The department shall determine the project applications to review, and the process may be applied to any one or all of the permit programs administered by the department.</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 xml:space="preserve">(B)(1) Before January 1, 2009, the department shall promulgate regulations necessary to carry out the provisions of this section. The regulations shall include, but are not limited to, definitions of </w:t>
      </w:r>
      <w:r w:rsidR="00800644" w:rsidRPr="00800644">
        <w:t>"</w:t>
      </w:r>
      <w:r w:rsidRPr="00800644">
        <w:t>completeness</w:t>
      </w:r>
      <w:r w:rsidR="00800644" w:rsidRPr="00800644">
        <w:t>"</w:t>
      </w:r>
      <w:r w:rsidRPr="00800644">
        <w:t xml:space="preserve"> for applications submitted, consideration of joint federal</w:t>
      </w:r>
      <w:r w:rsidR="00800644" w:rsidRPr="00800644">
        <w:noBreakHyphen/>
      </w:r>
      <w:r w:rsidRPr="00800644">
        <w:t xml:space="preserve"> state permitting activities, standards for applications submitted that advance environmental protection, and expedited process application review fees.</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(2) Regulations promulgated pursuant to this section must not alter public notice requirements for any permits, certifications, or licenses issued by the department.</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(C) Until such time as regulations are promulgated pursuant to subsection (B), the department shall conduct a pilot expedited review program to determine the most environmentally sound, cost efficient, and economically beneficial process for implementation of a statewide expedited review program. The department shall determine which permit programs, or subcomponents of a program, to include in the pilot program and also may establish pilot program expedited process application fees.</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(D) There is created the Expedited Review Fund that is separate and distinct from the general fund of the State and all other funds. Fees established in regulation pursuant to subsection (B)(1) and assessed pursuant to subsection (C) must be credited to the fund and used for the costs of implementing the expedited review program. Interest accruing to the fund must be retained by the fund and used for the same purposes. Revenue in the fund not expended during a fiscal year, including fees generated pursuant to subsection (C), must be carried forward to the succeeding fiscal year and must be used for the same purposes.</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(E) No later than January 1, 2008, the department shall report to the Board of Health and Environmental Control the department</w:t>
      </w:r>
      <w:r w:rsidR="00800644" w:rsidRPr="00800644">
        <w:t>'</w:t>
      </w:r>
      <w:r w:rsidRPr="00800644">
        <w:t>s findings on the implementation of the pilot expedited review program provided for in subsection (C).</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9DE" w:rsidRPr="00800644">
        <w:t xml:space="preserve">: 2006 Act No. 307, </w:t>
      </w:r>
      <w:r w:rsidRPr="00800644">
        <w:t xml:space="preserve">Section </w:t>
      </w:r>
      <w:r w:rsidR="00DA79DE" w:rsidRPr="00800644">
        <w:t>1, eff May 24, 2006.</w:t>
      </w: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rPr>
          <w:b/>
        </w:rPr>
        <w:t xml:space="preserve">SECTION </w:t>
      </w:r>
      <w:r w:rsidR="00DA79DE" w:rsidRPr="00800644">
        <w:rPr>
          <w:b/>
        </w:rPr>
        <w:t>44</w:t>
      </w:r>
      <w:r w:rsidRPr="00800644">
        <w:rPr>
          <w:b/>
        </w:rPr>
        <w:noBreakHyphen/>
      </w:r>
      <w:r w:rsidR="00DA79DE" w:rsidRPr="00800644">
        <w:rPr>
          <w:b/>
        </w:rPr>
        <w:t>1</w:t>
      </w:r>
      <w:r w:rsidRPr="00800644">
        <w:rPr>
          <w:b/>
        </w:rPr>
        <w:noBreakHyphen/>
      </w:r>
      <w:r w:rsidR="00DA79DE" w:rsidRPr="00800644">
        <w:rPr>
          <w:b/>
        </w:rPr>
        <w:t>170.</w:t>
      </w:r>
      <w:r w:rsidR="00DA79DE" w:rsidRPr="00800644">
        <w:t xml:space="preserve"> Department shall supervise local boards of health.</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The Department of Health and Environmental Control may direct and supervise the action of the local boards of health in incorporated cities and towns and in all townships in all matters pertaining to such local boards.</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9DE" w:rsidRPr="00800644">
        <w:t xml:space="preserve">: 1962 Code </w:t>
      </w:r>
      <w:r w:rsidRPr="00800644">
        <w:t xml:space="preserve">Section </w:t>
      </w:r>
      <w:r w:rsidR="00DA79DE" w:rsidRPr="00800644">
        <w:t>32</w:t>
      </w:r>
      <w:r w:rsidRPr="00800644">
        <w:noBreakHyphen/>
      </w:r>
      <w:r w:rsidR="00DA79DE" w:rsidRPr="00800644">
        <w:t xml:space="preserve">12; 1952 Code </w:t>
      </w:r>
      <w:r w:rsidRPr="00800644">
        <w:t xml:space="preserve">Section </w:t>
      </w:r>
      <w:r w:rsidR="00DA79DE" w:rsidRPr="00800644">
        <w:t>32</w:t>
      </w:r>
      <w:r w:rsidRPr="00800644">
        <w:noBreakHyphen/>
      </w:r>
      <w:r w:rsidR="00DA79DE" w:rsidRPr="00800644">
        <w:t xml:space="preserve">12; 1942 Code </w:t>
      </w:r>
      <w:r w:rsidRPr="00800644">
        <w:t xml:space="preserve">Section </w:t>
      </w:r>
      <w:r w:rsidR="00DA79DE" w:rsidRPr="00800644">
        <w:t xml:space="preserve">5006; 1932 Code </w:t>
      </w:r>
      <w:r w:rsidRPr="00800644">
        <w:t xml:space="preserve">Section </w:t>
      </w:r>
      <w:r w:rsidR="00DA79DE" w:rsidRPr="00800644">
        <w:t xml:space="preserve">5015; Civ. C. </w:t>
      </w:r>
      <w:r w:rsidRPr="00800644">
        <w:t>'</w:t>
      </w:r>
      <w:r w:rsidR="00DA79DE" w:rsidRPr="00800644">
        <w:t xml:space="preserve">22 </w:t>
      </w:r>
      <w:r w:rsidRPr="00800644">
        <w:t xml:space="preserve">Section </w:t>
      </w:r>
      <w:r w:rsidR="00DA79DE" w:rsidRPr="00800644">
        <w:t xml:space="preserve">2326; Civ. C. </w:t>
      </w:r>
      <w:r w:rsidRPr="00800644">
        <w:t>'</w:t>
      </w:r>
      <w:r w:rsidR="00DA79DE" w:rsidRPr="00800644">
        <w:t xml:space="preserve">12 </w:t>
      </w:r>
      <w:r w:rsidRPr="00800644">
        <w:t xml:space="preserve">Section </w:t>
      </w:r>
      <w:r w:rsidR="00DA79DE" w:rsidRPr="00800644">
        <w:t xml:space="preserve">1585; Civ. C. </w:t>
      </w:r>
      <w:r w:rsidRPr="00800644">
        <w:t>'</w:t>
      </w:r>
      <w:r w:rsidR="00DA79DE" w:rsidRPr="00800644">
        <w:t xml:space="preserve">02 </w:t>
      </w:r>
      <w:r w:rsidRPr="00800644">
        <w:t xml:space="preserve">Section </w:t>
      </w:r>
      <w:r w:rsidR="00DA79DE" w:rsidRPr="00800644">
        <w:t>1001; 1901 (23) 733.</w:t>
      </w: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rPr>
          <w:b/>
        </w:rPr>
        <w:t xml:space="preserve">SECTION </w:t>
      </w:r>
      <w:r w:rsidR="00DA79DE" w:rsidRPr="00800644">
        <w:rPr>
          <w:b/>
        </w:rPr>
        <w:t>44</w:t>
      </w:r>
      <w:r w:rsidRPr="00800644">
        <w:rPr>
          <w:b/>
        </w:rPr>
        <w:noBreakHyphen/>
      </w:r>
      <w:r w:rsidR="00DA79DE" w:rsidRPr="00800644">
        <w:rPr>
          <w:b/>
        </w:rPr>
        <w:t>1</w:t>
      </w:r>
      <w:r w:rsidRPr="00800644">
        <w:rPr>
          <w:b/>
        </w:rPr>
        <w:noBreakHyphen/>
      </w:r>
      <w:r w:rsidR="00DA79DE" w:rsidRPr="00800644">
        <w:rPr>
          <w:b/>
        </w:rPr>
        <w:t>180.</w:t>
      </w:r>
      <w:r w:rsidR="00DA79DE" w:rsidRPr="00800644">
        <w:t xml:space="preserve"> Department may establish charges for health care.</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 xml:space="preserve">The Department of Health and Environmental Control may establish charges for maintenance and medical care for all persons served in State health centers and other health facilities under the jurisdiction of the Department and by personnel of the Department and of the health units under its jurisdiction in homes and any other places where health services are needed. The terms </w:t>
      </w:r>
      <w:r w:rsidR="00800644" w:rsidRPr="00800644">
        <w:t>"</w:t>
      </w:r>
      <w:r w:rsidRPr="00800644">
        <w:t>medical care</w:t>
      </w:r>
      <w:r w:rsidR="00800644" w:rsidRPr="00800644">
        <w:t>"</w:t>
      </w:r>
      <w:r w:rsidRPr="00800644">
        <w:t xml:space="preserve"> and </w:t>
      </w:r>
      <w:r w:rsidR="00800644" w:rsidRPr="00800644">
        <w:t>"</w:t>
      </w:r>
      <w:r w:rsidRPr="00800644">
        <w:t>health services</w:t>
      </w:r>
      <w:r w:rsidR="00800644" w:rsidRPr="00800644">
        <w:t>"</w:t>
      </w:r>
      <w:r w:rsidRPr="00800644">
        <w:t xml:space="preserve"> include the services of physicians, dentists, optometrists, nurses, sanitarians, physical therapists, medical social workers, occupational therapists, health aides, speech therapists, X</w:t>
      </w:r>
      <w:r w:rsidR="00800644" w:rsidRPr="00800644">
        <w:noBreakHyphen/>
      </w:r>
      <w:r w:rsidRPr="00800644">
        <w:t>ray technologists, dietitians, nutritionists, laboratory technicians, and other professional and subprofessional health workers. The charges, which may be adjusted from time to time, shall be reasonable and based on the total costs of the services rendered, including operating costs, depreciation costs, and all other elements of costs.</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9DE" w:rsidRPr="00800644">
        <w:t xml:space="preserve">: 1962 Code </w:t>
      </w:r>
      <w:r w:rsidRPr="00800644">
        <w:t xml:space="preserve">Section </w:t>
      </w:r>
      <w:r w:rsidR="00DA79DE" w:rsidRPr="00800644">
        <w:t>32</w:t>
      </w:r>
      <w:r w:rsidRPr="00800644">
        <w:noBreakHyphen/>
      </w:r>
      <w:r w:rsidR="00DA79DE" w:rsidRPr="00800644">
        <w:t>18; 1969 (56) 773; 1970 (56) 2410.</w:t>
      </w: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rPr>
          <w:b/>
        </w:rPr>
        <w:t xml:space="preserve">SECTION </w:t>
      </w:r>
      <w:r w:rsidR="00DA79DE" w:rsidRPr="00800644">
        <w:rPr>
          <w:b/>
        </w:rPr>
        <w:t>44</w:t>
      </w:r>
      <w:r w:rsidRPr="00800644">
        <w:rPr>
          <w:b/>
        </w:rPr>
        <w:noBreakHyphen/>
      </w:r>
      <w:r w:rsidR="00DA79DE" w:rsidRPr="00800644">
        <w:rPr>
          <w:b/>
        </w:rPr>
        <w:t>1</w:t>
      </w:r>
      <w:r w:rsidRPr="00800644">
        <w:rPr>
          <w:b/>
        </w:rPr>
        <w:noBreakHyphen/>
      </w:r>
      <w:r w:rsidR="00DA79DE" w:rsidRPr="00800644">
        <w:rPr>
          <w:b/>
        </w:rPr>
        <w:t>190.</w:t>
      </w:r>
      <w:r w:rsidR="00DA79DE" w:rsidRPr="00800644">
        <w:t xml:space="preserve"> Department may investigate ability to pay and determine amount of charges; contracts for care and treatment.</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The Department of Health and Environmental Control shall make such investigations as it deems necessary to determine which persons or which of the parents, guardians, trustees, committees or other persons or agencies legally responsible therefor are financially able to pay the expenses of the care and treatment, and may contract with any person or agency for the care and treatment of any person to the extent permitted by the resources available to the Department. The Department may require any county or State agency to furnish information which would be helpful to it in making the investigations. In arriving at the amount to be charged, the Department shall have due regard for the financial condition and estate of the person, his present and future needs and the present and future needs of his lawful dependents, and whenever considered necessary to protect him or his dependents, may agree to accept a sum less than the actual cost of services. No person shall be deprived of available health services solely because of inability to pay. No fees shall be charged for services which in the judgment of the Department should be made freely available in order to protect and promote the public health.</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9DE" w:rsidRPr="00800644">
        <w:t xml:space="preserve">: 1962 Code </w:t>
      </w:r>
      <w:r w:rsidRPr="00800644">
        <w:t xml:space="preserve">Section </w:t>
      </w:r>
      <w:r w:rsidR="00DA79DE" w:rsidRPr="00800644">
        <w:t>32</w:t>
      </w:r>
      <w:r w:rsidRPr="00800644">
        <w:noBreakHyphen/>
      </w:r>
      <w:r w:rsidR="00DA79DE" w:rsidRPr="00800644">
        <w:t>19; 1969 (56) 773.</w:t>
      </w: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rPr>
          <w:b/>
        </w:rPr>
        <w:t xml:space="preserve">SECTION </w:t>
      </w:r>
      <w:r w:rsidR="00DA79DE" w:rsidRPr="00800644">
        <w:rPr>
          <w:b/>
        </w:rPr>
        <w:t>44</w:t>
      </w:r>
      <w:r w:rsidRPr="00800644">
        <w:rPr>
          <w:b/>
        </w:rPr>
        <w:noBreakHyphen/>
      </w:r>
      <w:r w:rsidR="00DA79DE" w:rsidRPr="00800644">
        <w:rPr>
          <w:b/>
        </w:rPr>
        <w:t>1</w:t>
      </w:r>
      <w:r w:rsidRPr="00800644">
        <w:rPr>
          <w:b/>
        </w:rPr>
        <w:noBreakHyphen/>
      </w:r>
      <w:r w:rsidR="00DA79DE" w:rsidRPr="00800644">
        <w:rPr>
          <w:b/>
        </w:rPr>
        <w:t>200.</w:t>
      </w:r>
      <w:r w:rsidR="00DA79DE" w:rsidRPr="00800644">
        <w:t xml:space="preserve"> Department may provide home health services.</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The Department of Health and Environmental Control may provide home health services to those persons living in areas of the State in which adequate home health services are not available and may charge fees for such services. Home health services shall include care of the ill and disabled rendered at home including, but not limited to, bedside care, treatment and rehabilitation services. In order that it may provide such services, the department may employ the necessary personnel, including nurses, physical therapists, speech therapists, occupational therapists, medical social workers, home health aides, nutritionists, and supervisory personnel, and may purchase equipment and materials necessary to maintain an effective program. The Department shall, wherever possible, assist and advise nonprofit agencies or associations in the development of home health services programs and may enter into agreements with such agencies or associations specifying the type of assistance and advice it will provide.</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9DE" w:rsidRPr="00800644">
        <w:t xml:space="preserve">: 1962 Code </w:t>
      </w:r>
      <w:r w:rsidRPr="00800644">
        <w:t xml:space="preserve">Section </w:t>
      </w:r>
      <w:r w:rsidR="00DA79DE" w:rsidRPr="00800644">
        <w:t>32</w:t>
      </w:r>
      <w:r w:rsidRPr="00800644">
        <w:noBreakHyphen/>
      </w:r>
      <w:r w:rsidR="00DA79DE" w:rsidRPr="00800644">
        <w:t>20; 1969 (56) 773.</w:t>
      </w: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rPr>
          <w:b/>
        </w:rPr>
        <w:t xml:space="preserve">SECTION </w:t>
      </w:r>
      <w:r w:rsidR="00DA79DE" w:rsidRPr="00800644">
        <w:rPr>
          <w:b/>
        </w:rPr>
        <w:t>44</w:t>
      </w:r>
      <w:r w:rsidRPr="00800644">
        <w:rPr>
          <w:b/>
        </w:rPr>
        <w:noBreakHyphen/>
      </w:r>
      <w:r w:rsidR="00DA79DE" w:rsidRPr="00800644">
        <w:rPr>
          <w:b/>
        </w:rPr>
        <w:t>1</w:t>
      </w:r>
      <w:r w:rsidRPr="00800644">
        <w:rPr>
          <w:b/>
        </w:rPr>
        <w:noBreakHyphen/>
      </w:r>
      <w:r w:rsidR="00DA79DE" w:rsidRPr="00800644">
        <w:rPr>
          <w:b/>
        </w:rPr>
        <w:t>210.</w:t>
      </w:r>
      <w:r w:rsidR="00DA79DE" w:rsidRPr="00800644">
        <w:t xml:space="preserve"> Disposition of moneys collected.</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 xml:space="preserve">All fees and charges collected pursuant to </w:t>
      </w:r>
      <w:r w:rsidR="00800644" w:rsidRPr="00800644">
        <w:t xml:space="preserve">Sections </w:t>
      </w:r>
      <w:r w:rsidRPr="00800644">
        <w:t xml:space="preserve"> 44</w:t>
      </w:r>
      <w:r w:rsidR="00800644" w:rsidRPr="00800644">
        <w:noBreakHyphen/>
      </w:r>
      <w:r w:rsidRPr="00800644">
        <w:t>1</w:t>
      </w:r>
      <w:r w:rsidR="00800644" w:rsidRPr="00800644">
        <w:noBreakHyphen/>
      </w:r>
      <w:r w:rsidRPr="00800644">
        <w:t>180 to 44</w:t>
      </w:r>
      <w:r w:rsidR="00800644" w:rsidRPr="00800644">
        <w:noBreakHyphen/>
      </w:r>
      <w:r w:rsidRPr="00800644">
        <w:t>1</w:t>
      </w:r>
      <w:r w:rsidR="00800644" w:rsidRPr="00800644">
        <w:noBreakHyphen/>
      </w:r>
      <w:r w:rsidRPr="00800644">
        <w:t xml:space="preserve">200, including vital statistics fees as now provided by law, shall be deposited in the State Treasury and shall be used in the operation of the public health program of the bureau, division, district health unit or local county health department which performed the services for which the fees and charges were collected. An annual report shall be made to the State Fiscal Accountability Authority, Executive Budget Office and the Revenue and Fiscal Affairs Office of the receipts and expenditures made under the provisions of </w:t>
      </w:r>
      <w:r w:rsidR="00800644" w:rsidRPr="00800644">
        <w:t xml:space="preserve">Sections </w:t>
      </w:r>
      <w:r w:rsidRPr="00800644">
        <w:t xml:space="preserve"> 44</w:t>
      </w:r>
      <w:r w:rsidR="00800644" w:rsidRPr="00800644">
        <w:noBreakHyphen/>
      </w:r>
      <w:r w:rsidRPr="00800644">
        <w:t>1</w:t>
      </w:r>
      <w:r w:rsidR="00800644" w:rsidRPr="00800644">
        <w:noBreakHyphen/>
      </w:r>
      <w:r w:rsidRPr="00800644">
        <w:t>180 to 44</w:t>
      </w:r>
      <w:r w:rsidR="00800644" w:rsidRPr="00800644">
        <w:noBreakHyphen/>
      </w:r>
      <w:r w:rsidRPr="00800644">
        <w:t>1</w:t>
      </w:r>
      <w:r w:rsidR="00800644" w:rsidRPr="00800644">
        <w:noBreakHyphen/>
      </w:r>
      <w:r w:rsidRPr="00800644">
        <w:t>200.</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9DE" w:rsidRPr="00800644">
        <w:t xml:space="preserve">: 1962 Code </w:t>
      </w:r>
      <w:r w:rsidRPr="00800644">
        <w:t xml:space="preserve">Section </w:t>
      </w:r>
      <w:r w:rsidR="00DA79DE" w:rsidRPr="00800644">
        <w:t>32</w:t>
      </w:r>
      <w:r w:rsidRPr="00800644">
        <w:noBreakHyphen/>
      </w:r>
      <w:r w:rsidR="00DA79DE" w:rsidRPr="00800644">
        <w:t>21; 1969 (56) 773; 1970 (56) 2410.</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Code Commissioner</w:t>
      </w:r>
      <w:r w:rsidR="00800644" w:rsidRPr="00800644">
        <w:t>'</w:t>
      </w:r>
      <w:r w:rsidRPr="00800644">
        <w:t>s Note</w:t>
      </w:r>
    </w:p>
    <w:p w:rsidR="00800644" w:rsidRP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64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00644" w:rsidRPr="00800644">
        <w:t xml:space="preserve">Section </w:t>
      </w:r>
      <w:r w:rsidRPr="00800644">
        <w:t>5(D)(1), effective July 1, 2015.</w:t>
      </w: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rPr>
          <w:b/>
        </w:rPr>
        <w:t xml:space="preserve">SECTION </w:t>
      </w:r>
      <w:r w:rsidR="00DA79DE" w:rsidRPr="00800644">
        <w:rPr>
          <w:b/>
        </w:rPr>
        <w:t>44</w:t>
      </w:r>
      <w:r w:rsidRPr="00800644">
        <w:rPr>
          <w:b/>
        </w:rPr>
        <w:noBreakHyphen/>
      </w:r>
      <w:r w:rsidR="00DA79DE" w:rsidRPr="00800644">
        <w:rPr>
          <w:b/>
        </w:rPr>
        <w:t>1</w:t>
      </w:r>
      <w:r w:rsidRPr="00800644">
        <w:rPr>
          <w:b/>
        </w:rPr>
        <w:noBreakHyphen/>
      </w:r>
      <w:r w:rsidR="00DA79DE" w:rsidRPr="00800644">
        <w:rPr>
          <w:b/>
        </w:rPr>
        <w:t>215.</w:t>
      </w:r>
      <w:r w:rsidR="00DA79DE" w:rsidRPr="00800644">
        <w:t xml:space="preserve"> Retaining certain funds.</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Notwithstanding Section 13</w:t>
      </w:r>
      <w:r w:rsidR="00800644" w:rsidRPr="00800644">
        <w:noBreakHyphen/>
      </w:r>
      <w:r w:rsidRPr="00800644">
        <w:t>7</w:t>
      </w:r>
      <w:r w:rsidR="00800644" w:rsidRPr="00800644">
        <w:noBreakHyphen/>
      </w:r>
      <w:r w:rsidRPr="00800644">
        <w:t>85, the Department of Health and Environmental Control may retain all funds generated in excess of those funds remitted to the general fund in fiscal year 2000</w:t>
      </w:r>
      <w:r w:rsidR="00800644" w:rsidRPr="00800644">
        <w:noBreakHyphen/>
      </w:r>
      <w:r w:rsidRPr="00800644">
        <w:t>2001 from fees listed in Regulation R61</w:t>
      </w:r>
      <w:r w:rsidR="00800644" w:rsidRPr="00800644">
        <w:noBreakHyphen/>
      </w:r>
      <w:r w:rsidRPr="00800644">
        <w:t>64 Title B.</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9DE" w:rsidRPr="00800644">
        <w:t xml:space="preserve">: 2007 Act No. 49, </w:t>
      </w:r>
      <w:r w:rsidRPr="00800644">
        <w:t xml:space="preserve">Section </w:t>
      </w:r>
      <w:r w:rsidR="00DA79DE" w:rsidRPr="00800644">
        <w:t xml:space="preserve">4, eff June 5, 2007; Reenacted by 2008 Act No. 353, </w:t>
      </w:r>
      <w:r w:rsidRPr="00800644">
        <w:t xml:space="preserve">Section </w:t>
      </w:r>
      <w:r w:rsidR="00DA79DE" w:rsidRPr="00800644">
        <w:t>2, Pt 5.A.1, eff July 1, 2008.</w:t>
      </w: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rPr>
          <w:b/>
        </w:rPr>
        <w:t xml:space="preserve">SECTION </w:t>
      </w:r>
      <w:r w:rsidR="00DA79DE" w:rsidRPr="00800644">
        <w:rPr>
          <w:b/>
        </w:rPr>
        <w:t>44</w:t>
      </w:r>
      <w:r w:rsidRPr="00800644">
        <w:rPr>
          <w:b/>
        </w:rPr>
        <w:noBreakHyphen/>
      </w:r>
      <w:r w:rsidR="00DA79DE" w:rsidRPr="00800644">
        <w:rPr>
          <w:b/>
        </w:rPr>
        <w:t>1</w:t>
      </w:r>
      <w:r w:rsidRPr="00800644">
        <w:rPr>
          <w:b/>
        </w:rPr>
        <w:noBreakHyphen/>
      </w:r>
      <w:r w:rsidR="00DA79DE" w:rsidRPr="00800644">
        <w:rPr>
          <w:b/>
        </w:rPr>
        <w:t>220.</w:t>
      </w:r>
      <w:r w:rsidR="00DA79DE" w:rsidRPr="00800644">
        <w:t xml:space="preserve"> Skilled and intermediate care nursing facilities licensed by Department shall furnish itemized statements of charges for services.</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All skilled and intermediate care nursing facilities licensed by the Department of Health and Environmental Control shall be required to furnish an item</w:t>
      </w:r>
      <w:r w:rsidR="00800644" w:rsidRPr="00800644">
        <w:noBreakHyphen/>
      </w:r>
      <w:r w:rsidRPr="00800644">
        <w:t>by</w:t>
      </w:r>
      <w:r w:rsidR="00800644" w:rsidRPr="00800644">
        <w:noBreakHyphen/>
      </w:r>
      <w:r w:rsidRPr="00800644">
        <w:t>item billing for all charges to the patient or the person paying such bill, upon request by such patient or person. Items which remain unpaid are not required to be itemized again. Such requests for itemized billing shall remain in effect until further notification by the patient or person paying such bill. Provided, that the provision herein shall not apply to the contracted amount of a state or federal agency. Any amount above such contract shall be itemized as provided herein.</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9DE" w:rsidRPr="00800644">
        <w:t>: 1975 (59) 279.</w:t>
      </w: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rPr>
          <w:b/>
        </w:rPr>
        <w:t xml:space="preserve">SECTION </w:t>
      </w:r>
      <w:r w:rsidR="00DA79DE" w:rsidRPr="00800644">
        <w:rPr>
          <w:b/>
        </w:rPr>
        <w:t>44</w:t>
      </w:r>
      <w:r w:rsidRPr="00800644">
        <w:rPr>
          <w:b/>
        </w:rPr>
        <w:noBreakHyphen/>
      </w:r>
      <w:r w:rsidR="00DA79DE" w:rsidRPr="00800644">
        <w:rPr>
          <w:b/>
        </w:rPr>
        <w:t>1</w:t>
      </w:r>
      <w:r w:rsidRPr="00800644">
        <w:rPr>
          <w:b/>
        </w:rPr>
        <w:noBreakHyphen/>
      </w:r>
      <w:r w:rsidR="00DA79DE" w:rsidRPr="00800644">
        <w:rPr>
          <w:b/>
        </w:rPr>
        <w:t>230.</w:t>
      </w:r>
      <w:r w:rsidR="00DA79DE" w:rsidRPr="00800644">
        <w:t xml:space="preserve"> Consideration to be given to benefits available to individuals to meet costs of medical or health services.</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The Department of Health and Environmental Control shall give consideration to any benefits available to an individual, including private, group or other insurance benefits, to meet, in whole or in part, the cost of any medical or health services. Such benefits shall be utilized insofar as possible; provided, however, the availability of such benefits shall not be the sole basis for determining eligibility for program services of the department. Insurance carriers shall not deny payment of benefits otherwise available to the insured solely on the basis that an individual has applied for, or has been deemed eligible to receive, or has received, services, or on the basis that payments have been made for services by the department.</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9DE" w:rsidRPr="00800644">
        <w:t>: 1977 Act No. 115.</w:t>
      </w: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rPr>
          <w:b/>
        </w:rPr>
        <w:t xml:space="preserve">SECTION </w:t>
      </w:r>
      <w:r w:rsidR="00DA79DE" w:rsidRPr="00800644">
        <w:rPr>
          <w:b/>
        </w:rPr>
        <w:t>44</w:t>
      </w:r>
      <w:r w:rsidRPr="00800644">
        <w:rPr>
          <w:b/>
        </w:rPr>
        <w:noBreakHyphen/>
      </w:r>
      <w:r w:rsidR="00DA79DE" w:rsidRPr="00800644">
        <w:rPr>
          <w:b/>
        </w:rPr>
        <w:t>1</w:t>
      </w:r>
      <w:r w:rsidRPr="00800644">
        <w:rPr>
          <w:b/>
        </w:rPr>
        <w:noBreakHyphen/>
      </w:r>
      <w:r w:rsidR="00DA79DE" w:rsidRPr="00800644">
        <w:rPr>
          <w:b/>
        </w:rPr>
        <w:t>240.</w:t>
      </w:r>
      <w:r w:rsidR="00DA79DE" w:rsidRPr="00800644">
        <w:t xml:space="preserve"> Repealed by 2010 Act No. 235, </w:t>
      </w:r>
      <w:r w:rsidRPr="00800644">
        <w:t xml:space="preserve">Section </w:t>
      </w:r>
      <w:r w:rsidR="00DA79DE" w:rsidRPr="00800644">
        <w:t>2, eff July 1, 2010.</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Editor</w:t>
      </w:r>
      <w:r w:rsidR="00800644" w:rsidRPr="00800644">
        <w:t>'</w:t>
      </w:r>
      <w:r w:rsidRPr="00800644">
        <w:t>s Note</w:t>
      </w:r>
    </w:p>
    <w:p w:rsidR="00800644" w:rsidRP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644">
        <w:t xml:space="preserve">Former </w:t>
      </w:r>
      <w:r w:rsidR="00800644" w:rsidRPr="00800644">
        <w:t xml:space="preserve">Section </w:t>
      </w:r>
      <w:r w:rsidRPr="00800644">
        <w:t>44</w:t>
      </w:r>
      <w:r w:rsidR="00800644" w:rsidRPr="00800644">
        <w:noBreakHyphen/>
      </w:r>
      <w:r w:rsidRPr="00800644">
        <w:t>1</w:t>
      </w:r>
      <w:r w:rsidR="00800644" w:rsidRPr="00800644">
        <w:noBreakHyphen/>
      </w:r>
      <w:r w:rsidRPr="00800644">
        <w:t xml:space="preserve">240 was entitled </w:t>
      </w:r>
      <w:r w:rsidR="00800644" w:rsidRPr="00800644">
        <w:t>"</w:t>
      </w:r>
      <w:r w:rsidRPr="00800644">
        <w:t>Pilot dental program for schoolchildren</w:t>
      </w:r>
      <w:r w:rsidR="00800644" w:rsidRPr="00800644">
        <w:t>"</w:t>
      </w:r>
      <w:r w:rsidRPr="00800644">
        <w:t xml:space="preserve"> and was derived from 1990 Act No. 508, </w:t>
      </w:r>
      <w:r w:rsidR="00800644" w:rsidRPr="00800644">
        <w:t xml:space="preserve">Section </w:t>
      </w:r>
      <w:r w:rsidRPr="00800644">
        <w:t>1.</w:t>
      </w: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rPr>
          <w:b/>
        </w:rPr>
        <w:t xml:space="preserve">SECTION </w:t>
      </w:r>
      <w:r w:rsidR="00DA79DE" w:rsidRPr="00800644">
        <w:rPr>
          <w:b/>
        </w:rPr>
        <w:t>44</w:t>
      </w:r>
      <w:r w:rsidRPr="00800644">
        <w:rPr>
          <w:b/>
        </w:rPr>
        <w:noBreakHyphen/>
      </w:r>
      <w:r w:rsidR="00DA79DE" w:rsidRPr="00800644">
        <w:rPr>
          <w:b/>
        </w:rPr>
        <w:t>1</w:t>
      </w:r>
      <w:r w:rsidRPr="00800644">
        <w:rPr>
          <w:b/>
        </w:rPr>
        <w:noBreakHyphen/>
      </w:r>
      <w:r w:rsidR="00DA79DE" w:rsidRPr="00800644">
        <w:rPr>
          <w:b/>
        </w:rPr>
        <w:t>260.</w:t>
      </w:r>
      <w:r w:rsidR="00DA79DE" w:rsidRPr="00800644">
        <w:t xml:space="preserve"> Early periodic screening, diagnosis, and treatment screening; referral for assistive technology evaluation; definitions.</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 xml:space="preserve">Upon conducting an early periodic screening, diagnosis, and treatment screening (EPSDT), or another physical examination of a child from which it is determined that the child may benefit from the use of assistive technology, the department or person conducting the screening or examination may refer the child to an appropriate agency for an assistive technology evaluation. For purposes of this section, </w:t>
      </w:r>
      <w:r w:rsidR="00800644" w:rsidRPr="00800644">
        <w:t>"</w:t>
      </w:r>
      <w:r w:rsidRPr="00800644">
        <w:t>assistive technology</w:t>
      </w:r>
      <w:r w:rsidR="00800644" w:rsidRPr="00800644">
        <w:t>"</w:t>
      </w:r>
      <w:r w:rsidRPr="00800644">
        <w:t xml:space="preserve"> means a device or service which is used to increase, maintain, or improve the functional capacities of an individual with a disability. An </w:t>
      </w:r>
      <w:r w:rsidR="00800644" w:rsidRPr="00800644">
        <w:t>"</w:t>
      </w:r>
      <w:r w:rsidRPr="00800644">
        <w:t>assistive technology device</w:t>
      </w:r>
      <w:r w:rsidR="00800644" w:rsidRPr="00800644">
        <w:t>"</w:t>
      </w:r>
      <w:r w:rsidRPr="00800644">
        <w:t xml:space="preserve"> is an item, piece of equipment, or product system, whether acquired commercially, off the shelf, modified, or customized that is used to increase, maintain, or improve the functional capacities of an individual with a disability including, but not limited to, aids for daily living, augmentative communication devices, wheelchairs, and mobility aids, seating and positioning aids, computer aids, environmental controls, home and workplace modifications, prosthetics and orthotics, or aids for vision or hearing impairments. An </w:t>
      </w:r>
      <w:r w:rsidR="00800644" w:rsidRPr="00800644">
        <w:t>"</w:t>
      </w:r>
      <w:r w:rsidRPr="00800644">
        <w:t>assistive technology service</w:t>
      </w:r>
      <w:r w:rsidR="00800644" w:rsidRPr="00800644">
        <w:t>"</w:t>
      </w:r>
      <w:r w:rsidRPr="00800644">
        <w:t xml:space="preserve"> is a service that directly assists an individual with a disability in the selection, acquisition, or use of an assistive technology device.</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9DE" w:rsidRPr="00800644">
        <w:t xml:space="preserve">: 1997 Act No. 78, </w:t>
      </w:r>
      <w:r w:rsidRPr="00800644">
        <w:t xml:space="preserve">Section </w:t>
      </w:r>
      <w:r w:rsidR="00DA79DE" w:rsidRPr="00800644">
        <w:t>1.</w:t>
      </w: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rPr>
          <w:b/>
        </w:rPr>
        <w:t xml:space="preserve">SECTION </w:t>
      </w:r>
      <w:r w:rsidR="00DA79DE" w:rsidRPr="00800644">
        <w:rPr>
          <w:b/>
        </w:rPr>
        <w:t>44</w:t>
      </w:r>
      <w:r w:rsidRPr="00800644">
        <w:rPr>
          <w:b/>
        </w:rPr>
        <w:noBreakHyphen/>
      </w:r>
      <w:r w:rsidR="00DA79DE" w:rsidRPr="00800644">
        <w:rPr>
          <w:b/>
        </w:rPr>
        <w:t>1</w:t>
      </w:r>
      <w:r w:rsidRPr="00800644">
        <w:rPr>
          <w:b/>
        </w:rPr>
        <w:noBreakHyphen/>
      </w:r>
      <w:r w:rsidR="00DA79DE" w:rsidRPr="00800644">
        <w:rPr>
          <w:b/>
        </w:rPr>
        <w:t>280.</w:t>
      </w:r>
      <w:r w:rsidR="00DA79DE" w:rsidRPr="00800644">
        <w:t xml:space="preserve"> Coordination with First Steps to School Readiness initiative.</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The Board and Department of Health and Environmental Control in establishing priorities and funding for programs and services which impact on children and families during the first years of a child</w:t>
      </w:r>
      <w:r w:rsidR="00800644" w:rsidRPr="00800644">
        <w:t>'</w:t>
      </w:r>
      <w:r w:rsidRPr="00800644">
        <w:t>s life, within the powers and duties granted to it, must support, as appropriate, the South Carolina First Steps to School Readiness initiative, as established in Title 59, Chapter 152, at the state and local levels.</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9DE" w:rsidRPr="00800644">
        <w:t xml:space="preserve">: 1999 Act No. 99, </w:t>
      </w:r>
      <w:r w:rsidRPr="00800644">
        <w:t xml:space="preserve">Section </w:t>
      </w:r>
      <w:r w:rsidR="00DA79DE" w:rsidRPr="00800644">
        <w:t>6.</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Editor</w:t>
      </w:r>
      <w:r w:rsidR="00800644" w:rsidRPr="00800644">
        <w:t>'</w:t>
      </w:r>
      <w:r w:rsidRPr="00800644">
        <w:t>s Note</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 xml:space="preserve">1999 Act No. 99, </w:t>
      </w:r>
      <w:r w:rsidR="00800644" w:rsidRPr="00800644">
        <w:t xml:space="preserve">Section </w:t>
      </w:r>
      <w:r w:rsidRPr="00800644">
        <w:t>8, provides in part as follows:</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w:t>
      </w:r>
      <w:r w:rsidR="00DA79DE" w:rsidRPr="00800644">
        <w:t>The provisions of this act are repealed July 1, 2007, unless reauthorized by the General Assembly.</w:t>
      </w:r>
      <w:r w:rsidRPr="00800644">
        <w:t>"</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 xml:space="preserve">2006 Act No. 412, </w:t>
      </w:r>
      <w:r w:rsidR="00800644" w:rsidRPr="00800644">
        <w:t xml:space="preserve">Section </w:t>
      </w:r>
      <w:r w:rsidRPr="00800644">
        <w:t>2, provides in part as follows:</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w:t>
      </w:r>
      <w:r w:rsidR="00DA79DE" w:rsidRPr="00800644">
        <w:t>Act 99 of 1999, South Carolina First Steps to School Readiness Act, is reauthorized until July 1, 2013.</w:t>
      </w:r>
      <w:r w:rsidRPr="00800644">
        <w:t>"</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 xml:space="preserve">2013 Act No. 101, </w:t>
      </w:r>
      <w:r w:rsidR="00800644" w:rsidRPr="00800644">
        <w:t xml:space="preserve">Section </w:t>
      </w:r>
      <w:r w:rsidRPr="00800644">
        <w:t>117.114, provides as follows:</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w:t>
      </w:r>
      <w:r w:rsidR="00DA79DE" w:rsidRPr="00800644">
        <w:t>117.114. (GP: First Steps Reauthorization) Act 99 of 1999, the South Carolina First Steps to School Readiness Act, is reauthorized for the duration of Fiscal Year 2013</w:t>
      </w:r>
      <w:r w:rsidRPr="00800644">
        <w:noBreakHyphen/>
      </w:r>
      <w:r w:rsidR="00DA79DE" w:rsidRPr="00800644">
        <w:t>2014.</w:t>
      </w:r>
      <w:r w:rsidRPr="00800644">
        <w:t>"</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 xml:space="preserve">2014 Act No. 286, </w:t>
      </w:r>
      <w:r w:rsidR="00800644" w:rsidRPr="00800644">
        <w:t xml:space="preserve">Section </w:t>
      </w:r>
      <w:r w:rsidRPr="00800644">
        <w:t>117.108, provides as follows:</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w:t>
      </w:r>
      <w:r w:rsidR="00DA79DE" w:rsidRPr="00800644">
        <w:t>117.108. (GP: First Steps Reauthorization) Act 99 of 1999, the South Carolina First Steps to School Readiness Act, is reauthorized for the duration of Fiscal Year 2014</w:t>
      </w:r>
      <w:r w:rsidRPr="00800644">
        <w:noBreakHyphen/>
      </w:r>
      <w:r w:rsidR="00DA79DE" w:rsidRPr="00800644">
        <w:t>2015.</w:t>
      </w:r>
      <w:r w:rsidRPr="00800644">
        <w:t>"</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 xml:space="preserve">2014 Act No. 287, </w:t>
      </w:r>
      <w:r w:rsidR="00800644" w:rsidRPr="00800644">
        <w:t xml:space="preserve">Section </w:t>
      </w:r>
      <w:r w:rsidRPr="00800644">
        <w:t>20.B, provides as follows:</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w:t>
      </w:r>
      <w:r w:rsidR="00DA79DE" w:rsidRPr="00800644">
        <w:t>B. Act 99 of 1999, South Carolina First Steps to School Readiness Act, is reauthorized until July 1, 2016.</w:t>
      </w:r>
      <w:r w:rsidRPr="00800644">
        <w:t>"</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 xml:space="preserve">2016 Act No. 284, </w:t>
      </w:r>
      <w:r w:rsidR="00800644" w:rsidRPr="00800644">
        <w:t xml:space="preserve">Section </w:t>
      </w:r>
      <w:r w:rsidRPr="00800644">
        <w:t>117.128, provides as follows:</w:t>
      </w: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644">
        <w:t>"</w:t>
      </w:r>
      <w:r w:rsidR="00DA79DE" w:rsidRPr="00800644">
        <w:t>117.128. (GP: First Steps Reauthorization) Act 99 of 1999, the South Carolina First Steps to School Readiness Act, as amended by Act 287 of 2014 is reauthorized for the duration of Fiscal Year 2016</w:t>
      </w:r>
      <w:r w:rsidRPr="00800644">
        <w:noBreakHyphen/>
      </w:r>
      <w:r w:rsidR="00DA79DE" w:rsidRPr="00800644">
        <w:t>17.</w:t>
      </w:r>
      <w:r w:rsidRPr="00800644">
        <w:t>"</w:t>
      </w: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rPr>
          <w:b/>
        </w:rPr>
        <w:t xml:space="preserve">SECTION </w:t>
      </w:r>
      <w:r w:rsidR="00DA79DE" w:rsidRPr="00800644">
        <w:rPr>
          <w:b/>
        </w:rPr>
        <w:t>44</w:t>
      </w:r>
      <w:r w:rsidRPr="00800644">
        <w:rPr>
          <w:b/>
        </w:rPr>
        <w:noBreakHyphen/>
      </w:r>
      <w:r w:rsidR="00DA79DE" w:rsidRPr="00800644">
        <w:rPr>
          <w:b/>
        </w:rPr>
        <w:t>1</w:t>
      </w:r>
      <w:r w:rsidRPr="00800644">
        <w:rPr>
          <w:b/>
        </w:rPr>
        <w:noBreakHyphen/>
      </w:r>
      <w:r w:rsidR="00DA79DE" w:rsidRPr="00800644">
        <w:rPr>
          <w:b/>
        </w:rPr>
        <w:t>290.</w:t>
      </w:r>
      <w:r w:rsidR="00DA79DE" w:rsidRPr="00800644">
        <w:t xml:space="preserve"> Supplier of effluent for irrigation as public utility.</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A corporation or person whose only purpose is furnishing, supplying, marketing, or selling treated effluent for irrigation purposes, shall not be considered a public utility for purposes of Title 58 by virtue of the furnishing, supplying, marketing, or selling of the treated effluent, provided that the effluent has not been permitted for consumption by the department or other regulatory agency.</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9DE" w:rsidRPr="00800644">
        <w:t xml:space="preserve">: 2007 Act No. 106, </w:t>
      </w:r>
      <w:r w:rsidRPr="00800644">
        <w:t xml:space="preserve">Section </w:t>
      </w:r>
      <w:r w:rsidR="00DA79DE" w:rsidRPr="00800644">
        <w:t>2, eff January 1, 2008.</w:t>
      </w: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rPr>
          <w:b/>
        </w:rPr>
        <w:t xml:space="preserve">SECTION </w:t>
      </w:r>
      <w:r w:rsidR="00DA79DE" w:rsidRPr="00800644">
        <w:rPr>
          <w:b/>
        </w:rPr>
        <w:t>44</w:t>
      </w:r>
      <w:r w:rsidRPr="00800644">
        <w:rPr>
          <w:b/>
        </w:rPr>
        <w:noBreakHyphen/>
      </w:r>
      <w:r w:rsidR="00DA79DE" w:rsidRPr="00800644">
        <w:rPr>
          <w:b/>
        </w:rPr>
        <w:t>1</w:t>
      </w:r>
      <w:r w:rsidRPr="00800644">
        <w:rPr>
          <w:b/>
        </w:rPr>
        <w:noBreakHyphen/>
      </w:r>
      <w:r w:rsidR="00DA79DE" w:rsidRPr="00800644">
        <w:rPr>
          <w:b/>
        </w:rPr>
        <w:t>300.</w:t>
      </w:r>
      <w:r w:rsidR="00DA79DE" w:rsidRPr="00800644">
        <w:t xml:space="preserve"> Exemption from enforcement of regulation that would prohibit churches and charitable organizations from serving food to public.</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The department shall not use any funds appropriated or authorized to the department to enforce Regulation 61</w:t>
      </w:r>
      <w:r w:rsidR="00800644" w:rsidRPr="00800644">
        <w:noBreakHyphen/>
      </w:r>
      <w:r w:rsidRPr="00800644">
        <w:t>25 to the extent that its enforcement would prohibit a church or charitable organization from preparing and serving food to the public on their own premises at not more than one function a month or not more than twelve functions a year.</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A79DE" w:rsidRPr="00800644">
        <w:t xml:space="preserve">: 2008 Act No. 353, </w:t>
      </w:r>
      <w:r w:rsidRPr="00800644">
        <w:t xml:space="preserve">Section </w:t>
      </w:r>
      <w:r w:rsidR="00DA79DE" w:rsidRPr="00800644">
        <w:t>2, Pt 5C, eff July 1, 2009.</w:t>
      </w: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rPr>
          <w:b/>
        </w:rPr>
        <w:t xml:space="preserve">SECTION </w:t>
      </w:r>
      <w:r w:rsidR="00DA79DE" w:rsidRPr="00800644">
        <w:rPr>
          <w:b/>
        </w:rPr>
        <w:t>44</w:t>
      </w:r>
      <w:r w:rsidRPr="00800644">
        <w:rPr>
          <w:b/>
        </w:rPr>
        <w:noBreakHyphen/>
      </w:r>
      <w:r w:rsidR="00DA79DE" w:rsidRPr="00800644">
        <w:rPr>
          <w:b/>
        </w:rPr>
        <w:t>1</w:t>
      </w:r>
      <w:r w:rsidRPr="00800644">
        <w:rPr>
          <w:b/>
        </w:rPr>
        <w:noBreakHyphen/>
      </w:r>
      <w:r w:rsidR="00DA79DE" w:rsidRPr="00800644">
        <w:rPr>
          <w:b/>
        </w:rPr>
        <w:t>310.</w:t>
      </w:r>
      <w:r w:rsidR="00DA79DE" w:rsidRPr="00800644">
        <w:t xml:space="preserve"> Maternal Morbidity and Mortality Review Committee.</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(A) The Department of Health and Environmental Control shall establish a Maternal Morbidity and Mortality Review Committee to review maternal deaths and to develop strategies for the prevention of maternal deaths. The committee must be multidisciplinary and composed of members deemed appropriate by the department. The committee also may review severe maternal morbidity. The department may contract with an external organization to assist in collecting, analyzing, and disseminating maternal mortality information, organizing and convening meetings of the committee, and performing other tasks as may be incident to these activities, including providing the necessary data, information, and resources to ensure successful completion of the ongoing review required by this section.</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(B) The committee shall:</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(1) identify maternal death cases, as defined as a death within one year of pregnancy with a direct or indirect causation related to the pregnancy or postpartum period;</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(2) review medical records and other relevant data;</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(3) contact family members and other affected or involved persons to collect additional data;</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(4) consult with relevant experts to evaluate the records and data;</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(5) make determinations regarding the preventability of maternal deaths;</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(6) develop recommendations for the prevention of maternal deaths; and</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(7) disseminate findings and recommendations pursuant to subsection (F).</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(C)(1) Health care providers and pharmacies licensed pursuant to Title 40 shall provide reasonable access to the committee to all relevant medical records associated with a case under review by the committee.</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(2) A health care provider, health care facility, or pharmacy providing access to medical records pursuant to this subsection are not liable for civil damages or subject to criminal or disciplinary action for good faith efforts in providing the records.</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(D)(1) Information, records, reports, statements, notes, memoranda, or other data collected pursuant to this section are not admissible as evidence in any action of any kind in any court or before another tribunal, board, agency, or person. The information, records, reports, statements, notes, memoranda, or other data must not be exhibited nor their contents disclosed, in whole or in part, by an officer or a representative of the department or another person, except as necessary for the purpose of furthering the review of the committee of the case to which they relate. A person participating in a review may not disclose the information obtained except in strict conformity with the review project.</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(2) All information, records of interviews, written reports, statements, notes, memoranda, or other data obtained by the department, the committee, and other persons, agencies, or organizations authorized by the department pursuant to this section are confidential.</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(E)(1) All proceedings and activities of the committee, opinions of members of the committee formed as a result of the proceedings and activities, and records obtained, created, or maintained pursuant to this section, including records of interviews, written reports, and statements procured by the department or another person, agency, or organization acting jointly or under contract with the department in connection with the requirements of this section, are confidential and are not subject to the provisions of Chapter 4, Title 30 relating to open meetings or public records, or subject to subpoena, discovery or introduction into evidence in any civil or criminal proceeding. However, this section must not be construed to limit or restrict the right to discover or use in any civil or criminal proceeding anything that is available from another source and entirely independent of the committee</w:t>
      </w:r>
      <w:r w:rsidR="00800644" w:rsidRPr="00800644">
        <w:t>'</w:t>
      </w:r>
      <w:r w:rsidRPr="00800644">
        <w:t>s proceedings.</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r>
      <w:r w:rsidRPr="00800644">
        <w:tab/>
        <w:t>(2) Members of the committee must not be questioned in a civil or criminal proceeding regarding the information presented in or opinions formed as a result of a meeting or communication of the committee. However, this section must not be construed to prevent a member of the committee from testifying to information obtained independently of the committee or which is public information.</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(F) Reports of aggregated nonindividually identifiable data for the previous calendar year must be compiled and disseminated by March first of the following year in an effort to further study the causes and problems associated with maternal deaths. Reports must be distributed to the General Assembly, the Director of the Department of Health and Environmental Control, health care providers and facilities, key governmental agencies, and others necessary to reduce the maternal death rate.</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(G) Members shall serve without compensation, and are ineligible for the usual mileage, subsistence, and per diem allowed by law for members of state boards, committees, and commissions.</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9DE" w:rsidRPr="00800644">
        <w:t xml:space="preserve">: 2016 Act No. 142 (H.3251), </w:t>
      </w:r>
      <w:r w:rsidRPr="00800644">
        <w:t xml:space="preserve">Section </w:t>
      </w:r>
      <w:r w:rsidR="00DA79DE" w:rsidRPr="00800644">
        <w:t>2, eff March 14, 2016.</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Editor</w:t>
      </w:r>
      <w:r w:rsidR="00800644" w:rsidRPr="00800644">
        <w:t>'</w:t>
      </w:r>
      <w:r w:rsidRPr="00800644">
        <w:t>s Note</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 xml:space="preserve">2016 Act No. 142, </w:t>
      </w:r>
      <w:r w:rsidR="00800644" w:rsidRPr="00800644">
        <w:t xml:space="preserve">Section </w:t>
      </w:r>
      <w:r w:rsidRPr="00800644">
        <w:t>1, provides as follows:</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w:t>
      </w:r>
      <w:r w:rsidR="00DA79DE" w:rsidRPr="00800644">
        <w:t>SECTION 1. The General Assembly finds that:</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w:t>
      </w:r>
      <w:r w:rsidR="00DA79DE" w:rsidRPr="00800644">
        <w:t>(1) the South Carolina rate of maternal death is higher than the United States average;</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w:t>
      </w:r>
      <w:r w:rsidR="00DA79DE" w:rsidRPr="00800644">
        <w:t>(2) maternal deaths are a serious public health concern and have a tremendous family and societal impact;</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w:t>
      </w:r>
      <w:r w:rsidR="00DA79DE" w:rsidRPr="00800644">
        <w:t>(3) maternal deaths are significantly underestimated and inadequately documented, preventing efforts to identify and reduce or eliminate the causes of death;</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w:t>
      </w:r>
      <w:r w:rsidR="00DA79DE" w:rsidRPr="00800644">
        <w:t>(4) no processes exist in this State for the confidential identification, investigation, or dissemination of findings regarding maternal deaths;</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w:t>
      </w:r>
      <w:r w:rsidR="00DA79DE" w:rsidRPr="00800644">
        <w:t>(5) the federal Centers for Disease Control and Prevention and the American College of Obstetricians and Gynecologists have determined that maternal deaths and severe maternal morbidity should be investigated through state</w:t>
      </w:r>
      <w:r w:rsidRPr="00800644">
        <w:noBreakHyphen/>
      </w:r>
      <w:r w:rsidR="00DA79DE" w:rsidRPr="00800644">
        <w:t>based maternal morbidity and mortality reviews in order to institute the systemic changes needed to decrease maternal mortality; and</w:t>
      </w: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644">
        <w:t>"</w:t>
      </w:r>
      <w:r w:rsidR="00DA79DE" w:rsidRPr="00800644">
        <w:t>(6) there is a need to establish a program to review maternal deaths and maternal morbidity to develop strategies for the prevention of maternal deaths in South Carolina.</w:t>
      </w:r>
      <w:r w:rsidRPr="00800644">
        <w:t>"</w:t>
      </w:r>
    </w:p>
    <w:p w:rsidR="00800644" w:rsidRP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rPr>
          <w:b/>
        </w:rPr>
        <w:t xml:space="preserve">SECTION </w:t>
      </w:r>
      <w:r w:rsidR="00DA79DE" w:rsidRPr="00800644">
        <w:rPr>
          <w:b/>
        </w:rPr>
        <w:t>44</w:t>
      </w:r>
      <w:r w:rsidRPr="00800644">
        <w:rPr>
          <w:b/>
        </w:rPr>
        <w:noBreakHyphen/>
      </w:r>
      <w:r w:rsidR="00DA79DE" w:rsidRPr="00800644">
        <w:rPr>
          <w:b/>
        </w:rPr>
        <w:t>1</w:t>
      </w:r>
      <w:r w:rsidRPr="00800644">
        <w:rPr>
          <w:b/>
        </w:rPr>
        <w:noBreakHyphen/>
      </w:r>
      <w:r w:rsidR="00DA79DE" w:rsidRPr="00800644">
        <w:rPr>
          <w:b/>
        </w:rPr>
        <w:t>315.</w:t>
      </w:r>
      <w:r w:rsidR="00DA79DE" w:rsidRPr="00800644">
        <w:t xml:space="preserve"> Environmental permits and permittees; boundary clarification.</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Section effective January 1, 2017.</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 xml:space="preserve">(A) For purposes of the section, </w:t>
      </w:r>
      <w:r w:rsidR="00800644" w:rsidRPr="00800644">
        <w:t>"</w:t>
      </w:r>
      <w:r w:rsidRPr="00800644">
        <w:t>impacted location</w:t>
      </w:r>
      <w:r w:rsidR="00800644" w:rsidRPr="00800644">
        <w:t>"</w:t>
      </w:r>
      <w:r w:rsidRPr="00800644">
        <w:t xml:space="preserve"> means any facility issued or otherwise subject to a permit, license, or approval from the North Carolina Department of Environment and Natural Resources that has now been determined to be located within the jurisdiction of the South Carolina Department of Health and Environmental Control as a result of the amendments to Section 1</w:t>
      </w:r>
      <w:r w:rsidR="00800644" w:rsidRPr="00800644">
        <w:noBreakHyphen/>
      </w:r>
      <w:r w:rsidRPr="00800644">
        <w:t>1</w:t>
      </w:r>
      <w:r w:rsidR="00800644" w:rsidRPr="00800644">
        <w:noBreakHyphen/>
      </w:r>
      <w:r w:rsidRPr="00800644">
        <w:t>10, effective January 1, 2017.</w:t>
      </w:r>
    </w:p>
    <w:p w:rsidR="00800644" w:rsidRDefault="00DA79DE"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644">
        <w:tab/>
        <w:t>(B) Notwithstanding any other provision of law, the South Carolina Department of Health and Environmental Control, in issuing any environmental permit, license, or approval to an impacted location shall provide a schedule of compliance that allows the permittee a reasonable period of time to be no greater than five years to come into compliance with any South Carolina environmental rule, regulation, or standard established by the department or by law that has no corresponding rule, regulation, or standard under North Carolina law or regulation, or is more stringent than the corresponding rule, regulation, or standard established under North Carolina law or regulation. The department may include increments of progress applicable in each year of the schedule established under this subsection, and may shorten the period of compliance as necessary to prevent an imminent threat to the public health and environment. The department may extend a permittee</w:t>
      </w:r>
      <w:r w:rsidR="00800644" w:rsidRPr="00800644">
        <w:t>'</w:t>
      </w:r>
      <w:r w:rsidRPr="00800644">
        <w:t>s compliance schedule under this section beyond five years upon written application by the permittee only if the department determines that circumstances reasonably require such an extension, and the extension of time would pose no threat to public health or the environment.</w:t>
      </w: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644" w:rsidRDefault="00800644"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A79DE" w:rsidRPr="00800644">
        <w:t xml:space="preserve">: 2016 Act No. 270 (S.667), </w:t>
      </w:r>
      <w:r w:rsidRPr="00800644">
        <w:t xml:space="preserve">Section </w:t>
      </w:r>
      <w:r w:rsidR="00DA79DE" w:rsidRPr="00800644">
        <w:t>18, eff January 1, 2017.</w:t>
      </w:r>
    </w:p>
    <w:p w:rsidR="00184435" w:rsidRPr="00800644" w:rsidRDefault="00184435" w:rsidP="00800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00644" w:rsidSect="0080064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644" w:rsidRDefault="00800644" w:rsidP="00800644">
      <w:r>
        <w:separator/>
      </w:r>
    </w:p>
  </w:endnote>
  <w:endnote w:type="continuationSeparator" w:id="0">
    <w:p w:rsidR="00800644" w:rsidRDefault="00800644" w:rsidP="0080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644" w:rsidRPr="00800644" w:rsidRDefault="00800644" w:rsidP="008006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644" w:rsidRPr="00800644" w:rsidRDefault="00800644" w:rsidP="008006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644" w:rsidRPr="00800644" w:rsidRDefault="00800644" w:rsidP="008006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644" w:rsidRDefault="00800644" w:rsidP="00800644">
      <w:r>
        <w:separator/>
      </w:r>
    </w:p>
  </w:footnote>
  <w:footnote w:type="continuationSeparator" w:id="0">
    <w:p w:rsidR="00800644" w:rsidRDefault="00800644" w:rsidP="00800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644" w:rsidRPr="00800644" w:rsidRDefault="00800644" w:rsidP="00800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644" w:rsidRPr="00800644" w:rsidRDefault="00800644" w:rsidP="008006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644" w:rsidRPr="00800644" w:rsidRDefault="00800644" w:rsidP="008006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9D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0644"/>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9D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F6C69-A53F-465D-9804-19E144E4C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A7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A79DE"/>
    <w:rPr>
      <w:rFonts w:ascii="Courier New" w:eastAsiaTheme="minorEastAsia" w:hAnsi="Courier New" w:cs="Courier New"/>
      <w:sz w:val="20"/>
      <w:szCs w:val="20"/>
    </w:rPr>
  </w:style>
  <w:style w:type="paragraph" w:styleId="Header">
    <w:name w:val="header"/>
    <w:basedOn w:val="Normal"/>
    <w:link w:val="HeaderChar"/>
    <w:uiPriority w:val="99"/>
    <w:unhideWhenUsed/>
    <w:rsid w:val="00800644"/>
    <w:pPr>
      <w:tabs>
        <w:tab w:val="center" w:pos="4680"/>
        <w:tab w:val="right" w:pos="9360"/>
      </w:tabs>
    </w:pPr>
  </w:style>
  <w:style w:type="character" w:customStyle="1" w:styleId="HeaderChar">
    <w:name w:val="Header Char"/>
    <w:basedOn w:val="DefaultParagraphFont"/>
    <w:link w:val="Header"/>
    <w:uiPriority w:val="99"/>
    <w:rsid w:val="00800644"/>
    <w:rPr>
      <w:rFonts w:cs="Times New Roman"/>
      <w:szCs w:val="24"/>
    </w:rPr>
  </w:style>
  <w:style w:type="paragraph" w:styleId="Footer">
    <w:name w:val="footer"/>
    <w:basedOn w:val="Normal"/>
    <w:link w:val="FooterChar"/>
    <w:uiPriority w:val="99"/>
    <w:unhideWhenUsed/>
    <w:rsid w:val="00800644"/>
    <w:pPr>
      <w:tabs>
        <w:tab w:val="center" w:pos="4680"/>
        <w:tab w:val="right" w:pos="9360"/>
      </w:tabs>
    </w:pPr>
  </w:style>
  <w:style w:type="character" w:customStyle="1" w:styleId="FooterChar">
    <w:name w:val="Footer Char"/>
    <w:basedOn w:val="DefaultParagraphFont"/>
    <w:link w:val="Footer"/>
    <w:uiPriority w:val="99"/>
    <w:rsid w:val="0080064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1</TotalTime>
  <Pages>22</Pages>
  <Words>9845</Words>
  <Characters>56122</Characters>
  <Application>Microsoft Office Word</Application>
  <DocSecurity>0</DocSecurity>
  <Lines>467</Lines>
  <Paragraphs>131</Paragraphs>
  <ScaleCrop>false</ScaleCrop>
  <Company>Legislative Services Agency (LSA)</Company>
  <LinksUpToDate>false</LinksUpToDate>
  <CharactersWithSpaces>65836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2016-10-13T13:01:00Z</dcterms:created>
  <dcterms:modified xsi:type="dcterms:W3CDTF">2016-10-13T13:01:00Z</dcterms:modified>
</cp:coreProperties>
</file>