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2799">
        <w:t>CHAPTER 30</w:t>
      </w:r>
    </w:p>
    <w:p w:rsidR="006D2799" w:rsidRP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2799">
        <w:t>Primary Forest Product Assessment</w:t>
      </w:r>
      <w:bookmarkStart w:id="0" w:name="_GoBack"/>
      <w:bookmarkEnd w:id="0"/>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10.</w:t>
      </w:r>
      <w:r w:rsidR="00AC58CE" w:rsidRPr="006D2799">
        <w:t xml:space="preserve"> Short title.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 xml:space="preserve">This chapter shall be known as the </w:t>
      </w:r>
      <w:r w:rsidR="006D2799" w:rsidRPr="006D2799">
        <w:t>"</w:t>
      </w:r>
      <w:r w:rsidRPr="006D2799">
        <w:t>Primary Forest Product Assessment Law</w:t>
      </w:r>
      <w:r w:rsidR="006D2799" w:rsidRPr="006D2799">
        <w:t>"</w:t>
      </w:r>
      <w:r w:rsidRPr="006D2799">
        <w:t>.</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8CE" w:rsidRPr="006D2799">
        <w:t xml:space="preserve">: 1981 Act No. 70, </w:t>
      </w:r>
      <w:r w:rsidRPr="006D2799">
        <w:t xml:space="preserve">Section </w:t>
      </w:r>
      <w:r w:rsidR="00AC58CE" w:rsidRPr="006D2799">
        <w:t>2.</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20.</w:t>
      </w:r>
      <w:r w:rsidR="00AC58CE" w:rsidRPr="006D2799">
        <w:t xml:space="preserve"> Purpose.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The purpose of this chapter is to create an assessment on primary forest products processed from South Carolina timber to provide a source of funds to finance the operations provided for in Chapter 18 [28] of this title.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All assessments levied under the provisions of this chapter shall be used only for the purposes specified in this chapter and in Chapter 28 of this title.</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8CE" w:rsidRPr="006D2799">
        <w:t xml:space="preserve">: 1981 Act No. 70, </w:t>
      </w:r>
      <w:r w:rsidRPr="006D2799">
        <w:t xml:space="preserve">Section </w:t>
      </w:r>
      <w:r w:rsidR="00AC58CE" w:rsidRPr="006D2799">
        <w:t>2.</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30.</w:t>
      </w:r>
      <w:r w:rsidR="00AC58CE" w:rsidRPr="006D2799">
        <w:t xml:space="preserve"> Definitions.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For purposes of this chapter:</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 xml:space="preserve">A. 1. </w:t>
      </w:r>
      <w:r w:rsidR="006D2799" w:rsidRPr="006D2799">
        <w:t>"</w:t>
      </w:r>
      <w:r w:rsidRPr="006D2799">
        <w:t>Primary forest products</w:t>
      </w:r>
      <w:r w:rsidR="006D2799" w:rsidRPr="006D2799">
        <w:t>"</w:t>
      </w:r>
      <w:r w:rsidRPr="006D2799">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 xml:space="preserve">2. </w:t>
      </w:r>
      <w:r w:rsidR="006D2799" w:rsidRPr="006D2799">
        <w:t>"</w:t>
      </w:r>
      <w:r w:rsidRPr="006D2799">
        <w:t>Processor</w:t>
      </w:r>
      <w:r w:rsidR="006D2799" w:rsidRPr="006D2799">
        <w:t>"</w:t>
      </w:r>
      <w:r w:rsidRPr="006D2799">
        <w:t xml:space="preserve"> shall mean the individual, group, association or corporation that procures primary forest products at their initial point of concentration for conversion to secondary products or for shipment to others for such conversion.</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 xml:space="preserve">3. </w:t>
      </w:r>
      <w:r w:rsidR="006D2799" w:rsidRPr="006D2799">
        <w:t>"</w:t>
      </w:r>
      <w:r w:rsidRPr="006D2799">
        <w:t>Forest renewal fund</w:t>
      </w:r>
      <w:r w:rsidR="006D2799" w:rsidRPr="006D2799">
        <w:t>"</w:t>
      </w:r>
      <w:r w:rsidRPr="006D2799">
        <w:t xml:space="preserve"> shall mean the special fund established by Chapter 28 of this title.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 xml:space="preserve">4. </w:t>
      </w:r>
      <w:r w:rsidR="006D2799" w:rsidRPr="006D2799">
        <w:t>"</w:t>
      </w:r>
      <w:r w:rsidRPr="006D2799">
        <w:t>State Forester</w:t>
      </w:r>
      <w:r w:rsidR="006D2799" w:rsidRPr="006D2799">
        <w:t>"</w:t>
      </w:r>
      <w:r w:rsidRPr="006D2799">
        <w:t xml:space="preserve"> shall mean director of the State Commission of Forestry.</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 xml:space="preserve">5. </w:t>
      </w:r>
      <w:r w:rsidR="006D2799" w:rsidRPr="006D2799">
        <w:t>"</w:t>
      </w:r>
      <w:r w:rsidRPr="006D2799">
        <w:t>Department of Revenue</w:t>
      </w:r>
      <w:r w:rsidR="006D2799" w:rsidRPr="006D2799">
        <w:t>"</w:t>
      </w:r>
      <w:r w:rsidRPr="006D2799">
        <w:t xml:space="preserve"> shall mean the South Carolina Department of Revenue.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 xml:space="preserve">B. For the purpose of this chapter, the following shall not be considered </w:t>
      </w:r>
      <w:r w:rsidR="006D2799" w:rsidRPr="006D2799">
        <w:t>"</w:t>
      </w:r>
      <w:r w:rsidRPr="006D2799">
        <w:t>primary forest products</w:t>
      </w:r>
      <w:r w:rsidR="006D2799" w:rsidRPr="006D2799">
        <w:t>"</w:t>
      </w:r>
      <w:r w:rsidRPr="006D2799">
        <w: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1. Christmas trees and associated greens.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2. Pine straw.</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3. Material harvested from an individual</w:t>
      </w:r>
      <w:r w:rsidR="006D2799" w:rsidRPr="006D2799">
        <w:t>'</w:t>
      </w:r>
      <w:r w:rsidRPr="006D2799">
        <w:t>s own land and used by such individual for the construction of fences, buildings or other personal use.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r>
      <w:r w:rsidRPr="006D2799">
        <w:tab/>
        <w:t>4. Fuelwood harvested for personal use or for use in individual homes.</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8CE" w:rsidRPr="006D2799">
        <w:t xml:space="preserve">: 1981 Act No. 70, </w:t>
      </w:r>
      <w:r w:rsidRPr="006D2799">
        <w:t xml:space="preserve">Section </w:t>
      </w:r>
      <w:r w:rsidR="00AC58CE" w:rsidRPr="006D2799">
        <w:t xml:space="preserve">2; 1993 Act No. 181, </w:t>
      </w:r>
      <w:r w:rsidRPr="006D2799">
        <w:t xml:space="preserve">Section </w:t>
      </w:r>
      <w:r w:rsidR="00AC58CE" w:rsidRPr="006D2799">
        <w:t>1231.</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40.</w:t>
      </w:r>
      <w:r w:rsidR="00AC58CE" w:rsidRPr="006D2799">
        <w:t xml:space="preserve"> Assessment on primary forest products; conditions for suspension of assessment.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 xml:space="preserve">There is levied in assessment on all primary forest products harvested from lands within the State at rates established in </w:t>
      </w:r>
      <w:r w:rsidR="006D2799" w:rsidRPr="006D2799">
        <w:t xml:space="preserve">Section </w:t>
      </w:r>
      <w:r w:rsidRPr="006D2799">
        <w:t>48</w:t>
      </w:r>
      <w:r w:rsidR="006D2799" w:rsidRPr="006D2799">
        <w:noBreakHyphen/>
      </w:r>
      <w:r w:rsidRPr="006D2799">
        <w:t>30</w:t>
      </w:r>
      <w:r w:rsidR="006D2799" w:rsidRPr="006D2799">
        <w:noBreakHyphen/>
      </w:r>
      <w:r w:rsidRPr="006D2799">
        <w:t xml:space="preserve">60 and the proceeds of such assessment shall be deposited in the forest renewal fund as provided in </w:t>
      </w:r>
      <w:r w:rsidR="006D2799" w:rsidRPr="006D2799">
        <w:t xml:space="preserve">Section </w:t>
      </w:r>
      <w:r w:rsidRPr="006D2799">
        <w:t>48</w:t>
      </w:r>
      <w:r w:rsidR="006D2799" w:rsidRPr="006D2799">
        <w:noBreakHyphen/>
      </w:r>
      <w:r w:rsidRPr="006D2799">
        <w:t>28</w:t>
      </w:r>
      <w:r w:rsidR="006D2799" w:rsidRPr="006D2799">
        <w:noBreakHyphen/>
      </w:r>
      <w:r w:rsidRPr="006D2799">
        <w:t>100.</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Collection of the assessment shall be suspended in any fiscal year in which the General Assembly fails to make general fund appropriations to the forest renewal fund.</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If the assessment is suspended because of either paragraph 2 or 3 of this section, the suspension shall cease when the condition causing the suspension no longer exists.</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8CE" w:rsidRPr="006D2799">
        <w:t xml:space="preserve">: 1981 Act No. 70, </w:t>
      </w:r>
      <w:r w:rsidRPr="006D2799">
        <w:t xml:space="preserve">Section </w:t>
      </w:r>
      <w:r w:rsidR="00AC58CE" w:rsidRPr="006D2799">
        <w:t>2.</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50.</w:t>
      </w:r>
      <w:r w:rsidR="00AC58CE" w:rsidRPr="006D2799">
        <w:t xml:space="preserve"> Collection of assessment by Department of Revenue; information and assistance to be provided by State Forester; reimbursement of department for collection costs.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8CE" w:rsidRPr="006D2799">
        <w:t xml:space="preserve">: 1981 Act No. 70, </w:t>
      </w:r>
      <w:r w:rsidRPr="006D2799">
        <w:t xml:space="preserve">Section </w:t>
      </w:r>
      <w:r w:rsidR="00AC58CE" w:rsidRPr="006D2799">
        <w:t xml:space="preserve">2; 1993 Act No. 181, </w:t>
      </w:r>
      <w:r w:rsidRPr="006D2799">
        <w:t xml:space="preserve">Section </w:t>
      </w:r>
      <w:r w:rsidR="00AC58CE" w:rsidRPr="006D2799">
        <w:t>1232.</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Code Commissioner</w:t>
      </w:r>
      <w:r w:rsidR="006D2799" w:rsidRPr="006D2799">
        <w:t>'</w:t>
      </w:r>
      <w:r w:rsidRPr="006D2799">
        <w:t>s Note</w:t>
      </w:r>
    </w:p>
    <w:p w:rsidR="006D2799" w:rsidRP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279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D2799" w:rsidRPr="006D2799">
        <w:t xml:space="preserve">Section </w:t>
      </w:r>
      <w:r w:rsidRPr="006D2799">
        <w:t>5(D)(1).</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60.</w:t>
      </w:r>
      <w:r w:rsidR="00AC58CE" w:rsidRPr="006D2799">
        <w:t xml:space="preserve"> Assessment rates.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A. The assessment rates shall be based on the following standards: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 xml:space="preserve">1. For primary forest products customarily measured in board feet, the </w:t>
      </w:r>
      <w:r w:rsidR="006D2799" w:rsidRPr="006D2799">
        <w:t>'</w:t>
      </w:r>
      <w:r w:rsidRPr="006D2799">
        <w:t>Scribner Log Rule</w:t>
      </w:r>
      <w:r w:rsidR="006D2799" w:rsidRPr="006D2799">
        <w:t>'</w:t>
      </w:r>
      <w:r w:rsidRPr="006D2799">
        <w:t xml:space="preserve">, as identified in the U. S. Dept. of Agriculture, Forest Service publication </w:t>
      </w:r>
      <w:r w:rsidR="006D2799" w:rsidRPr="006D2799">
        <w:t>'</w:t>
      </w:r>
      <w:r w:rsidRPr="006D2799">
        <w:t xml:space="preserve">Tables for Measuring </w:t>
      </w:r>
      <w:r w:rsidRPr="006D2799">
        <w:lastRenderedPageBreak/>
        <w:t>Board Foot Volume of Timber</w:t>
      </w:r>
      <w:r w:rsidR="006D2799" w:rsidRPr="006D2799">
        <w:t>'</w:t>
      </w:r>
      <w:r w:rsidRPr="006D2799">
        <w:t xml:space="preserve"> or equivalent shall be used.</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 xml:space="preserve">2. For primary forest products customarily measured in cords, the standard cord of 128 cubic feet or equivalent, as defined in </w:t>
      </w:r>
      <w:r w:rsidR="006D2799" w:rsidRPr="006D2799">
        <w:t xml:space="preserve">Section </w:t>
      </w:r>
      <w:r w:rsidRPr="006D2799">
        <w:t>39</w:t>
      </w:r>
      <w:r w:rsidR="006D2799" w:rsidRPr="006D2799">
        <w:noBreakHyphen/>
      </w:r>
      <w:r w:rsidRPr="006D2799">
        <w:t>9</w:t>
      </w:r>
      <w:r w:rsidR="006D2799" w:rsidRPr="006D2799">
        <w:noBreakHyphen/>
      </w:r>
      <w:r w:rsidRPr="006D2799">
        <w:t>130 shall be used.</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6D2799" w:rsidRPr="006D2799">
        <w:t xml:space="preserve">Section </w:t>
      </w:r>
      <w:r w:rsidRPr="006D2799">
        <w:t>39</w:t>
      </w:r>
      <w:r w:rsidR="006D2799" w:rsidRPr="006D2799">
        <w:noBreakHyphen/>
      </w:r>
      <w:r w:rsidRPr="006D2799">
        <w:t>9</w:t>
      </w:r>
      <w:r w:rsidR="006D2799" w:rsidRPr="006D2799">
        <w:noBreakHyphen/>
      </w:r>
      <w:r w:rsidRPr="006D2799">
        <w:t>130.</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B. The assessment levied on primary forest products shall be at the following rates: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1. Fifty cents per thousand board feet for softwood, sawtimber, veneer logs and bolts and all other softwood, including bald cypress, products normally measured in board feet.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2. Twenty</w:t>
      </w:r>
      <w:r w:rsidR="006D2799" w:rsidRPr="006D2799">
        <w:noBreakHyphen/>
      </w:r>
      <w:r w:rsidRPr="006D2799">
        <w:t>five cents per thousand board feet for hardwood and sawtimber, veneer and all other hardwood products normally measured in board feet.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3. Twenty cents per cord for softwood pulpwood and other softwood products normally measured in cords.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4. Seven cents per cord for hardwood pulpwood and other hardwood products normally measured in cords.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r>
      <w:r w:rsidRPr="006D2799">
        <w:tab/>
        <w:t>5. All material harvested within South Carolina for shipment outside the State for primary processing shall be assessed at yield rates equal to rates on material harvested and processed within the State.</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8CE" w:rsidRPr="006D2799">
        <w:t xml:space="preserve">: 1981 Act No. 70, </w:t>
      </w:r>
      <w:r w:rsidRPr="006D2799">
        <w:t xml:space="preserve">Section </w:t>
      </w:r>
      <w:r w:rsidR="00AC58CE" w:rsidRPr="006D2799">
        <w:t>2.</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70.</w:t>
      </w:r>
      <w:r w:rsidR="00AC58CE" w:rsidRPr="006D2799">
        <w:t xml:space="preserve"> Time and manner of payment of assessments; processors to maintain production records for assessment purposes; confidentiality of records.</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The assessment shall be levied against the processor of the primary forest product.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It shall be submitted on a quarterly basis of the state</w:t>
      </w:r>
      <w:r w:rsidR="006D2799" w:rsidRPr="006D2799">
        <w:t>'</w:t>
      </w:r>
      <w:r w:rsidRPr="006D2799">
        <w:t>s fiscal year due and payable the twenty</w:t>
      </w:r>
      <w:r w:rsidR="006D2799" w:rsidRPr="006D2799">
        <w:noBreakHyphen/>
      </w:r>
      <w:r w:rsidRPr="006D2799">
        <w:t>fifth of the month following the end of each quarter.</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It shall be remitted to the Department of Revenue, by check or money order, with such production reports as may be required by the Department of Revenue.</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8CE" w:rsidRPr="006D2799">
        <w:t xml:space="preserve">: 1981 Act No. 70, </w:t>
      </w:r>
      <w:r w:rsidRPr="006D2799">
        <w:t xml:space="preserve">Section </w:t>
      </w:r>
      <w:r w:rsidR="00AC58CE" w:rsidRPr="006D2799">
        <w:t xml:space="preserve">2; 1993 Act No. 181, </w:t>
      </w:r>
      <w:r w:rsidRPr="006D2799">
        <w:t xml:space="preserve">Section </w:t>
      </w:r>
      <w:r w:rsidR="00AC58CE" w:rsidRPr="006D2799">
        <w:t>1233.</w:t>
      </w:r>
    </w:p>
    <w:p w:rsidR="006D2799" w:rsidRP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rPr>
          <w:b/>
        </w:rPr>
        <w:t xml:space="preserve">SECTION </w:t>
      </w:r>
      <w:r w:rsidR="00AC58CE" w:rsidRPr="006D2799">
        <w:rPr>
          <w:b/>
        </w:rPr>
        <w:t>48</w:t>
      </w:r>
      <w:r w:rsidRPr="006D2799">
        <w:rPr>
          <w:b/>
        </w:rPr>
        <w:noBreakHyphen/>
      </w:r>
      <w:r w:rsidR="00AC58CE" w:rsidRPr="006D2799">
        <w:rPr>
          <w:b/>
        </w:rPr>
        <w:t>30</w:t>
      </w:r>
      <w:r w:rsidRPr="006D2799">
        <w:rPr>
          <w:b/>
        </w:rPr>
        <w:noBreakHyphen/>
      </w:r>
      <w:r w:rsidR="00AC58CE" w:rsidRPr="006D2799">
        <w:rPr>
          <w:b/>
        </w:rPr>
        <w:t>80.</w:t>
      </w:r>
      <w:r w:rsidR="00AC58CE" w:rsidRPr="006D2799">
        <w:t xml:space="preserve"> Enforcement of primary forest product assessment.</w:t>
      </w:r>
    </w:p>
    <w:p w:rsidR="006D2799" w:rsidRDefault="00AC58CE"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2799">
        <w:tab/>
        <w:t>The Department of Revenue shall enforce collection of the primary forest product assessment in accordance with statutory remedies and procedures pertaining to collection of revenue by it.</w:t>
      </w: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2799" w:rsidRDefault="006D2799"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8CE" w:rsidRPr="006D2799">
        <w:t xml:space="preserve">: 1981 Act No. 70, </w:t>
      </w:r>
      <w:r w:rsidRPr="006D2799">
        <w:t xml:space="preserve">Section </w:t>
      </w:r>
      <w:r w:rsidR="00AC58CE" w:rsidRPr="006D2799">
        <w:t xml:space="preserve">2; 1993 Act No. 181, </w:t>
      </w:r>
      <w:r w:rsidRPr="006D2799">
        <w:t xml:space="preserve">Section </w:t>
      </w:r>
      <w:r w:rsidR="00AC58CE" w:rsidRPr="006D2799">
        <w:t>1234.</w:t>
      </w:r>
    </w:p>
    <w:p w:rsidR="00184435" w:rsidRPr="006D2799" w:rsidRDefault="00184435" w:rsidP="006D2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D2799" w:rsidSect="006D27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99" w:rsidRDefault="006D2799" w:rsidP="006D2799">
      <w:r>
        <w:separator/>
      </w:r>
    </w:p>
  </w:endnote>
  <w:endnote w:type="continuationSeparator" w:id="0">
    <w:p w:rsidR="006D2799" w:rsidRDefault="006D2799" w:rsidP="006D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99" w:rsidRPr="006D2799" w:rsidRDefault="006D2799" w:rsidP="006D27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99" w:rsidRPr="006D2799" w:rsidRDefault="006D2799" w:rsidP="006D27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99" w:rsidRPr="006D2799" w:rsidRDefault="006D2799" w:rsidP="006D2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99" w:rsidRDefault="006D2799" w:rsidP="006D2799">
      <w:r>
        <w:separator/>
      </w:r>
    </w:p>
  </w:footnote>
  <w:footnote w:type="continuationSeparator" w:id="0">
    <w:p w:rsidR="006D2799" w:rsidRDefault="006D2799" w:rsidP="006D2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99" w:rsidRPr="006D2799" w:rsidRDefault="006D2799" w:rsidP="006D2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99" w:rsidRPr="006D2799" w:rsidRDefault="006D2799" w:rsidP="006D27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99" w:rsidRPr="006D2799" w:rsidRDefault="006D2799" w:rsidP="006D27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2799"/>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8CE"/>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DAED5-E154-4A03-A9E2-C63E5F3D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58CE"/>
    <w:rPr>
      <w:rFonts w:ascii="Courier New" w:eastAsiaTheme="minorEastAsia" w:hAnsi="Courier New" w:cs="Courier New"/>
      <w:sz w:val="20"/>
      <w:szCs w:val="20"/>
    </w:rPr>
  </w:style>
  <w:style w:type="paragraph" w:styleId="Header">
    <w:name w:val="header"/>
    <w:basedOn w:val="Normal"/>
    <w:link w:val="HeaderChar"/>
    <w:uiPriority w:val="99"/>
    <w:unhideWhenUsed/>
    <w:rsid w:val="006D2799"/>
    <w:pPr>
      <w:tabs>
        <w:tab w:val="center" w:pos="4680"/>
        <w:tab w:val="right" w:pos="9360"/>
      </w:tabs>
    </w:pPr>
  </w:style>
  <w:style w:type="character" w:customStyle="1" w:styleId="HeaderChar">
    <w:name w:val="Header Char"/>
    <w:basedOn w:val="DefaultParagraphFont"/>
    <w:link w:val="Header"/>
    <w:uiPriority w:val="99"/>
    <w:rsid w:val="006D2799"/>
    <w:rPr>
      <w:rFonts w:cs="Times New Roman"/>
      <w:szCs w:val="24"/>
    </w:rPr>
  </w:style>
  <w:style w:type="paragraph" w:styleId="Footer">
    <w:name w:val="footer"/>
    <w:basedOn w:val="Normal"/>
    <w:link w:val="FooterChar"/>
    <w:uiPriority w:val="99"/>
    <w:unhideWhenUsed/>
    <w:rsid w:val="006D2799"/>
    <w:pPr>
      <w:tabs>
        <w:tab w:val="center" w:pos="4680"/>
        <w:tab w:val="right" w:pos="9360"/>
      </w:tabs>
    </w:pPr>
  </w:style>
  <w:style w:type="character" w:customStyle="1" w:styleId="FooterChar">
    <w:name w:val="Footer Char"/>
    <w:basedOn w:val="DefaultParagraphFont"/>
    <w:link w:val="Footer"/>
    <w:uiPriority w:val="99"/>
    <w:rsid w:val="006D279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1275</Words>
  <Characters>7269</Characters>
  <Application>Microsoft Office Word</Application>
  <DocSecurity>0</DocSecurity>
  <Lines>60</Lines>
  <Paragraphs>17</Paragraphs>
  <ScaleCrop>false</ScaleCrop>
  <Company>Legislative Services Agency (LSA)</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