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720B">
        <w:t>CHAPTER 25</w:t>
      </w:r>
    </w:p>
    <w:p w:rsidR="0046720B" w:rsidRP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720B">
        <w:t>Human Services Demonstration Project</w:t>
      </w:r>
      <w:bookmarkStart w:id="0" w:name="_GoBack"/>
      <w:bookmarkEnd w:id="0"/>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10.</w:t>
      </w:r>
      <w:r w:rsidR="00020DFA" w:rsidRPr="0046720B">
        <w:t xml:space="preserve"> Creation of project.</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20.</w:t>
      </w:r>
      <w:r w:rsidR="00020DFA" w:rsidRPr="0046720B">
        <w:t xml:space="preserve"> Purpose of project.</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The purposes of the project shall be: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A. To provide information and working experience relevant to the discovery of steps needed to provide increased efficiency in the delivery of human services in South Carolina;</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46720B" w:rsidRPr="0046720B">
        <w:noBreakHyphen/>
      </w:r>
      <w:r w:rsidRPr="0046720B">
        <w:t>19</w:t>
      </w:r>
      <w:r w:rsidR="0046720B" w:rsidRPr="0046720B">
        <w:noBreakHyphen/>
      </w:r>
      <w:r w:rsidRPr="0046720B">
        <w:t>20 of the 1976 Code.</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30.</w:t>
      </w:r>
      <w:r w:rsidR="00020DFA" w:rsidRPr="0046720B">
        <w:t xml:space="preserve"> Definitions.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As used in this section, unless otherwise indicated:</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(a) </w:t>
      </w:r>
      <w:r w:rsidR="0046720B" w:rsidRPr="0046720B">
        <w:t>“</w:t>
      </w:r>
      <w:r w:rsidRPr="0046720B">
        <w:t>State agency</w:t>
      </w:r>
      <w:r w:rsidR="0046720B" w:rsidRPr="0046720B">
        <w:t>”</w:t>
      </w:r>
      <w:r w:rsidRPr="0046720B">
        <w:t xml:space="preserve"> shall mean each state board, commission, department, executive department or officer, other than the General Assembly and the courts authorized by law to deliver human services to the people of South Carolina.</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(b) </w:t>
      </w:r>
      <w:r w:rsidR="0046720B" w:rsidRPr="0046720B">
        <w:t>“</w:t>
      </w:r>
      <w:r w:rsidRPr="0046720B">
        <w:t>Human services</w:t>
      </w:r>
      <w:r w:rsidR="0046720B" w:rsidRPr="0046720B">
        <w:t>”</w:t>
      </w:r>
      <w:r w:rsidRPr="0046720B">
        <w:t xml:space="preserve"> shall mean those services required to sustain the family</w:t>
      </w:r>
      <w:r w:rsidR="0046720B" w:rsidRPr="0046720B">
        <w:t>’</w:t>
      </w:r>
      <w:r w:rsidRPr="0046720B">
        <w:t>s or individual</w:t>
      </w:r>
      <w:r w:rsidR="0046720B" w:rsidRPr="0046720B">
        <w:t>’</w:t>
      </w:r>
      <w:r w:rsidRPr="0046720B">
        <w:t xml:space="preserve">s ability to provide food, shelter, employment safe and healthy environment, a healthy body, mind, and develop skills. Human services provided through this project shall include those programs provided through state agencies that are set out in </w:t>
      </w:r>
      <w:r w:rsidR="0046720B" w:rsidRPr="0046720B">
        <w:t xml:space="preserve">Section </w:t>
      </w:r>
      <w:r w:rsidRPr="0046720B">
        <w:t>1</w:t>
      </w:r>
      <w:r w:rsidR="0046720B" w:rsidRPr="0046720B">
        <w:noBreakHyphen/>
      </w:r>
      <w:r w:rsidRPr="0046720B">
        <w:t>25</w:t>
      </w:r>
      <w:r w:rsidR="0046720B" w:rsidRPr="0046720B">
        <w:noBreakHyphen/>
      </w:r>
      <w:r w:rsidRPr="0046720B">
        <w:t>70.</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(c) </w:t>
      </w:r>
      <w:r w:rsidR="0046720B" w:rsidRPr="0046720B">
        <w:t>“</w:t>
      </w:r>
      <w:r w:rsidRPr="0046720B">
        <w:t>Regulation</w:t>
      </w:r>
      <w:r w:rsidR="0046720B" w:rsidRPr="0046720B">
        <w:t>”</w:t>
      </w:r>
      <w:r w:rsidRPr="0046720B">
        <w:t xml:space="preserve"> shall mean each agency statement of general public applicability that implements or prescribes law or policy or practice requirements of any agency. The term includes the amendment or repeal of any agency regulation.</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40.</w:t>
      </w:r>
      <w:r w:rsidR="00020DFA" w:rsidRPr="0046720B">
        <w:t xml:space="preserve"> Site establishment for project.</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50.</w:t>
      </w:r>
      <w:r w:rsidR="00020DFA" w:rsidRPr="0046720B">
        <w:t xml:space="preserve"> Project Managing Agency; powers and duties.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lastRenderedPageBreak/>
        <w:tab/>
        <w:t xml:space="preserve">(A) A Project Managing Agency shall be formed at each designated site pursuant to the provisions of subsection </w:t>
      </w:r>
      <w:r w:rsidR="0046720B" w:rsidRPr="0046720B">
        <w:t xml:space="preserve">Section </w:t>
      </w:r>
      <w:r w:rsidRPr="0046720B">
        <w:t>1</w:t>
      </w:r>
      <w:r w:rsidR="0046720B" w:rsidRPr="0046720B">
        <w:noBreakHyphen/>
      </w:r>
      <w:r w:rsidRPr="0046720B">
        <w:t>25</w:t>
      </w:r>
      <w:r w:rsidR="0046720B" w:rsidRPr="0046720B">
        <w:noBreakHyphen/>
      </w:r>
      <w:r w:rsidRPr="0046720B">
        <w:t>60(D). The powers and duties of the Project Managing Agency shall include, but not be limited to, the following: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(1) To execute those powers and duties assigned to the Interagency Demonstration Area Coordinating Committee in subsection </w:t>
      </w:r>
      <w:r w:rsidR="0046720B" w:rsidRPr="0046720B">
        <w:t xml:space="preserve">Section </w:t>
      </w:r>
      <w:r w:rsidRPr="0046720B">
        <w:t>1</w:t>
      </w:r>
      <w:r w:rsidR="0046720B" w:rsidRPr="0046720B">
        <w:noBreakHyphen/>
      </w:r>
      <w:r w:rsidRPr="0046720B">
        <w:t>25</w:t>
      </w:r>
      <w:r w:rsidR="0046720B" w:rsidRPr="0046720B">
        <w:noBreakHyphen/>
      </w:r>
      <w:r w:rsidRPr="0046720B">
        <w:t>60(F)</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To oversee and administer the planning and implementation of the project at the site wherein it sits;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To keep a record of the project</w:t>
      </w:r>
      <w:r w:rsidR="0046720B" w:rsidRPr="0046720B">
        <w:t>’</w:t>
      </w:r>
      <w:r w:rsidRPr="0046720B">
        <w:t>s acts at the site wherein it sits;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(4) To aid in the annual reports called for in </w:t>
      </w:r>
      <w:r w:rsidR="0046720B" w:rsidRPr="0046720B">
        <w:t xml:space="preserve">Section </w:t>
      </w:r>
      <w:r w:rsidRPr="0046720B">
        <w:t>1</w:t>
      </w:r>
      <w:r w:rsidR="0046720B" w:rsidRPr="0046720B">
        <w:noBreakHyphen/>
      </w:r>
      <w:r w:rsidRPr="0046720B">
        <w:t>25</w:t>
      </w:r>
      <w:r w:rsidR="0046720B" w:rsidRPr="0046720B">
        <w:noBreakHyphen/>
      </w:r>
      <w:r w:rsidRPr="0046720B">
        <w:t>100.</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(B) Each Project Managing Agency may, in the performance of its duties employ or acquire such administrative, clerical, stenographic and other personnel as may be necessary to effectuate the provisions of this section.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(C) Each project Managing Agency shall be authorized to apply for and receive federal, state and local funds, grants and other funding.</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60.</w:t>
      </w:r>
      <w:r w:rsidR="00020DFA" w:rsidRPr="0046720B">
        <w:t xml:space="preserve"> State Interagency Planning and Evaluation Advisory Committee; Interagency Demonstration Area Coordinating Committee.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(A) For the purpose of coordinating state agency cooperation with the project, a State Interagency Planning and Evaluation Advisory Committee shall be formed consisting of the following members: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 The chief executive officer of the following state human services agencies and commissions: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(a) Department of Social Services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(b) Department of Health and Environmental Control</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(c) Department of Mental Health</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(d) Department of Alcohol and Other Drug Abuse Services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(e) Department of Vocational Rehabilitation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(f) Commission for the Blind</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(g) Department of Disabilities and Special Needs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(h) Division on Aging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[Reserved]</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A representative of two statewide private service agencies to be appointed by the committee chairman.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(4) A representative of the Governor</w:t>
      </w:r>
      <w:r w:rsidR="0046720B" w:rsidRPr="0046720B">
        <w:t>’</w:t>
      </w:r>
      <w:r w:rsidRPr="0046720B">
        <w:t>s office designated annually by the Governor.</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(5) Four persons representing human service clients, consumers or any other class, group or public or private entity that would substantially contribute to the purposes of the committee, to be appointed by these committee chairmen: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(a) Senate Finance Committee;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(b) Senate General Committee;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(c) House Ways and Means Committee;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(d) House Medical, Military, Public and Municipal Affairs Committee.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(B) Committee members enumerated in this subsection shall not delegate their committee membership or voting rights to any other person.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(C) The functions of the Interagency Planning and Evaluation Advisory Committee shall include, but not be limited to, the following: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 To insure and direct the full cooperation with and participation in the project of all agencies represented on the committee.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To identify and assist in the compliance with all federal and state funding and programmatic requirements.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(3) To assist the Legislative Audit Council in the conduct and publication of audits as provided in subsection </w:t>
      </w:r>
      <w:r w:rsidR="0046720B" w:rsidRPr="0046720B">
        <w:t xml:space="preserve">Section </w:t>
      </w:r>
      <w:r w:rsidRPr="0046720B">
        <w:t>1</w:t>
      </w:r>
      <w:r w:rsidR="0046720B" w:rsidRPr="0046720B">
        <w:noBreakHyphen/>
      </w:r>
      <w:r w:rsidRPr="0046720B">
        <w:t>25</w:t>
      </w:r>
      <w:r w:rsidR="0046720B" w:rsidRPr="0046720B">
        <w:noBreakHyphen/>
      </w:r>
      <w:r w:rsidRPr="0046720B">
        <w:t>90.</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lastRenderedPageBreak/>
        <w:tab/>
      </w:r>
      <w:r w:rsidRPr="0046720B">
        <w:tab/>
        <w:t xml:space="preserve">(4) To assist in the evaluation of the project as provided in subsection </w:t>
      </w:r>
      <w:r w:rsidR="0046720B" w:rsidRPr="0046720B">
        <w:t xml:space="preserve">Section </w:t>
      </w:r>
      <w:r w:rsidRPr="0046720B">
        <w:t>1</w:t>
      </w:r>
      <w:r w:rsidR="0046720B" w:rsidRPr="0046720B">
        <w:noBreakHyphen/>
      </w:r>
      <w:r w:rsidRPr="0046720B">
        <w:t>25</w:t>
      </w:r>
      <w:r w:rsidR="0046720B" w:rsidRPr="0046720B">
        <w:noBreakHyphen/>
      </w:r>
      <w:r w:rsidRPr="0046720B">
        <w:t>70.</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(5) To assist in the planning and setting of project objectives.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(6) To contract for the services of a site manager, who shall be designated as manager of all of the human service programs enumerated in subsection </w:t>
      </w:r>
      <w:r w:rsidR="0046720B" w:rsidRPr="0046720B">
        <w:t xml:space="preserve">Section </w:t>
      </w:r>
      <w:r w:rsidRPr="0046720B">
        <w:t>1</w:t>
      </w:r>
      <w:r w:rsidR="0046720B" w:rsidRPr="0046720B">
        <w:noBreakHyphen/>
      </w:r>
      <w:r w:rsidRPr="0046720B">
        <w:t>25</w:t>
      </w:r>
      <w:r w:rsidR="0046720B" w:rsidRPr="0046720B">
        <w:noBreakHyphen/>
      </w:r>
      <w:r w:rsidRPr="0046720B">
        <w:t>70(B).</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 The local chief executive officers of the agencies enumerated in subsection (A) of this section, of the area selected as the project site.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A representative of the State Reorganization Commission, designated annually by the commission, who shall serve as chairman.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A representative of two local private service agencies, to be appointed by the chairman.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(4) A representative from each county or counties chosen as a project site, appointed by the county council of that county or counties.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(5) Four persons representing human service clients, consumers or any other class, group or public or private entity that would substantially contribute to the purposes, as described in subitem (C)(5) above.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(E) Committee members enumerated in this subsection shall not delegate their committee membership or voting rights to any other person.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(F) The functions of the committee shall include, but not be limited to, the following: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(1) To execute the powers and duties assigned to the Project Managing Agency in subsection </w:t>
      </w:r>
      <w:r w:rsidR="0046720B" w:rsidRPr="0046720B">
        <w:t xml:space="preserve">Section </w:t>
      </w:r>
      <w:r w:rsidRPr="0046720B">
        <w:t>1</w:t>
      </w:r>
      <w:r w:rsidR="0046720B" w:rsidRPr="0046720B">
        <w:noBreakHyphen/>
      </w:r>
      <w:r w:rsidRPr="0046720B">
        <w:t>25</w:t>
      </w:r>
      <w:r w:rsidR="0046720B" w:rsidRPr="0046720B">
        <w:noBreakHyphen/>
      </w:r>
      <w:r w:rsidRPr="0046720B">
        <w:t>70.</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To ensure the full cooperation with and participation in the project of all of the local offices of the enumerated agencies.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To identify and assist in the compliance with all state and federal funding and programmatic requirements.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 xml:space="preserve">(4) To assist in the evaluation of the project as provided in </w:t>
      </w:r>
      <w:r w:rsidR="0046720B" w:rsidRPr="0046720B">
        <w:t xml:space="preserve">Section </w:t>
      </w:r>
      <w:r w:rsidRPr="0046720B">
        <w:t>1</w:t>
      </w:r>
      <w:r w:rsidR="0046720B" w:rsidRPr="0046720B">
        <w:noBreakHyphen/>
      </w:r>
      <w:r w:rsidRPr="0046720B">
        <w:t>25</w:t>
      </w:r>
      <w:r w:rsidR="0046720B" w:rsidRPr="0046720B">
        <w:noBreakHyphen/>
      </w:r>
      <w:r w:rsidRPr="0046720B">
        <w:t>70.</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 xml:space="preserve">30; 1991 Act No. 248, </w:t>
      </w:r>
      <w:r w:rsidRPr="0046720B">
        <w:t xml:space="preserve">Section </w:t>
      </w:r>
      <w:r w:rsidR="00020DFA" w:rsidRPr="0046720B">
        <w:t xml:space="preserve">6; 1993 Act No. 181, </w:t>
      </w:r>
      <w:r w:rsidRPr="0046720B">
        <w:t xml:space="preserve">Section </w:t>
      </w:r>
      <w:r w:rsidR="00020DFA" w:rsidRPr="0046720B">
        <w:t xml:space="preserve">20; 1998 Act No. 419, Part II, </w:t>
      </w:r>
      <w:r w:rsidRPr="0046720B">
        <w:t xml:space="preserve">Section </w:t>
      </w:r>
      <w:r w:rsidR="00020DFA" w:rsidRPr="0046720B">
        <w:t>35A.</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70.</w:t>
      </w:r>
      <w:r w:rsidR="00020DFA" w:rsidRPr="0046720B">
        <w:t xml:space="preserve"> Power of Project Managing Agency to Contract; effect of such power.</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 Income maintenance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Employment</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Primary health care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(4) Shelter</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(5) Transportation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(6) Food</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(7) Knowledge and skills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(8) Individual and collective safety</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(9) Social functioning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(10) Access to institutional care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(C) Each Project Managing Agency is hereby empowered with the authority to promulgate regulations necessary and proper to effectuate the provisions of this section at the site wherein it sits.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(a) All federal, state, local and other administrative and operational funds, not to include local funds.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r>
      <w:r w:rsidRPr="0046720B">
        <w:tab/>
        <w:t>(b) All federal, state, local and other funds, not to include local funds, designated or otherwise made available to the enumerated agencies for the delivery of human services at the designated project site.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 xml:space="preserve">(E) As soon as is practicable after the effective date of this chapter, the State Reorganization Commission shall, in consultation with the Interagency Committees described in subsection </w:t>
      </w:r>
      <w:r w:rsidR="0046720B" w:rsidRPr="0046720B">
        <w:t xml:space="preserve">Section </w:t>
      </w:r>
      <w:r w:rsidRPr="0046720B">
        <w:t>1</w:t>
      </w:r>
      <w:r w:rsidR="0046720B" w:rsidRPr="0046720B">
        <w:noBreakHyphen/>
      </w:r>
      <w:r w:rsidRPr="0046720B">
        <w:t>25</w:t>
      </w:r>
      <w:r w:rsidR="0046720B" w:rsidRPr="0046720B">
        <w:noBreakHyphen/>
      </w:r>
      <w:r w:rsidRPr="0046720B">
        <w:t>60, the Budget and Control Board and any other parties that are necessary and helpful, promulgate a project evaluation plan. Such plan shall address at minimum the following issues: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(1) Determination of the current level and effectiveness of preproject service programs.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(2) Setting of program goals for each service program.</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(3) Monitoring of progress towards such goals.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(4) Reporting on the activity and success of the project and the recommendation of appropriate amendments to the project plan.</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(5) Recommendation of appropriate changes in the project plan for possible implementation in new areas.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r>
      <w:r w:rsidRPr="0046720B">
        <w:tab/>
        <w:t>(6) Evaluating and reporting client satisfaction before, during and after the implementation of the project plan.</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DFA" w:rsidRPr="0046720B">
        <w:t xml:space="preserve">: 1978 Act No. 644, Part II, </w:t>
      </w:r>
      <w:r w:rsidRPr="0046720B">
        <w:t xml:space="preserve">Section </w:t>
      </w:r>
      <w:r w:rsidR="00020DFA" w:rsidRPr="0046720B">
        <w:t>30.</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Code Commissioner</w:t>
      </w:r>
      <w:r w:rsidR="0046720B" w:rsidRPr="0046720B">
        <w:t>’</w:t>
      </w:r>
      <w:r w:rsidRPr="0046720B">
        <w:t>s Note</w:t>
      </w:r>
    </w:p>
    <w:p w:rsidR="0046720B" w:rsidRP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720B">
        <w:t xml:space="preserve">At the direction of the Code Commissioner, reference in this section to the former Budget and Control Board has not been changed pursuant to the directive of the South Carolina Restructuring Act, 2014 Act No. 121, </w:t>
      </w:r>
      <w:r w:rsidR="0046720B" w:rsidRPr="0046720B">
        <w:t xml:space="preserve">Section </w:t>
      </w:r>
      <w:r w:rsidRPr="0046720B">
        <w:t>5(D)(1), until further action by the General Assembly.</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80.</w:t>
      </w:r>
      <w:r w:rsidR="00020DFA" w:rsidRPr="0046720B">
        <w:t xml:space="preserve"> Duration of project.</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46720B" w:rsidRPr="0046720B">
        <w:noBreakHyphen/>
      </w:r>
      <w:r w:rsidRPr="0046720B">
        <w:t>year term, excluding plan development and preparation time, but including actual implementation, administration and evaluation of the project at that site.</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90.</w:t>
      </w:r>
      <w:r w:rsidR="00020DFA" w:rsidRPr="0046720B">
        <w:t xml:space="preserve"> Audits by Legislative Audit Council.</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A. The Legislative Audit Council shall conduct timely and periodic audits of each site</w:t>
      </w:r>
      <w:r w:rsidR="0046720B" w:rsidRPr="0046720B">
        <w:t>’</w:t>
      </w:r>
      <w:r w:rsidRPr="0046720B">
        <w:t>s fiscal and programmatic activities and shall report on such audits to the Governor and General Assembly.</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B. Nothing in the above paragraph or any other section of this chapter shall be construed so as to prohibit or hinder any state agency or commission impacted by the project from conducting the regularly scheduled audits of that agency or commission.</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100.</w:t>
      </w:r>
      <w:r w:rsidR="00020DFA" w:rsidRPr="0046720B">
        <w:t xml:space="preserve"> Reorganization Commission required to report to General Assembly.</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The Reorganization Commission shall report periodically to the General Assembly relating to the project</w:t>
      </w:r>
      <w:r w:rsidR="0046720B" w:rsidRPr="0046720B">
        <w:t>’</w:t>
      </w:r>
      <w:r w:rsidRPr="0046720B">
        <w: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110.</w:t>
      </w:r>
      <w:r w:rsidR="00020DFA" w:rsidRPr="0046720B">
        <w:t xml:space="preserve"> Power to effectuate waiver of federal rules, regulations or statutes.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FA" w:rsidRPr="0046720B">
        <w:t xml:space="preserve">: 1978 Act No. 644, Part II, </w:t>
      </w:r>
      <w:r w:rsidRPr="0046720B">
        <w:t xml:space="preserve">Section </w:t>
      </w:r>
      <w:r w:rsidR="00020DFA" w:rsidRPr="0046720B">
        <w:t>30.</w:t>
      </w:r>
    </w:p>
    <w:p w:rsidR="0046720B" w:rsidRP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rPr>
          <w:b/>
        </w:rPr>
        <w:t xml:space="preserve">SECTION </w:t>
      </w:r>
      <w:r w:rsidR="00020DFA" w:rsidRPr="0046720B">
        <w:rPr>
          <w:b/>
        </w:rPr>
        <w:t>1</w:t>
      </w:r>
      <w:r w:rsidRPr="0046720B">
        <w:rPr>
          <w:b/>
        </w:rPr>
        <w:noBreakHyphen/>
      </w:r>
      <w:r w:rsidR="00020DFA" w:rsidRPr="0046720B">
        <w:rPr>
          <w:b/>
        </w:rPr>
        <w:t>25</w:t>
      </w:r>
      <w:r w:rsidRPr="0046720B">
        <w:rPr>
          <w:b/>
        </w:rPr>
        <w:noBreakHyphen/>
      </w:r>
      <w:r w:rsidR="00020DFA" w:rsidRPr="0046720B">
        <w:rPr>
          <w:b/>
        </w:rPr>
        <w:t>120.</w:t>
      </w:r>
      <w:r w:rsidR="00020DFA" w:rsidRPr="0046720B">
        <w:t xml:space="preserve"> Inapplicability of other laws.</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46720B" w:rsidRDefault="00020DFA"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720B">
        <w:tab/>
        <w:t>No federal laws, rules or regulations shall be violated or abridged without properly documented authority of appropriate federal officials.</w:t>
      </w: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720B" w:rsidRDefault="0046720B"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DFA" w:rsidRPr="0046720B">
        <w:t xml:space="preserve">: 1978 Act No. 644, Part II, </w:t>
      </w:r>
      <w:r w:rsidRPr="0046720B">
        <w:t xml:space="preserve">Section </w:t>
      </w:r>
      <w:r w:rsidR="00020DFA" w:rsidRPr="0046720B">
        <w:t>30.</w:t>
      </w:r>
    </w:p>
    <w:p w:rsidR="00F25049" w:rsidRPr="0046720B" w:rsidRDefault="00F25049" w:rsidP="00467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6720B" w:rsidSect="004672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0B" w:rsidRDefault="0046720B" w:rsidP="0046720B">
      <w:pPr>
        <w:spacing w:after="0" w:line="240" w:lineRule="auto"/>
      </w:pPr>
      <w:r>
        <w:separator/>
      </w:r>
    </w:p>
  </w:endnote>
  <w:endnote w:type="continuationSeparator" w:id="0">
    <w:p w:rsidR="0046720B" w:rsidRDefault="0046720B" w:rsidP="0046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B" w:rsidRPr="0046720B" w:rsidRDefault="0046720B" w:rsidP="00467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B" w:rsidRPr="0046720B" w:rsidRDefault="0046720B" w:rsidP="00467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B" w:rsidRPr="0046720B" w:rsidRDefault="0046720B" w:rsidP="00467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0B" w:rsidRDefault="0046720B" w:rsidP="0046720B">
      <w:pPr>
        <w:spacing w:after="0" w:line="240" w:lineRule="auto"/>
      </w:pPr>
      <w:r>
        <w:separator/>
      </w:r>
    </w:p>
  </w:footnote>
  <w:footnote w:type="continuationSeparator" w:id="0">
    <w:p w:rsidR="0046720B" w:rsidRDefault="0046720B" w:rsidP="0046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B" w:rsidRPr="0046720B" w:rsidRDefault="0046720B" w:rsidP="00467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B" w:rsidRPr="0046720B" w:rsidRDefault="0046720B" w:rsidP="00467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B" w:rsidRPr="0046720B" w:rsidRDefault="0046720B" w:rsidP="00467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FA"/>
    <w:rsid w:val="00020DFA"/>
    <w:rsid w:val="004672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F71B2-5E31-4A37-9634-1E8FE2F5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DFA"/>
    <w:rPr>
      <w:rFonts w:ascii="Courier New" w:eastAsia="Times New Roman" w:hAnsi="Courier New" w:cs="Courier New"/>
      <w:sz w:val="20"/>
      <w:szCs w:val="20"/>
    </w:rPr>
  </w:style>
  <w:style w:type="paragraph" w:styleId="Header">
    <w:name w:val="header"/>
    <w:basedOn w:val="Normal"/>
    <w:link w:val="HeaderChar"/>
    <w:uiPriority w:val="99"/>
    <w:unhideWhenUsed/>
    <w:rsid w:val="0046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20B"/>
    <w:rPr>
      <w:rFonts w:ascii="Times New Roman" w:hAnsi="Times New Roman" w:cs="Times New Roman"/>
    </w:rPr>
  </w:style>
  <w:style w:type="paragraph" w:styleId="Footer">
    <w:name w:val="footer"/>
    <w:basedOn w:val="Normal"/>
    <w:link w:val="FooterChar"/>
    <w:uiPriority w:val="99"/>
    <w:unhideWhenUsed/>
    <w:rsid w:val="0046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2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2332</Words>
  <Characters>13294</Characters>
  <Application>Microsoft Office Word</Application>
  <DocSecurity>0</DocSecurity>
  <Lines>110</Lines>
  <Paragraphs>31</Paragraphs>
  <ScaleCrop>false</ScaleCrop>
  <Company>Legislative Services Agency (LSA)</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2017-10-24T16:24:00Z</dcterms:created>
  <dcterms:modified xsi:type="dcterms:W3CDTF">2017-10-24T16:24:00Z</dcterms:modified>
</cp:coreProperties>
</file>