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14E46">
        <w:t>CHAPTER 32</w:t>
      </w:r>
    </w:p>
    <w:p w:rsidR="00E14E46" w:rsidRP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14E46">
        <w:t>South Carolina Religious Freedom Act</w:t>
      </w:r>
      <w:bookmarkStart w:id="0" w:name="_GoBack"/>
      <w:bookmarkEnd w:id="0"/>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10.</w:t>
      </w:r>
      <w:r w:rsidR="00633918" w:rsidRPr="00E14E46">
        <w:t xml:space="preserve"> Short title.</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 xml:space="preserve">This chapter may be cited as the </w:t>
      </w:r>
      <w:r w:rsidR="00E14E46" w:rsidRPr="00E14E46">
        <w:t>“</w:t>
      </w:r>
      <w:r w:rsidRPr="00E14E46">
        <w:t>South Carolina Religious Freedom Act</w:t>
      </w:r>
      <w:r w:rsidR="00E14E46" w:rsidRPr="00E14E46">
        <w:t>”</w:t>
      </w:r>
      <w:r w:rsidRPr="00E14E46">
        <w:t>.</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918" w:rsidRPr="00E14E46">
        <w:t xml:space="preserve">: 1999 Act No. 38, </w:t>
      </w:r>
      <w:r w:rsidRPr="00E14E46">
        <w:t xml:space="preserve">Section </w:t>
      </w:r>
      <w:r w:rsidR="00633918" w:rsidRPr="00E14E46">
        <w:t>1.</w:t>
      </w: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20.</w:t>
      </w:r>
      <w:r w:rsidR="00633918" w:rsidRPr="00E14E46">
        <w:t xml:space="preserve"> Definitions.</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In this chapter:</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 xml:space="preserve">(1) </w:t>
      </w:r>
      <w:r w:rsidR="00E14E46" w:rsidRPr="00E14E46">
        <w:t>“</w:t>
      </w:r>
      <w:r w:rsidRPr="00E14E46">
        <w:t>Demonstrates</w:t>
      </w:r>
      <w:r w:rsidR="00E14E46" w:rsidRPr="00E14E46">
        <w:t>”</w:t>
      </w:r>
      <w:r w:rsidRPr="00E14E46">
        <w:t xml:space="preserve"> means meets the burdens of going forward with the evidence and of persuasion.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 xml:space="preserve">(2) </w:t>
      </w:r>
      <w:r w:rsidR="00E14E46" w:rsidRPr="00E14E46">
        <w:t>“</w:t>
      </w:r>
      <w:r w:rsidRPr="00E14E46">
        <w:t>Exercise of religion</w:t>
      </w:r>
      <w:r w:rsidR="00E14E46" w:rsidRPr="00E14E46">
        <w:t>”</w:t>
      </w:r>
      <w:r w:rsidRPr="00E14E46">
        <w:t xml:space="preserve"> means the exercise of religion under the First Amendment to the United States Constitution or Article I, Section 2 of the State Constitution.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 xml:space="preserve">(3) </w:t>
      </w:r>
      <w:r w:rsidR="00E14E46" w:rsidRPr="00E14E46">
        <w:t>“</w:t>
      </w:r>
      <w:r w:rsidRPr="00E14E46">
        <w:t>Person</w:t>
      </w:r>
      <w:r w:rsidR="00E14E46" w:rsidRPr="00E14E46">
        <w:t>”</w:t>
      </w:r>
      <w:r w:rsidRPr="00E14E46">
        <w:t xml:space="preserve"> includes, but is not limited to, an individual, corporation, firm, partnership, association, or organization.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 xml:space="preserve">(4) </w:t>
      </w:r>
      <w:r w:rsidR="00E14E46" w:rsidRPr="00E14E46">
        <w:t>“</w:t>
      </w:r>
      <w:r w:rsidRPr="00E14E46">
        <w:t>State</w:t>
      </w:r>
      <w:r w:rsidR="00E14E46" w:rsidRPr="00E14E46">
        <w:t>”</w:t>
      </w:r>
      <w:r w:rsidRPr="00E14E46">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918" w:rsidRPr="00E14E46">
        <w:t xml:space="preserve">: 1999 Act No. 38, </w:t>
      </w:r>
      <w:r w:rsidRPr="00E14E46">
        <w:t xml:space="preserve">Section </w:t>
      </w:r>
      <w:r w:rsidR="00633918" w:rsidRPr="00E14E46">
        <w:t>1.</w:t>
      </w: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30.</w:t>
      </w:r>
      <w:r w:rsidR="00633918" w:rsidRPr="00E14E46">
        <w:t xml:space="preserve"> Purposes of chapter.</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The purposes of this chapter are to:</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(2) provide a claim or defense to persons whose exercise of religion is substantially burdened by the State.</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918" w:rsidRPr="00E14E46">
        <w:t xml:space="preserve">: 1999 Act No. 38, </w:t>
      </w:r>
      <w:r w:rsidRPr="00E14E46">
        <w:t xml:space="preserve">Section </w:t>
      </w:r>
      <w:r w:rsidR="00633918" w:rsidRPr="00E14E46">
        <w:t>1.</w:t>
      </w: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40.</w:t>
      </w:r>
      <w:r w:rsidR="00633918" w:rsidRPr="00E14E46">
        <w:t xml:space="preserve"> Restriction on state</w:t>
      </w:r>
      <w:r w:rsidRPr="00E14E46">
        <w:t>’</w:t>
      </w:r>
      <w:r w:rsidR="00633918" w:rsidRPr="00E14E46">
        <w:t>s ability to burden exercise of religion.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The State may not substantially burden a person</w:t>
      </w:r>
      <w:r w:rsidR="00E14E46" w:rsidRPr="00E14E46">
        <w:t>’</w:t>
      </w:r>
      <w:r w:rsidRPr="00E14E46">
        <w:t>s exercise of religion, even if the burden results from a rule of general applicability, unless the State demonstrates that application of the burden to the person is:</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(1) in furtherance of a compelling state interest; and</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(2) the least restrictive means of furthering that compelling state interest.</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918" w:rsidRPr="00E14E46">
        <w:t xml:space="preserve">: 1999 Act No. 38, </w:t>
      </w:r>
      <w:r w:rsidRPr="00E14E46">
        <w:t xml:space="preserve">Section </w:t>
      </w:r>
      <w:r w:rsidR="00633918" w:rsidRPr="00E14E46">
        <w:t>1.</w:t>
      </w: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45.</w:t>
      </w:r>
      <w:r w:rsidR="00633918" w:rsidRPr="00E14E46">
        <w:t xml:space="preserve"> Inmate litigation.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This chapter does not affect the application of and must be applied in conjunction with Chapter 27 of Title 24, concerning inmate litigation.</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3918" w:rsidRPr="00E14E46">
        <w:t xml:space="preserve">: 1999 Act No. 38, </w:t>
      </w:r>
      <w:r w:rsidRPr="00E14E46">
        <w:t xml:space="preserve">Section </w:t>
      </w:r>
      <w:r w:rsidR="00633918" w:rsidRPr="00E14E46">
        <w:t>1.</w:t>
      </w: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50.</w:t>
      </w:r>
      <w:r w:rsidR="00633918" w:rsidRPr="00E14E46">
        <w:t xml:space="preserve"> Burden on exercise of religion a claim or defense; attorney</w:t>
      </w:r>
      <w:r w:rsidRPr="00E14E46">
        <w:t>’</w:t>
      </w:r>
      <w:r w:rsidR="00633918" w:rsidRPr="00E14E46">
        <w:t>s fees.</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If a person</w:t>
      </w:r>
      <w:r w:rsidR="00E14E46" w:rsidRPr="00E14E46">
        <w:t>’</w:t>
      </w:r>
      <w:r w:rsidRPr="00E14E46">
        <w:t>s exercise of religion has been burdened in violation of this chapter, the person may assert the violation as a claim or defense in a judicial proceeding. If the person prevails in such a proceeding, the court shall award attorney</w:t>
      </w:r>
      <w:r w:rsidR="00E14E46" w:rsidRPr="00E14E46">
        <w:t>’</w:t>
      </w:r>
      <w:r w:rsidRPr="00E14E46">
        <w:t>s fees and costs.</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33918" w:rsidRPr="00E14E46">
        <w:t xml:space="preserve">: 1999 Act No. 38, </w:t>
      </w:r>
      <w:r w:rsidRPr="00E14E46">
        <w:t xml:space="preserve">Section </w:t>
      </w:r>
      <w:r w:rsidR="00633918" w:rsidRPr="00E14E46">
        <w:t>1.</w:t>
      </w:r>
    </w:p>
    <w:p w:rsidR="00E14E46" w:rsidRP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rPr>
          <w:b/>
        </w:rPr>
        <w:t xml:space="preserve">SECTION </w:t>
      </w:r>
      <w:r w:rsidR="00633918" w:rsidRPr="00E14E46">
        <w:rPr>
          <w:b/>
        </w:rPr>
        <w:t>1</w:t>
      </w:r>
      <w:r w:rsidRPr="00E14E46">
        <w:rPr>
          <w:b/>
        </w:rPr>
        <w:noBreakHyphen/>
      </w:r>
      <w:r w:rsidR="00633918" w:rsidRPr="00E14E46">
        <w:rPr>
          <w:b/>
        </w:rPr>
        <w:t>32</w:t>
      </w:r>
      <w:r w:rsidRPr="00E14E46">
        <w:rPr>
          <w:b/>
        </w:rPr>
        <w:noBreakHyphen/>
      </w:r>
      <w:r w:rsidR="00633918" w:rsidRPr="00E14E46">
        <w:rPr>
          <w:b/>
        </w:rPr>
        <w:t>60.</w:t>
      </w:r>
      <w:r w:rsidR="00633918" w:rsidRPr="00E14E46">
        <w:t xml:space="preserve"> Applicability; construction.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(A) This chapter applies to all state and local laws and ordinances and the implementation of those laws and ordinances, whether statutory or otherwise, and whether adopted before or after the effective date of this act.</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(B) Nothing in this chapter may be construed to authorize the State to burden any religious belief.</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(C) Nothing in this chapter may be construed to affect, interpret, or in any way address:</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r>
      <w:r w:rsidRPr="00E14E46">
        <w:tab/>
        <w:t>(1) that portion of the First Amendment of the United States Constitution prohibiting laws respecting the establishment of religion;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r>
      <w:r w:rsidRPr="00E14E46">
        <w:tab/>
        <w:t>(2) that portion of Article I, Section 2 of the State Constitution prohibiting laws respecting the establishment of religion.</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(D) Granting state funding, benefits, or exemptions, to the extent permissible under the constitutional provisions enumerated in subsection (C)(1) and (2), does not constitute a violation of this chapter.</w:t>
      </w:r>
    </w:p>
    <w:p w:rsidR="00E14E46" w:rsidRDefault="00633918"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4E46">
        <w:tab/>
        <w:t xml:space="preserve">As used in this subsection, </w:t>
      </w:r>
      <w:r w:rsidR="00E14E46" w:rsidRPr="00E14E46">
        <w:t>“</w:t>
      </w:r>
      <w:r w:rsidRPr="00E14E46">
        <w:t>granting</w:t>
      </w:r>
      <w:r w:rsidR="00E14E46" w:rsidRPr="00E14E46">
        <w:t>”</w:t>
      </w:r>
      <w:r w:rsidRPr="00E14E46">
        <w:t>, with respect to state funding, benefits, or exemptions, does not include the denial of government funding, benefits, or exemptions.</w:t>
      </w: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4E46" w:rsidRDefault="00E14E46"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3918" w:rsidRPr="00E14E46">
        <w:t xml:space="preserve">: 1999 Act No. 38, </w:t>
      </w:r>
      <w:r w:rsidRPr="00E14E46">
        <w:t xml:space="preserve">Section </w:t>
      </w:r>
      <w:r w:rsidR="00633918" w:rsidRPr="00E14E46">
        <w:t>1.</w:t>
      </w:r>
    </w:p>
    <w:p w:rsidR="00F25049" w:rsidRPr="00E14E46" w:rsidRDefault="00F25049" w:rsidP="00E1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14E46" w:rsidSect="00E14E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46" w:rsidRDefault="00E14E46" w:rsidP="00E14E46">
      <w:pPr>
        <w:spacing w:after="0" w:line="240" w:lineRule="auto"/>
      </w:pPr>
      <w:r>
        <w:separator/>
      </w:r>
    </w:p>
  </w:endnote>
  <w:endnote w:type="continuationSeparator" w:id="0">
    <w:p w:rsidR="00E14E46" w:rsidRDefault="00E14E46" w:rsidP="00E1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46" w:rsidRPr="00E14E46" w:rsidRDefault="00E14E46" w:rsidP="00E14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46" w:rsidRPr="00E14E46" w:rsidRDefault="00E14E46" w:rsidP="00E14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46" w:rsidRPr="00E14E46" w:rsidRDefault="00E14E46" w:rsidP="00E14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46" w:rsidRDefault="00E14E46" w:rsidP="00E14E46">
      <w:pPr>
        <w:spacing w:after="0" w:line="240" w:lineRule="auto"/>
      </w:pPr>
      <w:r>
        <w:separator/>
      </w:r>
    </w:p>
  </w:footnote>
  <w:footnote w:type="continuationSeparator" w:id="0">
    <w:p w:rsidR="00E14E46" w:rsidRDefault="00E14E46" w:rsidP="00E14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46" w:rsidRPr="00E14E46" w:rsidRDefault="00E14E46" w:rsidP="00E14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46" w:rsidRPr="00E14E46" w:rsidRDefault="00E14E46" w:rsidP="00E14E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46" w:rsidRPr="00E14E46" w:rsidRDefault="00E14E46" w:rsidP="00E14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18"/>
    <w:rsid w:val="00633918"/>
    <w:rsid w:val="00E14E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A09FA-6971-451B-85F3-F463978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3918"/>
    <w:rPr>
      <w:rFonts w:ascii="Courier New" w:eastAsia="Times New Roman" w:hAnsi="Courier New" w:cs="Courier New"/>
      <w:sz w:val="20"/>
      <w:szCs w:val="20"/>
    </w:rPr>
  </w:style>
  <w:style w:type="paragraph" w:styleId="Header">
    <w:name w:val="header"/>
    <w:basedOn w:val="Normal"/>
    <w:link w:val="HeaderChar"/>
    <w:uiPriority w:val="99"/>
    <w:unhideWhenUsed/>
    <w:rsid w:val="00E14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E46"/>
    <w:rPr>
      <w:rFonts w:ascii="Times New Roman" w:hAnsi="Times New Roman" w:cs="Times New Roman"/>
    </w:rPr>
  </w:style>
  <w:style w:type="paragraph" w:styleId="Footer">
    <w:name w:val="footer"/>
    <w:basedOn w:val="Normal"/>
    <w:link w:val="FooterChar"/>
    <w:uiPriority w:val="99"/>
    <w:unhideWhenUsed/>
    <w:rsid w:val="00E14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E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561</Words>
  <Characters>3204</Characters>
  <Application>Microsoft Office Word</Application>
  <DocSecurity>0</DocSecurity>
  <Lines>26</Lines>
  <Paragraphs>7</Paragraphs>
  <ScaleCrop>false</ScaleCrop>
  <Company>Legislative Services Agency (LSA)</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2017-10-24T16:24:00Z</dcterms:created>
  <dcterms:modified xsi:type="dcterms:W3CDTF">2017-10-24T16:24:00Z</dcterms:modified>
</cp:coreProperties>
</file>