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32E6">
        <w:t>CHAPTER 37</w:t>
      </w:r>
    </w:p>
    <w:p w:rsidR="007732E6" w:rsidRP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32E6">
        <w:t>Optional Methods for Financing Transportation Facilities</w:t>
      </w:r>
      <w:bookmarkStart w:id="0" w:name="_GoBack"/>
      <w:bookmarkEnd w:id="0"/>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10.</w:t>
      </w:r>
      <w:r w:rsidR="00AA7DE4" w:rsidRPr="007732E6">
        <w:t xml:space="preserve"> Transportation authority; establishment; membership.</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(A) Subject to requirements of this chapter and the referendum described in Section 4</w:t>
      </w:r>
      <w:r w:rsidR="007732E6" w:rsidRPr="007732E6">
        <w:noBreakHyphen/>
      </w:r>
      <w:r w:rsidRPr="007732E6">
        <w:t>37</w:t>
      </w:r>
      <w:r w:rsidR="007732E6" w:rsidRPr="007732E6">
        <w:noBreakHyphen/>
      </w:r>
      <w:r w:rsidRPr="007732E6">
        <w:t>30, the governing body of a county may by ordinance establish a transportation authority with all of the rights and powers described in Section 4</w:t>
      </w:r>
      <w:r w:rsidR="007732E6" w:rsidRPr="007732E6">
        <w:noBreakHyphen/>
      </w:r>
      <w:r w:rsidRPr="007732E6">
        <w:t>37</w:t>
      </w:r>
      <w:r w:rsidR="007732E6" w:rsidRPr="007732E6">
        <w:noBreakHyphen/>
      </w:r>
      <w:r w:rsidRPr="007732E6">
        <w:t>20. If, pursuant to this section, a county chooses to finance all of the cost of highways, roads, streets, bridges, and other transportation</w:t>
      </w:r>
      <w:r w:rsidR="007732E6" w:rsidRPr="007732E6">
        <w:noBreakHyphen/>
      </w:r>
      <w:r w:rsidRPr="007732E6">
        <w:t>related projects and elects to create an authority for that purpose, the members of the authority board must be appointed by the county governing body in the manner it determines.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 xml:space="preserve">(C) For purposes of this chapter </w:t>
      </w:r>
      <w:r w:rsidR="007732E6" w:rsidRPr="007732E6">
        <w:t>“</w:t>
      </w:r>
      <w:r w:rsidRPr="007732E6">
        <w:t>governmental entity</w:t>
      </w:r>
      <w:r w:rsidR="007732E6" w:rsidRPr="007732E6">
        <w:t>”</w:t>
      </w:r>
      <w:r w:rsidRPr="007732E6">
        <w:t xml:space="preserve"> is a county in South Carolina, or the State of South Carolina and its departments and agencies.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(D) The existence of any authority created pursuant to this chapter must terminate not later than twelve months after a sales and use tax or toll authorized by this chapter terminates.</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DE4" w:rsidRPr="007732E6">
        <w:t xml:space="preserve">: 1995 Act No. 52, </w:t>
      </w:r>
      <w:r w:rsidRPr="007732E6">
        <w:t xml:space="preserve">Section </w:t>
      </w:r>
      <w:r w:rsidR="00AA7DE4" w:rsidRPr="007732E6">
        <w:t>2, eff upon approval (became law without the Governor</w:t>
      </w:r>
      <w:r w:rsidRPr="007732E6">
        <w:t>’</w:t>
      </w:r>
      <w:r w:rsidR="00AA7DE4" w:rsidRPr="007732E6">
        <w:t>s signature May 18, 1995).</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Editor</w:t>
      </w:r>
      <w:r w:rsidR="007732E6" w:rsidRPr="007732E6">
        <w:t>’</w:t>
      </w:r>
      <w:r w:rsidRPr="007732E6">
        <w:t>s Note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1995 Act No. 52, </w:t>
      </w:r>
      <w:r w:rsidR="007732E6" w:rsidRPr="007732E6">
        <w:t xml:space="preserve">Section </w:t>
      </w:r>
      <w:r w:rsidRPr="007732E6">
        <w:t>1, provides as follows:</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2E6">
        <w:t>“</w:t>
      </w:r>
      <w:r w:rsidR="00AA7DE4" w:rsidRPr="007732E6">
        <w:t>SECTION 1. In furtherance of the powers granted to the counties of this State pursuant to the provisions of Section 4</w:t>
      </w:r>
      <w:r w:rsidRPr="007732E6">
        <w:noBreakHyphen/>
      </w:r>
      <w:r w:rsidR="00AA7DE4" w:rsidRPr="007732E6">
        <w:t>9</w:t>
      </w:r>
      <w:r w:rsidRPr="007732E6">
        <w:noBreakHyphen/>
      </w:r>
      <w:r w:rsidR="00AA7DE4" w:rsidRPr="007732E6">
        <w:t>30, and Section 6</w:t>
      </w:r>
      <w:r w:rsidRPr="007732E6">
        <w:noBreakHyphen/>
      </w:r>
      <w:r w:rsidR="00AA7DE4" w:rsidRPr="007732E6">
        <w:t>21</w:t>
      </w:r>
      <w:r w:rsidRPr="007732E6">
        <w:noBreakHyphen/>
      </w:r>
      <w:r w:rsidR="00AA7DE4" w:rsidRPr="007732E6">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7732E6">
        <w:noBreakHyphen/>
      </w:r>
      <w:r w:rsidR="00AA7DE4" w:rsidRPr="007732E6">
        <w:t>related projects, either alone or in partnership with other governmental entities including, but not limited to, the South Carolina Department of Transportation.</w:t>
      </w:r>
      <w:r w:rsidRPr="007732E6">
        <w:t>”</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20.</w:t>
      </w:r>
      <w:r w:rsidR="00AA7DE4" w:rsidRPr="007732E6">
        <w:t xml:space="preserve"> Rights and power of transportation authority.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 to have perpetual succession;</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(2) to sue and be sued;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(3) to adopt, use, and alter a seal;</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(4) to make and amend bylaws for regulation of its affairs consistent with the provisions of this chapter;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(6) to borrow money, make and issue notes, bonds, and other evidences of indebtedness; to secure the payment of the obligations or any part by mortgage, lien, pledge, or deed of trust, on any of its property, contracts, franchises, or revenues;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lastRenderedPageBreak/>
        <w:tab/>
      </w:r>
      <w:r w:rsidRPr="007732E6">
        <w:tab/>
        <w:t>(7) to make contracts, including service contracts with a person, corporation, or partnership including, without limitation, the South Carolina Department of Transportation, to provide the facilities and services provided herein; and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(8) execute all instruments necessary or convenient for the carrying out of business.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DE4" w:rsidRPr="007732E6">
        <w:t xml:space="preserve">: 1995 Act No. 52, </w:t>
      </w:r>
      <w:r w:rsidRPr="007732E6">
        <w:t xml:space="preserve">Section </w:t>
      </w:r>
      <w:r w:rsidR="00AA7DE4" w:rsidRPr="007732E6">
        <w:t>2, eff upon approval (became law without the Governor</w:t>
      </w:r>
      <w:r w:rsidRPr="007732E6">
        <w:t>’</w:t>
      </w:r>
      <w:r w:rsidR="00AA7DE4" w:rsidRPr="007732E6">
        <w:t xml:space="preserve">s signature May 18, 1995); 1997 Act No. 122, </w:t>
      </w:r>
      <w:r w:rsidRPr="007732E6">
        <w:t xml:space="preserve">Section </w:t>
      </w:r>
      <w:r w:rsidR="00AA7DE4" w:rsidRPr="007732E6">
        <w:t>2, eff June 13, 1997.</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Effect of Amendment</w:t>
      </w:r>
    </w:p>
    <w:p w:rsidR="007732E6" w:rsidRP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2E6">
        <w:t>The 1997 amendment deleted former clause (8); redesignated former clause (9) as clause (8); and added the second paragraph.</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25.</w:t>
      </w:r>
      <w:r w:rsidR="00AA7DE4" w:rsidRPr="007732E6">
        <w:t xml:space="preserve"> Transportation authority; procurement methods and requirements.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An authority created pursuant to this chapter must comply with Section 11</w:t>
      </w:r>
      <w:r w:rsidR="007732E6" w:rsidRPr="007732E6">
        <w:noBreakHyphen/>
      </w:r>
      <w:r w:rsidRPr="007732E6">
        <w:t>35</w:t>
      </w:r>
      <w:r w:rsidR="007732E6" w:rsidRPr="007732E6">
        <w:noBreakHyphen/>
      </w:r>
      <w:r w:rsidRPr="007732E6">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7732E6" w:rsidRPr="007732E6">
        <w:noBreakHyphen/>
      </w:r>
      <w:r w:rsidRPr="007732E6">
        <w:t>27</w:t>
      </w:r>
      <w:r w:rsidR="007732E6" w:rsidRPr="007732E6">
        <w:noBreakHyphen/>
      </w:r>
      <w:r w:rsidRPr="007732E6">
        <w:t>1320 except that when applying Section 12</w:t>
      </w:r>
      <w:r w:rsidR="007732E6" w:rsidRPr="007732E6">
        <w:noBreakHyphen/>
      </w:r>
      <w:r w:rsidRPr="007732E6">
        <w:t>27</w:t>
      </w:r>
      <w:r w:rsidR="007732E6" w:rsidRPr="007732E6">
        <w:noBreakHyphen/>
      </w:r>
      <w:r w:rsidRPr="007732E6">
        <w:t>1320, the contracting entity may meet the expenditures standards of Section 12</w:t>
      </w:r>
      <w:r w:rsidR="007732E6" w:rsidRPr="007732E6">
        <w:noBreakHyphen/>
      </w:r>
      <w:r w:rsidRPr="007732E6">
        <w:t>27</w:t>
      </w:r>
      <w:r w:rsidR="007732E6" w:rsidRPr="007732E6">
        <w:noBreakHyphen/>
      </w:r>
      <w:r w:rsidRPr="007732E6">
        <w:t xml:space="preserve">1320 by either direct or indirect contracts. For purposes of this provision, </w:t>
      </w:r>
      <w:r w:rsidR="007732E6" w:rsidRPr="007732E6">
        <w:t>“</w:t>
      </w:r>
      <w:r w:rsidRPr="007732E6">
        <w:t>contracting entity</w:t>
      </w:r>
      <w:r w:rsidR="007732E6" w:rsidRPr="007732E6">
        <w:t>”</w:t>
      </w:r>
      <w:r w:rsidRPr="007732E6">
        <w:t xml:space="preserve"> includes a governmental body and a private entity with which a governmental body contracts for the construction, maintenance, and repair of bridges, highways, and roads.</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7DE4" w:rsidRPr="007732E6">
        <w:t xml:space="preserve">: 1995 Act No. 52, </w:t>
      </w:r>
      <w:r w:rsidRPr="007732E6">
        <w:t xml:space="preserve">Section </w:t>
      </w:r>
      <w:r w:rsidR="00AA7DE4" w:rsidRPr="007732E6">
        <w:t>2, eff upon approval (became law without the Governor</w:t>
      </w:r>
      <w:r w:rsidRPr="007732E6">
        <w:t>’</w:t>
      </w:r>
      <w:r w:rsidR="00AA7DE4" w:rsidRPr="007732E6">
        <w:t>s signature May 18, 1995).</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30.</w:t>
      </w:r>
      <w:r w:rsidR="00AA7DE4" w:rsidRPr="007732E6">
        <w:t xml:space="preserve"> Sales and use taxes or tolls as revenue for transportation facilities.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7732E6" w:rsidRPr="007732E6">
        <w:noBreakHyphen/>
      </w:r>
      <w:r w:rsidRPr="007732E6">
        <w:t>37</w:t>
      </w:r>
      <w:r w:rsidR="007732E6" w:rsidRPr="007732E6">
        <w:noBreakHyphen/>
      </w:r>
      <w:r w:rsidRPr="007732E6">
        <w:t>10 to use and impose tolls in accordance with the provisions of item (B):</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 The governing body of a county may vote to impose the tax authorized by this section, subject to a referendum, by enacting an ordinance. The ordinance must specify: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 highways, roads, streets, bridges, mass transit systems, greenbelts, and other transportation</w:t>
      </w:r>
      <w:r w:rsidR="007732E6" w:rsidRPr="007732E6">
        <w:noBreakHyphen/>
      </w:r>
      <w:r w:rsidRPr="007732E6">
        <w:t>related projects facilities including, but not limited to, drainage facilities relating to the highways, roads, streets, bridges, and other transportation</w:t>
      </w:r>
      <w:r w:rsidR="007732E6" w:rsidRPr="007732E6">
        <w:noBreakHyphen/>
      </w:r>
      <w:r w:rsidRPr="007732E6">
        <w:t>related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(ii) jointly</w:t>
      </w:r>
      <w:r w:rsidR="007732E6" w:rsidRPr="007732E6">
        <w:noBreakHyphen/>
      </w:r>
      <w:r w:rsidRPr="007732E6">
        <w:t>operated projects, of the type specified in sub</w:t>
      </w:r>
      <w:r w:rsidR="007732E6" w:rsidRPr="007732E6">
        <w:noBreakHyphen/>
      </w:r>
      <w:r w:rsidRPr="007732E6">
        <w:t>subitem (i), of the county and South Carolina Department of Transportation; or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(iii) projects, of the type specified in sub</w:t>
      </w:r>
      <w:r w:rsidR="007732E6" w:rsidRPr="007732E6">
        <w:noBreakHyphen/>
      </w:r>
      <w:r w:rsidRPr="007732E6">
        <w:t>subitem (i), operated by the county or jointly</w:t>
      </w:r>
      <w:r w:rsidR="007732E6" w:rsidRPr="007732E6">
        <w:noBreakHyphen/>
      </w:r>
      <w:r w:rsidRPr="007732E6">
        <w:t>operated projects of the county and other governmental entities;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lastRenderedPageBreak/>
        <w:tab/>
      </w:r>
      <w:r w:rsidRPr="007732E6">
        <w:tab/>
      </w:r>
      <w:r w:rsidRPr="007732E6">
        <w:tab/>
        <w:t>(b) the maximum time, stated in calendar years or calendar quarters, or a combination of them, not to exceed twenty</w:t>
      </w:r>
      <w:r w:rsidR="007732E6" w:rsidRPr="007732E6">
        <w:noBreakHyphen/>
      </w:r>
      <w:r w:rsidRPr="007732E6">
        <w:t>five years or the length of payment for each project whichever is shorter in length, for which the tax may be imposed;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(c) the estimated capital cost of the project or projects to be funded in whole or in part from proceeds of the tax and the principal amount of bonds to be supported by the tax; and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(d) the anticipated year the tax will end.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007732E6" w:rsidRPr="007732E6">
        <w:t>“</w:t>
      </w:r>
      <w:r w:rsidRPr="007732E6">
        <w:t>I approve a special sales and use tax in the amount of (fractional amount of one percent) (one percent) to be imposed in (county) for not more than (time) to fund the following project or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Project (1) for __________ $ __________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Yes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No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Project (2), etc.</w:t>
      </w:r>
      <w:r w:rsidR="007732E6" w:rsidRPr="007732E6">
        <w: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007732E6" w:rsidRPr="007732E6">
        <w:t>“</w:t>
      </w:r>
      <w:r w:rsidRPr="007732E6">
        <w:t>I approve the issuance of not exceeding $_____ of general obligation bonds of _____ County, maturing over a period not to exceed ___ years to fund the _____ project or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Yes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No ___</w:t>
      </w:r>
      <w:r w:rsidR="007732E6" w:rsidRPr="007732E6">
        <w: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If the referendum on the question relating to the issuance of general obligation bonds is approved, the county may issue bonds in an amount sufficient to fund the expenses of the project or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(4)(a) If a county has imposed a tax pursuant to this chapter for less than the maximum twenty</w:t>
      </w:r>
      <w:r w:rsidR="007732E6" w:rsidRPr="007732E6">
        <w:noBreakHyphen/>
      </w:r>
      <w:r w:rsidRPr="007732E6">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7732E6" w:rsidRPr="007732E6">
        <w:noBreakHyphen/>
      </w:r>
      <w:r w:rsidRPr="007732E6">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007732E6" w:rsidRPr="007732E6">
        <w:t>“</w:t>
      </w:r>
      <w:r w:rsidRPr="007732E6">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Project (1) for _________ $ ____________ (new or existing)</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Yes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No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Project (2), etc.</w:t>
      </w:r>
      <w:r w:rsidR="007732E6" w:rsidRPr="007732E6">
        <w: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 xml:space="preserve">(b) All qualified electors desiring to vote in favor of imposing the tax for a particular purpose shall vote </w:t>
      </w:r>
      <w:r w:rsidR="007732E6" w:rsidRPr="007732E6">
        <w:t>“</w:t>
      </w:r>
      <w:r w:rsidRPr="007732E6">
        <w:t>yes</w:t>
      </w:r>
      <w:r w:rsidR="007732E6" w:rsidRPr="007732E6">
        <w:t>”</w:t>
      </w:r>
      <w:r w:rsidRPr="007732E6">
        <w:t xml:space="preserve"> and all qualified electors opposed to levying the tax for a particular purpose shall vote </w:t>
      </w:r>
      <w:r w:rsidR="007732E6" w:rsidRPr="007732E6">
        <w:t>“</w:t>
      </w:r>
      <w:r w:rsidRPr="007732E6">
        <w:t>no</w:t>
      </w:r>
      <w:r w:rsidR="007732E6" w:rsidRPr="007732E6">
        <w:t>”</w:t>
      </w:r>
      <w:r w:rsidRPr="007732E6">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(5) The tax terminates on the earlier of:</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(a) the final day of the maximum time specified for the imposition; or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w:t>
      </w:r>
      <w:r w:rsidRPr="007732E6">
        <w:lastRenderedPageBreak/>
        <w:t>by this section also applies to tangible personal property subject to the use tax in Article 13, Chapter 36 of Title 12.</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(10) Taxpayers required to remit taxes pursuant to Article 13, Chapter 36 of Title 12 must identify the county in which the tangible personal property purchase at retail is stored, used, or consumed in this State.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(11) Utilities are required to report sales in the county in which consumption of the tangible personal property occurs.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(12) A taxpayer subject to the tax imposed by Section 12</w:t>
      </w:r>
      <w:r w:rsidR="007732E6" w:rsidRPr="007732E6">
        <w:noBreakHyphen/>
      </w:r>
      <w:r w:rsidRPr="007732E6">
        <w:t>36</w:t>
      </w:r>
      <w:r w:rsidR="007732E6" w:rsidRPr="007732E6">
        <w:noBreakHyphen/>
      </w:r>
      <w:r w:rsidRPr="007732E6">
        <w:t>920, who owns or manages rental units in more than one county shall report separately in his sales tax return the total gross proceeds from business done in each county.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7732E6" w:rsidRPr="007732E6">
        <w:noBreakHyphen/>
      </w:r>
      <w:r w:rsidRPr="007732E6">
        <w:t>54</w:t>
      </w:r>
      <w:r w:rsidR="007732E6" w:rsidRPr="007732E6">
        <w:noBreakHyphen/>
      </w:r>
      <w:r w:rsidRPr="007732E6">
        <w:t>240. A person violating this section is subject to the penalties provided in Section 12</w:t>
      </w:r>
      <w:r w:rsidR="007732E6" w:rsidRPr="007732E6">
        <w:noBreakHyphen/>
      </w:r>
      <w:r w:rsidRPr="007732E6">
        <w:t>54</w:t>
      </w:r>
      <w:r w:rsidR="007732E6" w:rsidRPr="007732E6">
        <w:noBreakHyphen/>
      </w:r>
      <w:r w:rsidRPr="007732E6">
        <w:t>240.</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(17) The Department of Revenue may promulgate regulations necessary to implement this section.</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(B)(1)(a) This item (B) is intended to provide an additional and alternative method, subject to a referendum, for the provision of and financing for highways, roads, streets, and bridges, and other transportation</w:t>
      </w:r>
      <w:r w:rsidR="007732E6" w:rsidRPr="007732E6">
        <w:noBreakHyphen/>
      </w:r>
      <w:r w:rsidRPr="007732E6">
        <w:t>related projects, either alone or in partnership with other governmental entities to the end that these transportation</w:t>
      </w:r>
      <w:r w:rsidR="007732E6" w:rsidRPr="007732E6">
        <w:noBreakHyphen/>
      </w:r>
      <w:r w:rsidRPr="007732E6">
        <w:t xml:space="preserve">related projects may be undertaken in such manner as may best be calculated to </w:t>
      </w:r>
      <w:r w:rsidRPr="007732E6">
        <w:lastRenderedPageBreak/>
        <w:t>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(b) Subject to the requirements of this item (B), the governing body of a county may by ordinance authorize, subject to a referendum, an authority to use tolls to finance projects authorized by this section.</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(c) The ordinance enacted by the governing body of the county to authorize an authority to use tolls must specify: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 the purpose for which the toll revenues are to be used which may include jointly</w:t>
      </w:r>
      <w:r w:rsidR="007732E6" w:rsidRPr="007732E6">
        <w:noBreakHyphen/>
      </w:r>
      <w:r w:rsidRPr="007732E6">
        <w:t>operated projects between the authority and the South Carolina Department of Transportation;</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(ii) the maximum time, stated in calendar years or calendar quarters, or a combination of them, not to exceed twenty</w:t>
      </w:r>
      <w:r w:rsidR="007732E6" w:rsidRPr="007732E6">
        <w:noBreakHyphen/>
      </w:r>
      <w:r w:rsidRPr="007732E6">
        <w:t>five years, for which the tolls may be imposed; and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(iii) the maximum cost of the project or facilities to be funded in whole or in part from toll revenues and the principal amount of bonds to be supported by the tolls.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(e) A separate question must be included on the referendum ballot for each purpose and the question must read substantially as follows: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r>
      <w:r w:rsidR="007732E6" w:rsidRPr="007732E6">
        <w:t>“</w:t>
      </w:r>
      <w:r w:rsidRPr="007732E6">
        <w:t>I approve the imposition of tolls on the following project or projects in (county) for not more than (time) to fund the following project or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r>
      <w:r w:rsidRPr="007732E6">
        <w:tab/>
        <w:t>Project (1) for __________ $ __________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Yes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No ___</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r>
      <w:r w:rsidRPr="007732E6">
        <w:tab/>
        <w:t>Project (2) etc.</w:t>
      </w:r>
      <w:r w:rsidR="007732E6" w:rsidRPr="007732E6">
        <w: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 xml:space="preserve">(f) All qualified electors desiring to vote in favor of imposing tolls for a particular purpose shall vote </w:t>
      </w:r>
      <w:r w:rsidR="007732E6" w:rsidRPr="007732E6">
        <w:t>“</w:t>
      </w:r>
      <w:r w:rsidRPr="007732E6">
        <w:t>yes</w:t>
      </w:r>
      <w:r w:rsidR="007732E6" w:rsidRPr="007732E6">
        <w:t>”</w:t>
      </w:r>
      <w:r w:rsidRPr="007732E6">
        <w:t xml:space="preserve"> and all qualified electors opposed to imposing tolls for a particular purpose shall vote </w:t>
      </w:r>
      <w:r w:rsidR="007732E6" w:rsidRPr="007732E6">
        <w:t>“</w:t>
      </w:r>
      <w:r w:rsidRPr="007732E6">
        <w:t>no</w:t>
      </w:r>
      <w:r w:rsidR="007732E6" w:rsidRPr="007732E6">
        <w:t>”</w:t>
      </w:r>
      <w:r w:rsidRPr="007732E6">
        <w:t xml:space="preserve">. If a majority of the votes cast are in favor of imposing tolls for one or more of the </w:t>
      </w:r>
      <w:r w:rsidRPr="007732E6">
        <w:lastRenderedPageBreak/>
        <w:t>specified purposes, then tolls are imposed as provided in this section; otherwise, an authority is not authorized to impose tolls. A subsequent referendum on this question, after the question is disapproved, must not be held more than once in twenty</w:t>
      </w:r>
      <w:r w:rsidR="007732E6" w:rsidRPr="007732E6">
        <w:noBreakHyphen/>
      </w:r>
      <w:r w:rsidRPr="007732E6">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(g) Tolls terminate on the earlier of:</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 the final day of the maximum time specified for the imposition; or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r>
      <w:r w:rsidRPr="007732E6">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7732E6" w:rsidRPr="007732E6">
        <w:t>“</w:t>
      </w:r>
      <w:r w:rsidRPr="007732E6">
        <w:t>turnpike facilities</w:t>
      </w:r>
      <w:r w:rsidR="007732E6" w:rsidRPr="007732E6">
        <w:t>”</w:t>
      </w:r>
      <w:r w:rsidRPr="007732E6">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(a) the toll facility proposed to be constructed;</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(b) the amount required for feasibility studies, planning, design, right</w:t>
      </w:r>
      <w:r w:rsidR="007732E6" w:rsidRPr="007732E6">
        <w:noBreakHyphen/>
      </w:r>
      <w:r w:rsidRPr="007732E6">
        <w:t>of</w:t>
      </w:r>
      <w:r w:rsidR="007732E6" w:rsidRPr="007732E6">
        <w:noBreakHyphen/>
      </w:r>
      <w:r w:rsidRPr="007732E6">
        <w:t>way acquisition, and construction of the toll facility;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(c) a tentative time schedule setting forth the period of time for which the toll shall be imposed and set forth a schedule for elimination of all or part of all tolls;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(d) a debt service table showing the estimated annual principal and interest requirements for the proposed toll revenue bonds;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(e) any feasibility study obtained by the authority relating to the proposed toll facility;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(g) any additional revenue collected above the specified amount to satisfy the principal and interest of toll revenue bonds or maintenance must be applied to the reduction of debt principal of the imposing political subdivision.</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t>(6) In addition to the powers listed above, the authority may in connection with such toll facilities: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(a) fix and revise from time to time and charge and collect tolls for transit over each turnpike facility constructed by it;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(b) combine for the purpose of financing the facilities any two or more turnpike facilities;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(c) control access to turnpike facilities;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(d) to the extent permitted by a bond resolution, expend turnpike facility revenues in advertising the facilities and services of the turnpike facility or facilities to the traveling public;</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(e) receive and accept from any federal agency grants for or in the aid of the construction of any turnpike facility;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(f) do all acts and things necessary or convenient to carry out the powers expressly granted in this chapter;</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r>
      <w:r w:rsidRPr="007732E6">
        <w:tab/>
      </w:r>
      <w:r w:rsidRPr="007732E6">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(C) It is intended that this chapter is an additional and alternative method of financing highway and bridge projects to those already provided under the provisions of the State Highway Bond Act (Section 57</w:t>
      </w:r>
      <w:r w:rsidR="007732E6" w:rsidRPr="007732E6">
        <w:noBreakHyphen/>
      </w:r>
      <w:r w:rsidRPr="007732E6">
        <w:t>11</w:t>
      </w:r>
      <w:r w:rsidR="007732E6" w:rsidRPr="007732E6">
        <w:noBreakHyphen/>
      </w:r>
      <w:r w:rsidRPr="007732E6">
        <w:t>210), the State Turnpike Bond Act (Section 57</w:t>
      </w:r>
      <w:r w:rsidR="007732E6" w:rsidRPr="007732E6">
        <w:noBreakHyphen/>
      </w:r>
      <w:r w:rsidRPr="007732E6">
        <w:t>5</w:t>
      </w:r>
      <w:r w:rsidR="007732E6" w:rsidRPr="007732E6">
        <w:noBreakHyphen/>
      </w:r>
      <w:r w:rsidRPr="007732E6">
        <w:t>1310 et seq.), the Revenue Bond Act for Utilities (Section 6</w:t>
      </w:r>
      <w:r w:rsidR="007732E6" w:rsidRPr="007732E6">
        <w:noBreakHyphen/>
      </w:r>
      <w:r w:rsidRPr="007732E6">
        <w:t>21</w:t>
      </w:r>
      <w:r w:rsidR="007732E6" w:rsidRPr="007732E6">
        <w:noBreakHyphen/>
      </w:r>
      <w:r w:rsidRPr="007732E6">
        <w:t>10 et seq.), and Section 4</w:t>
      </w:r>
      <w:r w:rsidR="007732E6" w:rsidRPr="007732E6">
        <w:noBreakHyphen/>
      </w:r>
      <w:r w:rsidRPr="007732E6">
        <w:t>9</w:t>
      </w:r>
      <w:r w:rsidR="007732E6" w:rsidRPr="007732E6">
        <w:noBreakHyphen/>
      </w:r>
      <w:r w:rsidRPr="007732E6">
        <w:t>30(5).</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(D) The Department of Transportation must not diminish or decrease funds available to a municipality, county, or multi</w:t>
      </w:r>
      <w:r w:rsidR="007732E6" w:rsidRPr="007732E6">
        <w:noBreakHyphen/>
      </w:r>
      <w:r w:rsidRPr="007732E6">
        <w:t>county area because a project has been funded in the municipality, county, or multi</w:t>
      </w:r>
      <w:r w:rsidR="007732E6" w:rsidRPr="007732E6">
        <w:noBreakHyphen/>
      </w:r>
      <w:r w:rsidRPr="007732E6">
        <w:t>county area pursuant to a referendum provided in this chapter.</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DE4" w:rsidRPr="007732E6">
        <w:t xml:space="preserve">: 1995 Act No. 52, </w:t>
      </w:r>
      <w:r w:rsidRPr="007732E6">
        <w:t xml:space="preserve">Section </w:t>
      </w:r>
      <w:r w:rsidR="00AA7DE4" w:rsidRPr="007732E6">
        <w:t>2, eff upon approval (became law without the Governor</w:t>
      </w:r>
      <w:r w:rsidRPr="007732E6">
        <w:t>’</w:t>
      </w:r>
      <w:r w:rsidR="00AA7DE4" w:rsidRPr="007732E6">
        <w:t xml:space="preserve">s signature May 18, 1995); 1997 Act No. 122, </w:t>
      </w:r>
      <w:r w:rsidRPr="007732E6">
        <w:t xml:space="preserve">Section </w:t>
      </w:r>
      <w:r w:rsidR="00AA7DE4" w:rsidRPr="007732E6">
        <w:t xml:space="preserve">1, eff June 13, 1997; 1999 Act No. 93, </w:t>
      </w:r>
      <w:r w:rsidRPr="007732E6">
        <w:t xml:space="preserve">Section </w:t>
      </w:r>
      <w:r w:rsidR="00AA7DE4" w:rsidRPr="007732E6">
        <w:t xml:space="preserve">6, eff June 11, 1999; 2000 Act No. 368, </w:t>
      </w:r>
      <w:r w:rsidRPr="007732E6">
        <w:t xml:space="preserve">Section </w:t>
      </w:r>
      <w:r w:rsidR="00AA7DE4" w:rsidRPr="007732E6">
        <w:t xml:space="preserve">1, eff June 14, 2000; 2001 Act No. 89, </w:t>
      </w:r>
      <w:r w:rsidRPr="007732E6">
        <w:t xml:space="preserve">Section </w:t>
      </w:r>
      <w:r w:rsidR="00AA7DE4" w:rsidRPr="007732E6">
        <w:t xml:space="preserve">41, eff July 20, 2001; 2014 Act No. 229 (S.1085), </w:t>
      </w:r>
      <w:r w:rsidRPr="007732E6">
        <w:t xml:space="preserve">Section </w:t>
      </w:r>
      <w:r w:rsidR="00AA7DE4" w:rsidRPr="007732E6">
        <w:t>1, eff June 2, 2014.</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Editor</w:t>
      </w:r>
      <w:r w:rsidR="007732E6" w:rsidRPr="007732E6">
        <w:t>’</w:t>
      </w:r>
      <w:r w:rsidRPr="007732E6">
        <w:t>s Note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Act No. 458, Part II, Section 88 of 1996 provides that whenever the term </w:t>
      </w:r>
      <w:r w:rsidR="007732E6" w:rsidRPr="007732E6">
        <w:t>“</w:t>
      </w:r>
      <w:r w:rsidRPr="007732E6">
        <w:t>Department of Revenue and Taxation</w:t>
      </w:r>
      <w:r w:rsidR="007732E6" w:rsidRPr="007732E6">
        <w:t>”</w:t>
      </w:r>
      <w:r w:rsidRPr="007732E6">
        <w:t xml:space="preserve"> appears in the Acts and Joint Resolutions of the General Assembly or the 1976 Code of Laws of South Carolina, it shall mean the </w:t>
      </w:r>
      <w:r w:rsidR="007732E6" w:rsidRPr="007732E6">
        <w:t>“</w:t>
      </w:r>
      <w:r w:rsidRPr="007732E6">
        <w:t>Department of Revenue.</w:t>
      </w:r>
      <w:r w:rsidR="007732E6" w:rsidRPr="007732E6">
        <w: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Effect of Amendment</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The 1997 amendment, in the first paragraph of subsection (A), inserted </w:t>
      </w:r>
      <w:r w:rsidR="007732E6" w:rsidRPr="007732E6">
        <w:t>“</w:t>
      </w:r>
      <w:r w:rsidRPr="007732E6">
        <w:t>or for multiple projects</w:t>
      </w:r>
      <w:r w:rsidR="007732E6" w:rsidRPr="007732E6">
        <w:t>”</w:t>
      </w:r>
      <w:r w:rsidRPr="007732E6">
        <w:t xml:space="preserve">; in subsection (A)(1)(a), inserted </w:t>
      </w:r>
      <w:r w:rsidR="007732E6" w:rsidRPr="007732E6">
        <w:t>“</w:t>
      </w:r>
      <w:r w:rsidRPr="007732E6">
        <w:t>or projects</w:t>
      </w:r>
      <w:r w:rsidR="007732E6" w:rsidRPr="007732E6">
        <w:t>”</w:t>
      </w:r>
      <w:r w:rsidRPr="007732E6">
        <w:t xml:space="preserve"> in two places; in subsections (A)(1)(a)(ii) and (iii), inserted </w:t>
      </w:r>
      <w:r w:rsidR="007732E6" w:rsidRPr="007732E6">
        <w:t>“</w:t>
      </w:r>
      <w:r w:rsidRPr="007732E6">
        <w:t>, of the type specified in sub</w:t>
      </w:r>
      <w:r w:rsidR="007732E6" w:rsidRPr="007732E6">
        <w:noBreakHyphen/>
      </w:r>
      <w:r w:rsidRPr="007732E6">
        <w:t>item (i),</w:t>
      </w:r>
      <w:r w:rsidR="007732E6" w:rsidRPr="007732E6">
        <w:t>”</w:t>
      </w:r>
      <w:r w:rsidRPr="007732E6">
        <w:t xml:space="preserve">; in subsection (A)(1)(c), inserted </w:t>
      </w:r>
      <w:r w:rsidR="007732E6" w:rsidRPr="007732E6">
        <w:t>“</w:t>
      </w:r>
      <w:r w:rsidRPr="007732E6">
        <w:t>or projects</w:t>
      </w:r>
      <w:r w:rsidR="007732E6" w:rsidRPr="007732E6">
        <w:t>”</w:t>
      </w:r>
      <w:r w:rsidRPr="007732E6">
        <w:t xml:space="preserve">; rewrote subsection (A)(2); in subsection (A)(6), substituted </w:t>
      </w:r>
      <w:r w:rsidR="007732E6" w:rsidRPr="007732E6">
        <w:t>“</w:t>
      </w:r>
      <w:r w:rsidRPr="007732E6">
        <w:t>to describe the single project or multiple projects for which the proceeds of the tax are to be used</w:t>
      </w:r>
      <w:r w:rsidR="007732E6" w:rsidRPr="007732E6">
        <w:t>”</w:t>
      </w:r>
      <w:r w:rsidRPr="007732E6">
        <w:t xml:space="preserve"> for </w:t>
      </w:r>
      <w:r w:rsidR="007732E6" w:rsidRPr="007732E6">
        <w:t>“</w:t>
      </w:r>
      <w:r w:rsidRPr="007732E6">
        <w:t>as long as the projects are connected and form a single transportation system</w:t>
      </w:r>
      <w:r w:rsidR="007732E6" w:rsidRPr="007732E6">
        <w:t>”</w:t>
      </w:r>
      <w:r w:rsidRPr="007732E6">
        <w:t>; and made other nonsubstantive changes.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The 1999 amendment in subsection (A)(4) changed </w:t>
      </w:r>
      <w:r w:rsidR="007732E6" w:rsidRPr="007732E6">
        <w:t>“</w:t>
      </w:r>
      <w:r w:rsidRPr="007732E6">
        <w:t>sixty days</w:t>
      </w:r>
      <w:r w:rsidR="007732E6" w:rsidRPr="007732E6">
        <w:t>”</w:t>
      </w:r>
      <w:r w:rsidRPr="007732E6">
        <w:t xml:space="preserve"> to </w:t>
      </w:r>
      <w:r w:rsidR="007732E6" w:rsidRPr="007732E6">
        <w:t>“</w:t>
      </w:r>
      <w:r w:rsidRPr="007732E6">
        <w:t>November thirtieth</w:t>
      </w:r>
      <w:r w:rsidR="007732E6" w:rsidRPr="007732E6">
        <w:t>”</w:t>
      </w:r>
      <w:r w:rsidRPr="007732E6">
        <w:t xml:space="preserve"> and </w:t>
      </w:r>
      <w:r w:rsidR="007732E6" w:rsidRPr="007732E6">
        <w:t>“</w:t>
      </w:r>
      <w:r w:rsidRPr="007732E6">
        <w:t>the month occurring one hundred eighty days after</w:t>
      </w:r>
      <w:r w:rsidR="007732E6" w:rsidRPr="007732E6">
        <w:t>”</w:t>
      </w:r>
      <w:r w:rsidRPr="007732E6">
        <w:t xml:space="preserve"> to </w:t>
      </w:r>
      <w:r w:rsidR="007732E6" w:rsidRPr="007732E6">
        <w:t>“</w:t>
      </w:r>
      <w:r w:rsidRPr="007732E6">
        <w:t>May following</w:t>
      </w:r>
      <w:r w:rsidR="007732E6" w:rsidRPr="007732E6">
        <w:t>”</w:t>
      </w:r>
      <w:r w:rsidRPr="007732E6">
        <w:t xml:space="preserve">, and in subsection (A)(15) changed </w:t>
      </w:r>
      <w:r w:rsidR="007732E6" w:rsidRPr="007732E6">
        <w:t>“</w:t>
      </w:r>
      <w:r w:rsidRPr="007732E6">
        <w:t>the State Treasurer</w:t>
      </w:r>
      <w:r w:rsidR="007732E6" w:rsidRPr="007732E6">
        <w:t>”</w:t>
      </w:r>
      <w:r w:rsidRPr="007732E6">
        <w:t xml:space="preserve"> to </w:t>
      </w:r>
      <w:r w:rsidR="007732E6" w:rsidRPr="007732E6">
        <w:t>“</w:t>
      </w:r>
      <w:r w:rsidRPr="007732E6">
        <w:t>him</w:t>
      </w:r>
      <w:r w:rsidR="007732E6" w:rsidRPr="007732E6">
        <w:t>”</w:t>
      </w:r>
      <w:r w:rsidRPr="007732E6">
        <w:t xml:space="preserve"> and </w:t>
      </w:r>
      <w:r w:rsidR="007732E6" w:rsidRPr="007732E6">
        <w:t>“</w:t>
      </w:r>
      <w:r w:rsidRPr="007732E6">
        <w:t>subsequent</w:t>
      </w:r>
      <w:r w:rsidR="007732E6" w:rsidRPr="007732E6">
        <w:t>”</w:t>
      </w:r>
      <w:r w:rsidRPr="007732E6">
        <w:t xml:space="preserve"> to </w:t>
      </w:r>
      <w:r w:rsidR="007732E6" w:rsidRPr="007732E6">
        <w:t>“</w:t>
      </w:r>
      <w:r w:rsidRPr="007732E6">
        <w:t>later</w:t>
      </w:r>
      <w:r w:rsidR="007732E6" w:rsidRPr="007732E6">
        <w:t>”</w:t>
      </w:r>
      <w:r w:rsidRPr="007732E6">
        <w:t xml:space="preserve"> and added the last sentence.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The 2000 amendment, in the first paragraph of subsection (A), substituted </w:t>
      </w:r>
      <w:r w:rsidR="007732E6" w:rsidRPr="007732E6">
        <w:t>“</w:t>
      </w:r>
      <w:r w:rsidRPr="007732E6">
        <w:t>in an amount not to exceed one percent</w:t>
      </w:r>
      <w:r w:rsidR="007732E6" w:rsidRPr="007732E6">
        <w:t>”</w:t>
      </w:r>
      <w:r w:rsidRPr="007732E6">
        <w:t xml:space="preserve"> for </w:t>
      </w:r>
      <w:r w:rsidR="007732E6" w:rsidRPr="007732E6">
        <w:t>“</w:t>
      </w:r>
      <w:r w:rsidRPr="007732E6">
        <w:t>one percent</w:t>
      </w:r>
      <w:r w:rsidR="007732E6" w:rsidRPr="007732E6">
        <w:t>”</w:t>
      </w:r>
      <w:r w:rsidRPr="007732E6">
        <w:t xml:space="preserve">, in subsection (A)(1)(a) added </w:t>
      </w:r>
      <w:r w:rsidR="007732E6" w:rsidRPr="007732E6">
        <w:t>“</w:t>
      </w:r>
      <w:r w:rsidRPr="007732E6">
        <w:t>mass transit systems, greenbelts,</w:t>
      </w:r>
      <w:r w:rsidR="007732E6" w:rsidRPr="007732E6">
        <w:t>”</w:t>
      </w:r>
      <w:r w:rsidRPr="007732E6">
        <w:t xml:space="preserve">, in subsection (A)(2) deleted from the beginning of the second sentence </w:t>
      </w:r>
      <w:r w:rsidR="007732E6" w:rsidRPr="007732E6">
        <w:t>“</w:t>
      </w:r>
      <w:r w:rsidRPr="007732E6">
        <w:t>If the ordinance is received prior to January 1, 1998, a referendum for this purpose may be held on the Tuesday following the first Monday in November; however, if the ordinance is received on January 1, 1998, or thereafter</w:t>
      </w:r>
      <w:r w:rsidR="007732E6" w:rsidRPr="007732E6">
        <w:t>”</w:t>
      </w:r>
      <w:r w:rsidRPr="007732E6">
        <w:t xml:space="preserve">, in subsection (A)(3) added in the first paragraph </w:t>
      </w:r>
      <w:r w:rsidR="007732E6" w:rsidRPr="007732E6">
        <w:t>“</w:t>
      </w:r>
      <w:r w:rsidRPr="007732E6">
        <w:t>which purpose may, as determined by the governing body of a county, be set forth as a single question relating to several of the projects,</w:t>
      </w:r>
      <w:r w:rsidR="007732E6" w:rsidRPr="007732E6">
        <w:t>”</w:t>
      </w:r>
      <w:r w:rsidRPr="007732E6">
        <w:t xml:space="preserve">, in the first quoted paragraph substituted </w:t>
      </w:r>
      <w:r w:rsidR="007732E6" w:rsidRPr="007732E6">
        <w:t>“</w:t>
      </w:r>
      <w:r w:rsidRPr="007732E6">
        <w:t>in the amount of (fractional amount of one percent (one percent)</w:t>
      </w:r>
      <w:r w:rsidR="007732E6" w:rsidRPr="007732E6">
        <w:t>”</w:t>
      </w:r>
      <w:r w:rsidRPr="007732E6">
        <w:t xml:space="preserve"> for </w:t>
      </w:r>
      <w:r w:rsidR="007732E6" w:rsidRPr="007732E6">
        <w:t>“</w:t>
      </w:r>
      <w:r w:rsidRPr="007732E6">
        <w:t>one percent</w:t>
      </w:r>
      <w:r w:rsidR="007732E6" w:rsidRPr="007732E6">
        <w:t>”</w:t>
      </w:r>
      <w:r w:rsidRPr="007732E6">
        <w:t xml:space="preserve">, and in the first sentence of the second paragraph substituted </w:t>
      </w:r>
      <w:r w:rsidR="007732E6" w:rsidRPr="007732E6">
        <w:t>“</w:t>
      </w:r>
      <w:r w:rsidRPr="007732E6">
        <w:t>as determined by the governing body of a county, may</w:t>
      </w:r>
      <w:r w:rsidR="007732E6" w:rsidRPr="007732E6">
        <w:t>”</w:t>
      </w:r>
      <w:r w:rsidRPr="007732E6">
        <w:t xml:space="preserve"> for </w:t>
      </w:r>
      <w:r w:rsidR="007732E6" w:rsidRPr="007732E6">
        <w:t>“</w:t>
      </w:r>
      <w:r w:rsidRPr="007732E6">
        <w:t>shall</w:t>
      </w:r>
      <w:r w:rsidR="007732E6" w:rsidRPr="007732E6">
        <w:t>”</w:t>
      </w:r>
      <w:r w:rsidRPr="007732E6">
        <w:t>, and made nonsubstantive changes throughout subsection (A).</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 xml:space="preserve">The 2001 amendment in paragraph (A)(15) clarified </w:t>
      </w:r>
      <w:r w:rsidR="007732E6" w:rsidRPr="007732E6">
        <w:t>“</w:t>
      </w:r>
      <w:r w:rsidRPr="007732E6">
        <w:t>misallocations</w:t>
      </w:r>
      <w:r w:rsidR="007732E6" w:rsidRPr="007732E6">
        <w:t>”</w:t>
      </w:r>
      <w:r w:rsidRPr="007732E6">
        <w:t xml:space="preserve"> for purposes of adjusting later distributions.</w:t>
      </w:r>
    </w:p>
    <w:p w:rsidR="007732E6" w:rsidRP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2E6">
        <w:t xml:space="preserve">2014 Act No. 229, </w:t>
      </w:r>
      <w:r w:rsidR="007732E6" w:rsidRPr="007732E6">
        <w:t xml:space="preserve">Section </w:t>
      </w:r>
      <w:r w:rsidRPr="007732E6">
        <w:t xml:space="preserve">1, in subsection (A)(2), substituted </w:t>
      </w:r>
      <w:r w:rsidR="007732E6" w:rsidRPr="007732E6">
        <w:t>“</w:t>
      </w:r>
      <w:r w:rsidRPr="007732E6">
        <w:t>the initial imposition of the sales and use tax within a county pursuant to this chapter and all subsequent referendums to impose, extend, or renew the tax</w:t>
      </w:r>
      <w:r w:rsidR="007732E6" w:rsidRPr="007732E6">
        <w:t>”</w:t>
      </w:r>
      <w:r w:rsidRPr="007732E6">
        <w:t xml:space="preserve"> for </w:t>
      </w:r>
      <w:r w:rsidR="007732E6" w:rsidRPr="007732E6">
        <w:t>“</w:t>
      </w:r>
      <w:r w:rsidRPr="007732E6">
        <w:t>this purpose</w:t>
      </w:r>
      <w:r w:rsidR="007732E6" w:rsidRPr="007732E6">
        <w:t>”</w:t>
      </w:r>
      <w:r w:rsidRPr="007732E6">
        <w:t xml:space="preserve"> in the second sentence; and rewrote subsection (A)(4).</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40.</w:t>
      </w:r>
      <w:r w:rsidR="00AA7DE4" w:rsidRPr="007732E6">
        <w:t xml:space="preserve"> Limitation on sales tax rate.</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At no time may any portion of the county area be subject to more than one percent sales tax levied pursuant to this chapter, Article 3, Chapter 10 of this title, or pursuant to any local legislation enacted by the General Assembly.</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DE4" w:rsidRPr="007732E6">
        <w:t xml:space="preserve">: 1995 Act No. 52, </w:t>
      </w:r>
      <w:r w:rsidRPr="007732E6">
        <w:t xml:space="preserve">Section </w:t>
      </w:r>
      <w:r w:rsidR="00AA7DE4" w:rsidRPr="007732E6">
        <w:t>2, eff upon approval (became law without the Governor</w:t>
      </w:r>
      <w:r w:rsidRPr="007732E6">
        <w:t>’</w:t>
      </w:r>
      <w:r w:rsidR="00AA7DE4" w:rsidRPr="007732E6">
        <w:t xml:space="preserve">s signature May 18, 1995); 2000 Act No. 368, </w:t>
      </w:r>
      <w:r w:rsidRPr="007732E6">
        <w:t xml:space="preserve">Section </w:t>
      </w:r>
      <w:r w:rsidR="00AA7DE4" w:rsidRPr="007732E6">
        <w:t>2, eff June 14, 2000.</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Effect of Amendment</w:t>
      </w:r>
    </w:p>
    <w:p w:rsidR="007732E6" w:rsidRP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2E6">
        <w:t>The 2000 amendment rewrote this section.</w:t>
      </w:r>
    </w:p>
    <w:p w:rsidR="007732E6" w:rsidRP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rPr>
          <w:b/>
        </w:rPr>
        <w:t xml:space="preserve">SECTION </w:t>
      </w:r>
      <w:r w:rsidR="00AA7DE4" w:rsidRPr="007732E6">
        <w:rPr>
          <w:b/>
        </w:rPr>
        <w:t>4</w:t>
      </w:r>
      <w:r w:rsidRPr="007732E6">
        <w:rPr>
          <w:b/>
        </w:rPr>
        <w:noBreakHyphen/>
      </w:r>
      <w:r w:rsidR="00AA7DE4" w:rsidRPr="007732E6">
        <w:rPr>
          <w:b/>
        </w:rPr>
        <w:t>37</w:t>
      </w:r>
      <w:r w:rsidRPr="007732E6">
        <w:rPr>
          <w:b/>
        </w:rPr>
        <w:noBreakHyphen/>
      </w:r>
      <w:r w:rsidR="00AA7DE4" w:rsidRPr="007732E6">
        <w:rPr>
          <w:b/>
        </w:rPr>
        <w:t>50.</w:t>
      </w:r>
      <w:r w:rsidR="00AA7DE4" w:rsidRPr="007732E6">
        <w:t xml:space="preserve"> Unidentified funds; transfer and supplemental distributions.</w:t>
      </w:r>
    </w:p>
    <w:p w:rsidR="007732E6" w:rsidRDefault="00AA7DE4"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2E6">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7732E6" w:rsidRPr="007732E6">
        <w:t>’</w:t>
      </w:r>
      <w:r w:rsidRPr="007732E6">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7732E6" w:rsidRPr="007732E6">
        <w:t>’</w:t>
      </w:r>
      <w:r w:rsidRPr="007732E6">
        <w:t>s county area revenue collections.</w:t>
      </w: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2E6" w:rsidRDefault="007732E6"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7DE4" w:rsidRPr="007732E6">
        <w:t xml:space="preserve">: 1999 Act No. 93, </w:t>
      </w:r>
      <w:r w:rsidRPr="007732E6">
        <w:t xml:space="preserve">Section </w:t>
      </w:r>
      <w:r w:rsidR="00AA7DE4" w:rsidRPr="007732E6">
        <w:t>7, eff June 11, 1999.</w:t>
      </w:r>
    </w:p>
    <w:p w:rsidR="009E7CCC" w:rsidRPr="007732E6" w:rsidRDefault="009E7CCC" w:rsidP="0077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E7CCC" w:rsidRPr="007732E6" w:rsidSect="007732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E6" w:rsidRDefault="007732E6" w:rsidP="007732E6">
      <w:r>
        <w:separator/>
      </w:r>
    </w:p>
  </w:endnote>
  <w:endnote w:type="continuationSeparator" w:id="0">
    <w:p w:rsidR="007732E6" w:rsidRDefault="007732E6" w:rsidP="0077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E6" w:rsidRDefault="007732E6" w:rsidP="007732E6">
      <w:r>
        <w:separator/>
      </w:r>
    </w:p>
  </w:footnote>
  <w:footnote w:type="continuationSeparator" w:id="0">
    <w:p w:rsidR="007732E6" w:rsidRDefault="007732E6" w:rsidP="00773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7732E6" w:rsidRDefault="007732E6" w:rsidP="00773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E4"/>
    <w:rsid w:val="00091E7C"/>
    <w:rsid w:val="007732E6"/>
    <w:rsid w:val="009E7CCC"/>
    <w:rsid w:val="00AA7DE4"/>
    <w:rsid w:val="00DD6006"/>
    <w:rsid w:val="00EF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5EE41D-78F5-4617-A916-F6AB7BBC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CCC"/>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7CCC"/>
    <w:rPr>
      <w:rFonts w:ascii="Consolas" w:eastAsia="Times New Roman" w:hAnsi="Consolas"/>
    </w:rPr>
  </w:style>
  <w:style w:type="paragraph" w:styleId="Header">
    <w:name w:val="header"/>
    <w:basedOn w:val="Normal"/>
    <w:link w:val="HeaderChar"/>
    <w:uiPriority w:val="99"/>
    <w:unhideWhenUsed/>
    <w:rsid w:val="007732E6"/>
    <w:pPr>
      <w:tabs>
        <w:tab w:val="center" w:pos="4680"/>
        <w:tab w:val="right" w:pos="9360"/>
      </w:tabs>
    </w:pPr>
  </w:style>
  <w:style w:type="character" w:customStyle="1" w:styleId="HeaderChar">
    <w:name w:val="Header Char"/>
    <w:basedOn w:val="DefaultParagraphFont"/>
    <w:link w:val="Header"/>
    <w:uiPriority w:val="99"/>
    <w:rsid w:val="007732E6"/>
    <w:rPr>
      <w:sz w:val="22"/>
      <w:szCs w:val="24"/>
    </w:rPr>
  </w:style>
  <w:style w:type="paragraph" w:styleId="Footer">
    <w:name w:val="footer"/>
    <w:basedOn w:val="Normal"/>
    <w:link w:val="FooterChar"/>
    <w:uiPriority w:val="99"/>
    <w:unhideWhenUsed/>
    <w:rsid w:val="007732E6"/>
    <w:pPr>
      <w:tabs>
        <w:tab w:val="center" w:pos="4680"/>
        <w:tab w:val="right" w:pos="9360"/>
      </w:tabs>
    </w:pPr>
  </w:style>
  <w:style w:type="character" w:customStyle="1" w:styleId="FooterChar">
    <w:name w:val="Footer Char"/>
    <w:basedOn w:val="DefaultParagraphFont"/>
    <w:link w:val="Footer"/>
    <w:uiPriority w:val="99"/>
    <w:rsid w:val="007732E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4984</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2017-10-24T16:29:00Z</dcterms:created>
  <dcterms:modified xsi:type="dcterms:W3CDTF">2017-10-24T16:29:00Z</dcterms:modified>
</cp:coreProperties>
</file>