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63985">
        <w:t>CHAPTER 14</w:t>
      </w:r>
    </w:p>
    <w:p w:rsidR="00563985" w:rsidRP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63985">
        <w:t>Special Purpose Reinsurance Vehicle Model Act</w:t>
      </w:r>
      <w:bookmarkStart w:id="0" w:name="_GoBack"/>
      <w:bookmarkEnd w:id="0"/>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10.</w:t>
      </w:r>
      <w:r w:rsidR="00640F2B" w:rsidRPr="00563985">
        <w:t xml:space="preserve"> Purpose of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This chapter provides for the creation of Special Purpose Reinsurance Vehicles (SPRVs) exclusively to facilitate the securitization of one or more ceding insurers</w:t>
      </w:r>
      <w:r w:rsidR="00563985" w:rsidRPr="00563985">
        <w:t>’</w:t>
      </w:r>
      <w:r w:rsidRPr="00563985">
        <w:t xml:space="preserve">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 of SPRVs is intended to achieve greater efficiencies in conducting insurance securitizations, to diversify and broaden insurers</w:t>
      </w:r>
      <w:r w:rsidR="00563985" w:rsidRPr="00563985">
        <w:t>’</w:t>
      </w:r>
      <w:r w:rsidRPr="00563985">
        <w:t xml:space="preserve"> access to sources of risk</w:t>
      </w:r>
      <w:r w:rsidR="00563985" w:rsidRPr="00563985">
        <w:noBreakHyphen/>
      </w:r>
      <w:r w:rsidRPr="00563985">
        <w:t>bearing capital, and to make insurance securitization generally available on reasonable terms to as many United States insurers as possible.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w:t>
      </w:r>
      <w:r w:rsidR="00563985" w:rsidRPr="00563985">
        <w:t>’</w:t>
      </w:r>
      <w:r w:rsidRPr="00563985">
        <w:t>s obligations to the ceding insurer if a triggering event occurs, as well as being available to satisfy the SPRV</w:t>
      </w:r>
      <w:r w:rsidR="00563985" w:rsidRPr="00563985">
        <w:t>’</w:t>
      </w:r>
      <w:r w:rsidRPr="00563985">
        <w:t>s obligation to repay the insurance securitization investors if a triggering event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w:t>
      </w:r>
      <w:r w:rsidR="00563985" w:rsidRPr="00563985">
        <w:noBreakHyphen/>
      </w:r>
      <w:r w:rsidRPr="00563985">
        <w:t>bearing capital, and promotes the benefits of insurance securitization to United States insurers.</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20.</w:t>
      </w:r>
      <w:r w:rsidR="00640F2B" w:rsidRPr="00563985">
        <w:t xml:space="preserve"> Other sections applicable.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(A) The following sections of Title 38, Code of Laws of South Carolina, 1976, apply to SPRVs: 38</w:t>
      </w:r>
      <w:r w:rsidR="00563985" w:rsidRPr="00563985">
        <w:noBreakHyphen/>
      </w:r>
      <w:r w:rsidRPr="00563985">
        <w:t>2</w:t>
      </w:r>
      <w:r w:rsidR="00563985" w:rsidRPr="00563985">
        <w:noBreakHyphen/>
      </w:r>
      <w:r w:rsidRPr="00563985">
        <w:t>10, 38</w:t>
      </w:r>
      <w:r w:rsidR="00563985" w:rsidRPr="00563985">
        <w:noBreakHyphen/>
      </w:r>
      <w:r w:rsidRPr="00563985">
        <w:t>3</w:t>
      </w:r>
      <w:r w:rsidR="00563985" w:rsidRPr="00563985">
        <w:noBreakHyphen/>
      </w:r>
      <w:r w:rsidRPr="00563985">
        <w:t>110 through 38</w:t>
      </w:r>
      <w:r w:rsidR="00563985" w:rsidRPr="00563985">
        <w:noBreakHyphen/>
      </w:r>
      <w:r w:rsidRPr="00563985">
        <w:t>3</w:t>
      </w:r>
      <w:r w:rsidR="00563985" w:rsidRPr="00563985">
        <w:noBreakHyphen/>
      </w:r>
      <w:r w:rsidRPr="00563985">
        <w:t>240, 38</w:t>
      </w:r>
      <w:r w:rsidR="00563985" w:rsidRPr="00563985">
        <w:noBreakHyphen/>
      </w:r>
      <w:r w:rsidRPr="00563985">
        <w:t>5</w:t>
      </w:r>
      <w:r w:rsidR="00563985" w:rsidRPr="00563985">
        <w:noBreakHyphen/>
      </w:r>
      <w:r w:rsidRPr="00563985">
        <w:t>120, 38</w:t>
      </w:r>
      <w:r w:rsidR="00563985" w:rsidRPr="00563985">
        <w:noBreakHyphen/>
      </w:r>
      <w:r w:rsidRPr="00563985">
        <w:t>5</w:t>
      </w:r>
      <w:r w:rsidR="00563985" w:rsidRPr="00563985">
        <w:noBreakHyphen/>
      </w:r>
      <w:r w:rsidRPr="00563985">
        <w:t>130, 38</w:t>
      </w:r>
      <w:r w:rsidR="00563985" w:rsidRPr="00563985">
        <w:noBreakHyphen/>
      </w:r>
      <w:r w:rsidRPr="00563985">
        <w:t>13</w:t>
      </w:r>
      <w:r w:rsidR="00563985" w:rsidRPr="00563985">
        <w:noBreakHyphen/>
      </w:r>
      <w:r w:rsidRPr="00563985">
        <w:t>10 through 38</w:t>
      </w:r>
      <w:r w:rsidR="00563985" w:rsidRPr="00563985">
        <w:noBreakHyphen/>
      </w:r>
      <w:r w:rsidRPr="00563985">
        <w:t>13</w:t>
      </w:r>
      <w:r w:rsidR="00563985" w:rsidRPr="00563985">
        <w:noBreakHyphen/>
      </w:r>
      <w:r w:rsidRPr="00563985">
        <w:t>420, and 38</w:t>
      </w:r>
      <w:r w:rsidR="00563985" w:rsidRPr="00563985">
        <w:noBreakHyphen/>
      </w:r>
      <w:r w:rsidRPr="00563985">
        <w:t>57</w:t>
      </w:r>
      <w:r w:rsidR="00563985" w:rsidRPr="00563985">
        <w:noBreakHyphen/>
      </w:r>
      <w:r w:rsidRPr="00563985">
        <w:t>200.</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(B) No other provisions of this title are applicable to a SPRV organized under this chapter, except as provided in this chapter.</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30.</w:t>
      </w:r>
      <w:r w:rsidR="00640F2B" w:rsidRPr="00563985">
        <w:t xml:space="preserve"> Definitions.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For purposes of this chapter, the following terms have the indicated meanings: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(1) </w:t>
      </w:r>
      <w:r w:rsidR="00563985" w:rsidRPr="00563985">
        <w:t>“</w:t>
      </w:r>
      <w:r w:rsidRPr="00563985">
        <w:t>Aggregate limit</w:t>
      </w:r>
      <w:r w:rsidR="00563985" w:rsidRPr="00563985">
        <w:t>”</w:t>
      </w:r>
      <w:r w:rsidRPr="00563985">
        <w:t xml:space="preserve"> means the maximum sum payable to the ceding insurer under a SPRV contract.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(2) </w:t>
      </w:r>
      <w:r w:rsidR="00563985" w:rsidRPr="00563985">
        <w:t>“</w:t>
      </w:r>
      <w:r w:rsidRPr="00563985">
        <w:t>Ceding insurer</w:t>
      </w:r>
      <w:r w:rsidR="00563985" w:rsidRPr="00563985">
        <w:t>”</w:t>
      </w:r>
      <w:r w:rsidRPr="00563985">
        <w:t xml:space="preserve"> means one or more insurers or reinsurers under common control that enters into a SPRV contract with a SPRV.</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(3) </w:t>
      </w:r>
      <w:r w:rsidR="00563985" w:rsidRPr="00563985">
        <w:t>“</w:t>
      </w:r>
      <w:r w:rsidRPr="00563985">
        <w:t>Control</w:t>
      </w:r>
      <w:r w:rsidR="00563985" w:rsidRPr="00563985">
        <w:t>”</w:t>
      </w:r>
      <w:r w:rsidRPr="00563985">
        <w:t xml:space="preserve">, including the terms </w:t>
      </w:r>
      <w:r w:rsidR="00563985" w:rsidRPr="00563985">
        <w:t>“</w:t>
      </w:r>
      <w:r w:rsidRPr="00563985">
        <w:t xml:space="preserve"> controlling</w:t>
      </w:r>
      <w:r w:rsidR="00563985" w:rsidRPr="00563985">
        <w:t>”</w:t>
      </w:r>
      <w:r w:rsidRPr="00563985">
        <w:t xml:space="preserve">, </w:t>
      </w:r>
      <w:r w:rsidR="00563985" w:rsidRPr="00563985">
        <w:t>“</w:t>
      </w:r>
      <w:r w:rsidRPr="00563985">
        <w:t>controlled by</w:t>
      </w:r>
      <w:r w:rsidR="00563985" w:rsidRPr="00563985">
        <w:t>”</w:t>
      </w:r>
      <w:r w:rsidRPr="00563985">
        <w:t xml:space="preserve"> and </w:t>
      </w:r>
      <w:r w:rsidR="00563985" w:rsidRPr="00563985">
        <w:t>“</w:t>
      </w:r>
      <w:r w:rsidRPr="00563985">
        <w:t xml:space="preserve"> under common control with</w:t>
      </w:r>
      <w:r w:rsidR="00563985" w:rsidRPr="00563985">
        <w:t>”</w:t>
      </w:r>
      <w:r w:rsidRPr="00563985">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any 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by itself be sufficient grounds for a finding that the SPRV or the SPRV organizer or owner is controlled by or under common control with the ceding insurer.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(4) </w:t>
      </w:r>
      <w:r w:rsidR="00563985" w:rsidRPr="00563985">
        <w:t>“</w:t>
      </w:r>
      <w:r w:rsidRPr="00563985">
        <w:t>Fair value</w:t>
      </w:r>
      <w:r w:rsidR="00563985" w:rsidRPr="00563985">
        <w:t>”</w:t>
      </w:r>
      <w:r w:rsidRPr="00563985">
        <w:t xml:space="preserve"> means: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(a) as to cash, the amount of it; and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lastRenderedPageBreak/>
        <w:tab/>
      </w:r>
      <w:r w:rsidRPr="00563985">
        <w:tab/>
        <w:t>(b) as to an asset other than cash:</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(1) the amount at which that asset could be bought or sold in a current transaction between arms</w:t>
      </w:r>
      <w:r w:rsidR="00563985" w:rsidRPr="00563985">
        <w:noBreakHyphen/>
      </w:r>
      <w:r w:rsidRPr="00563985">
        <w:t>length, willing parties;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(2) the quoted market price for the asset in active markets should be used if available; and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(5) </w:t>
      </w:r>
      <w:r w:rsidR="00563985" w:rsidRPr="00563985">
        <w:t>“</w:t>
      </w:r>
      <w:r w:rsidRPr="00563985">
        <w:t>Fully funded</w:t>
      </w:r>
      <w:r w:rsidR="00563985" w:rsidRPr="00563985">
        <w:t>”</w:t>
      </w:r>
      <w:r w:rsidRPr="00563985">
        <w:t xml:space="preserve"> means that, with respect to a SPRV contract, the fair value of the assets held in trust by or on behalf of the SPRV under the SPRV contract on the date on which the SPRV contract is effected, equals or exceeds the aggregate limit as defined in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(6) </w:t>
      </w:r>
      <w:r w:rsidR="00563985" w:rsidRPr="00563985">
        <w:t>“</w:t>
      </w:r>
      <w:r w:rsidRPr="00563985">
        <w:t>Indemnity trigger</w:t>
      </w:r>
      <w:r w:rsidR="00563985" w:rsidRPr="00563985">
        <w:t>”</w:t>
      </w:r>
      <w:r w:rsidRPr="00563985">
        <w:t xml:space="preserve"> means a transaction term by which the SPRV</w:t>
      </w:r>
      <w:r w:rsidR="00563985" w:rsidRPr="00563985">
        <w:t>’</w:t>
      </w:r>
      <w:r w:rsidRPr="00563985">
        <w:t>s obligation to pay the ceding insurer for losses covered by a SPRV contract is triggered by the ceding insurer incurring a specified level of losses.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(7) </w:t>
      </w:r>
      <w:r w:rsidR="00563985" w:rsidRPr="00563985">
        <w:t>“</w:t>
      </w:r>
      <w:r w:rsidRPr="00563985">
        <w:t>Insolvency</w:t>
      </w:r>
      <w:r w:rsidR="00563985" w:rsidRPr="00563985">
        <w:t>”</w:t>
      </w:r>
      <w:r w:rsidRPr="00563985">
        <w:t xml:space="preserve"> or </w:t>
      </w:r>
      <w:r w:rsidR="00563985" w:rsidRPr="00563985">
        <w:t>“</w:t>
      </w:r>
      <w:r w:rsidRPr="00563985">
        <w:t>insolvent</w:t>
      </w:r>
      <w:r w:rsidR="00563985" w:rsidRPr="00563985">
        <w:t>”</w:t>
      </w:r>
      <w:r w:rsidRPr="00563985">
        <w:t xml:space="preserve"> means that the SPRV is unable to pay its obligations when they are due, unless those obligations are the subject of a bona fide dispute.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(8) </w:t>
      </w:r>
      <w:r w:rsidR="00563985" w:rsidRPr="00563985">
        <w:t>“</w:t>
      </w:r>
      <w:r w:rsidRPr="00563985">
        <w:t>Nonindemnity trigger</w:t>
      </w:r>
      <w:r w:rsidR="00563985" w:rsidRPr="00563985">
        <w:t>”</w:t>
      </w:r>
      <w:r w:rsidRPr="00563985">
        <w:t xml:space="preserve"> means a transaction term by which the SPRV</w:t>
      </w:r>
      <w:r w:rsidR="00563985" w:rsidRPr="00563985">
        <w:t>’</w:t>
      </w:r>
      <w:r w:rsidRPr="00563985">
        <w:t>s obligation to pay the ceding insurer under a SPRV contract arises from the occurrence or existence of some event or condition other than the ceding insurer incurring a specified level of losses under its insurance or reinsurance contracts.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(9) </w:t>
      </w:r>
      <w:r w:rsidR="00563985" w:rsidRPr="00563985">
        <w:t>“</w:t>
      </w:r>
      <w:r w:rsidRPr="00563985">
        <w:t>Permitted investments</w:t>
      </w:r>
      <w:r w:rsidR="00563985" w:rsidRPr="00563985">
        <w:t>”</w:t>
      </w:r>
      <w:r w:rsidRPr="00563985">
        <w:t xml:space="preserve"> means those investments that meet the qualifications pursuant to Section 38</w:t>
      </w:r>
      <w:r w:rsidR="00563985" w:rsidRPr="00563985">
        <w:noBreakHyphen/>
      </w:r>
      <w:r w:rsidRPr="00563985">
        <w:t>14</w:t>
      </w:r>
      <w:r w:rsidR="00563985" w:rsidRPr="00563985">
        <w:noBreakHyphen/>
      </w:r>
      <w:r w:rsidRPr="00563985">
        <w:t>170 of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(10) </w:t>
      </w:r>
      <w:r w:rsidR="00563985" w:rsidRPr="00563985">
        <w:t>“</w:t>
      </w:r>
      <w:r w:rsidRPr="00563985">
        <w:t>Qualified United States financial institution</w:t>
      </w:r>
      <w:r w:rsidR="00563985" w:rsidRPr="00563985">
        <w:t>”</w:t>
      </w:r>
      <w:r w:rsidRPr="00563985">
        <w:t xml:space="preserve"> means, for purposes of meeting the requirements of a trustee as specified in Section 38</w:t>
      </w:r>
      <w:r w:rsidR="00563985" w:rsidRPr="00563985">
        <w:noBreakHyphen/>
      </w:r>
      <w:r w:rsidRPr="00563985">
        <w:t>12</w:t>
      </w:r>
      <w:r w:rsidR="00563985" w:rsidRPr="00563985">
        <w:noBreakHyphen/>
      </w:r>
      <w:r w:rsidRPr="00563985">
        <w:t>60, a financial institution that is eligible to act as a fiduciary of a trust, and is: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(a) organized, or, in the case of a United States branch or agency office of a foreign banking organization, is licensed under the laws of the United States or any state of the United States; and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(b) regulated, supervised, and examined by federal or state authorities having regulatory authority over banks and trust companies.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(11) </w:t>
      </w:r>
      <w:r w:rsidR="00563985" w:rsidRPr="00563985">
        <w:t>“</w:t>
      </w:r>
      <w:r w:rsidRPr="00563985">
        <w:t>SPRV</w:t>
      </w:r>
      <w:r w:rsidR="00563985" w:rsidRPr="00563985">
        <w:t>”</w:t>
      </w:r>
      <w:r w:rsidRPr="00563985">
        <w:t xml:space="preserve"> or </w:t>
      </w:r>
      <w:r w:rsidR="00563985" w:rsidRPr="00563985">
        <w:t>“</w:t>
      </w:r>
      <w:r w:rsidRPr="00563985">
        <w:t>Special Purpose Reinsurance Vehicle</w:t>
      </w:r>
      <w:r w:rsidR="00563985" w:rsidRPr="00563985">
        <w:t>”</w:t>
      </w:r>
      <w:r w:rsidRPr="00563985">
        <w:t xml:space="preserv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(12) </w:t>
      </w:r>
      <w:r w:rsidR="00563985" w:rsidRPr="00563985">
        <w:t>“</w:t>
      </w:r>
      <w:r w:rsidRPr="00563985">
        <w:t>SPRV contract</w:t>
      </w:r>
      <w:r w:rsidR="00563985" w:rsidRPr="00563985">
        <w:t>”</w:t>
      </w:r>
      <w:r w:rsidRPr="00563985">
        <w:t xml:space="preserve"> means a contract between the SPRV and the ceding insurer pursuant to which the SPRV agrees to pay the ceding insurer an agreed amount upon the occurrence of a triggering event.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(13) </w:t>
      </w:r>
      <w:r w:rsidR="00563985" w:rsidRPr="00563985">
        <w:t>“</w:t>
      </w:r>
      <w:r w:rsidRPr="00563985">
        <w:t>SPRV insurance securitization</w:t>
      </w:r>
      <w:r w:rsidR="00563985" w:rsidRPr="00563985">
        <w:t>”</w:t>
      </w:r>
      <w:r w:rsidRPr="00563985">
        <w:t xml:space="preserve"> 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w:t>
      </w:r>
      <w:r w:rsidR="00563985" w:rsidRPr="00563985">
        <w:t>’</w:t>
      </w:r>
      <w:r w:rsidRPr="00563985">
        <w:t>s obligation to return the full initial investment to the holders of such securities, pursuant to the transaction terms, is contingent upon the funds not being used to pay the obligations of the SPRV to the ceding insurers under the SPRV contract.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(14) </w:t>
      </w:r>
      <w:r w:rsidR="00563985" w:rsidRPr="00563985">
        <w:t>“</w:t>
      </w:r>
      <w:r w:rsidRPr="00563985">
        <w:t>SPRV organizer</w:t>
      </w:r>
      <w:r w:rsidR="00563985" w:rsidRPr="00563985">
        <w:t>”</w:t>
      </w:r>
      <w:r w:rsidRPr="00563985">
        <w:t xml:space="preserve"> means one or more persons who have organized or intend to organize a SPRV, under authority obtained pursuant to Section 38</w:t>
      </w:r>
      <w:r w:rsidR="00563985" w:rsidRPr="00563985">
        <w:noBreakHyphen/>
      </w:r>
      <w:r w:rsidRPr="00563985">
        <w:t>14</w:t>
      </w:r>
      <w:r w:rsidR="00563985" w:rsidRPr="00563985">
        <w:noBreakHyphen/>
      </w:r>
      <w:r w:rsidRPr="00563985">
        <w:t>40 of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(15) </w:t>
      </w:r>
      <w:r w:rsidR="00563985" w:rsidRPr="00563985">
        <w:t>“</w:t>
      </w:r>
      <w:r w:rsidRPr="00563985">
        <w:t>SPRV securities</w:t>
      </w:r>
      <w:r w:rsidR="00563985" w:rsidRPr="00563985">
        <w:t>”</w:t>
      </w:r>
      <w:r w:rsidRPr="00563985">
        <w:t xml:space="preserve"> means the securities issued by a SPRV.</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(16) </w:t>
      </w:r>
      <w:r w:rsidR="00563985" w:rsidRPr="00563985">
        <w:t>“</w:t>
      </w:r>
      <w:r w:rsidRPr="00563985">
        <w:t>Triggering event</w:t>
      </w:r>
      <w:r w:rsidR="00563985" w:rsidRPr="00563985">
        <w:t>”</w:t>
      </w:r>
      <w:r w:rsidRPr="00563985">
        <w:t xml:space="preserve"> means an event or condition that, if and when it occurs or exists, obligates the SPRV to make a payment to the ceding insurer under the provisions of a SPRV contract.</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40.</w:t>
      </w:r>
      <w:r w:rsidR="00640F2B" w:rsidRPr="00563985">
        <w:t xml:space="preserve"> Application process and requirements; limited certificate of authority; approval in changes in plan of operation.</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lastRenderedPageBreak/>
        <w:tab/>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w:t>
      </w:r>
      <w:r w:rsidR="00563985" w:rsidRPr="00563985">
        <w:noBreakHyphen/>
      </w:r>
      <w:r w:rsidRPr="00563985">
        <w:t>day period the director, or his designee, approves or disapproves the application in writing. A limited certificate of authority may not be issued unless the country or state of domicile of each ceding insurer has notified the director or his designee in writing that they have not disapproved the transaction.</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(B) A complete filing of the application must include the following:</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(1) an affidavit verifying that each prospective SPRV organizer meets the requirements of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(2) a representation that the prospective SPRV organizer intends to form a SPRV that must operate in accordance with the requirements set forth in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(3) the proposed name of the SPRV;</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(4) biographical affidavits of all SPRV organizers setting forth their legal names, any names under which they have or are conducting their affairs, and any affiliations with other persons as defined in Chapter 21, together with such other biographical information as the director, or his designee, may request;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(5) the source and form of the minimum capital to be contributed to the SPRV;</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(6) any persons with which the SPRV is or, upon formation, will be affiliated as defined in Chapter 21;</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(8) a plan of operation, consisting of a description of the contemplated insurance securitization, the SPRV contract and related transactions, which must include: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(c) a description of the method by which losses covered by the SPRV contract that may develop after the termination of the contract period are to be addressed under the provisions of the SPRV contract; and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(C) The director, or his designee, must approve the application and issue a limited certificate of authority upon a finding that: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(1) the proposed plan of operation provides a reasonable expectation of a successful operation;</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(2) the terms of the SPRV contract and related transactions comply with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(3) the proposed plan of operation is not hazardous to any ceding insurer or to policyholders; and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 xml:space="preserve">(4)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transactions, or other insurance or business relations, with any person known to have been </w:t>
      </w:r>
      <w:r w:rsidRPr="00563985">
        <w:lastRenderedPageBreak/>
        <w:t>involved in the improper manipulation of assets, accounts, or reinsurance. If the director, or his designee, denies the application, he must grant the prospective SPRV organizer a hearing upon request.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(E) The limited certificate of authority must state that the SPRV</w:t>
      </w:r>
      <w:r w:rsidR="00563985" w:rsidRPr="00563985">
        <w:t>’</w:t>
      </w:r>
      <w:r w:rsidRPr="00563985">
        <w:t>s authorization to be involved in the business of reinsurance must be limited only to the reinsurance activities that the SPRV is allowed to conduct pursuant to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w:t>
      </w:r>
      <w:r w:rsidR="00563985" w:rsidRPr="00563985">
        <w:t>’</w:t>
      </w:r>
      <w:r w:rsidRPr="00563985">
        <w:t>s plan of operation described in items (1) through (8) of subsection (B) including, but not limited to, the issuance of new securities to continue the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deemed approved.</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50.</w:t>
      </w:r>
      <w:r w:rsidR="00640F2B" w:rsidRPr="00563985">
        <w:t xml:space="preserve"> Purpose of SPRVs.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60.</w:t>
      </w:r>
      <w:r w:rsidR="00640F2B" w:rsidRPr="00563985">
        <w:t xml:space="preserve"> Contracts with ceding insurers; requirements and guidelines for conducting business; trust agreements.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contemplated by this chapter and invested in a manner that meets the criteria set forth in Section 38</w:t>
      </w:r>
      <w:r w:rsidR="00563985" w:rsidRPr="00563985">
        <w:noBreakHyphen/>
      </w:r>
      <w:r w:rsidRPr="00563985">
        <w:t>14</w:t>
      </w:r>
      <w:r w:rsidR="00563985" w:rsidRPr="00563985">
        <w:noBreakHyphen/>
      </w:r>
      <w:r w:rsidRPr="00563985">
        <w:t>170.</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w:t>
      </w:r>
      <w:r w:rsidR="00563985" w:rsidRPr="00563985">
        <w:noBreakHyphen/>
      </w:r>
      <w:r w:rsidRPr="00563985">
        <w:t>front or ongoing transaction expenses or managing credit or interest rate risk of the investments in trust to assure that the assets held in trust will be sufficient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 xml:space="preserve">(1) A SPRV must have a distinct name, which must include the designation </w:t>
      </w:r>
      <w:r w:rsidR="00563985" w:rsidRPr="00563985">
        <w:t>“</w:t>
      </w:r>
      <w:r w:rsidRPr="00563985">
        <w:t xml:space="preserve"> SPRV</w:t>
      </w:r>
      <w:r w:rsidR="00563985" w:rsidRPr="00563985">
        <w:t>”</w:t>
      </w:r>
      <w:r w:rsidRPr="00563985">
        <w:t>. The name of the SPRV must not be deceptively similar to, or likely to be confused with or mistaken for, any other existing business name registered in this State.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(2) Unless otherwise provided in the plan of operation, the principal place of business and office of any SPRV organized under this chapter must be located in this State.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(3) The assets of a SPRV must be preserved and administered by or on behalf of the SPRV to satisfy the liabilities and obligations of the SPRV incident to the insurance securitization and other related agreements, including the SPRV contract.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(5) The agreement governing any such trust must create one or more trust accounts into which all pledged assets must be deposited and held until distributed in accordance with the trust agreement. The pledged assets must be held by the trustee at the trustee</w:t>
      </w:r>
      <w:r w:rsidR="00563985" w:rsidRPr="00563985">
        <w:t>’</w:t>
      </w:r>
      <w:r w:rsidRPr="00563985">
        <w:t>s office in the United States and may be held in certificated or electronic form.</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(6) The provisions for withdrawal by ceding insurers of assets from the trust must be clean and unconditional, subject only to the following requirements: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(a) the ceding insurer must have the right to withdraw assets from the trust account at any time, without notice to the SPRV, subject only to written notice to the trustee from the ceding insurer that funds in the amount requested are due and payable by the SPRV;</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(b) no other statement or document need be presented in order to withdraw assets, except the ceding insurer may be required to acknowledge receipt of withdrawn assets;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(c) the trust agreement must indicate that it is not subject to any conditions or qualifications outside of the trust agreement;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(d) the trust agreement must not contain references to any other agreements or documents; and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(e) no reference must be made to the fact that these funds may represent reinsurance premiums or that the funds have been deposited for any specific purpose.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(7) The trust agreement must be established for the sole use and benefit of the ceding insurer at least to the full extent of the SPRV</w:t>
      </w:r>
      <w:r w:rsidR="00563985" w:rsidRPr="00563985">
        <w:t>’</w:t>
      </w:r>
      <w:r w:rsidRPr="00563985">
        <w:t>s obligations to the ceding insurer under the SPRV contract. In the case of more than one ceding insurer, a separate trust agreement must be entered into with each ceding insurer and a separate trust account must be maintained for each ceding insurer.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(8) The trust agreement must provide for the trustee to:</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(a) receive assets and hold all assets in a safe place;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(b) determine that all assets are in a form that the ceding insurer or the trustee, upon direction by the ceding insurer may, whenever necessary, negotiate the assets, without consent or signature from the SPRV or any other person or entity;</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(c) furnish to the SPRV, the director, or his designee, and the ceding insurer a statement of all assets in the trust account reported at fair value upon its inception and at intervals no less frequent than the end of each calendar quarter;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(d) notify the SPRV and the ceding insurer, within ten days, of any deposits to or withdrawals from the trust account;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(f) allow no substitutions or withdrawals of assets from the trust account, except on written instructions from the ceding insurer.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(9) The trust agreement must provide that at least thirty days, but not more than forty</w:t>
      </w:r>
      <w:r w:rsidR="00563985" w:rsidRPr="00563985">
        <w:noBreakHyphen/>
      </w:r>
      <w:r w:rsidRPr="00563985">
        <w:t>five days, before termination of the trust account, written notification of termination must be delivered by the trustee to the ceding insurer.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w:t>
      </w:r>
      <w:r w:rsidR="00563985" w:rsidRPr="00563985">
        <w:noBreakHyphen/>
      </w:r>
      <w:r w:rsidRPr="00563985">
        <w:t>14</w:t>
      </w:r>
      <w:r w:rsidR="00563985" w:rsidRPr="00563985">
        <w:noBreakHyphen/>
      </w:r>
      <w:r w:rsidRPr="00563985">
        <w:t>40.</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(11) The trust agreement must prohibit invasion of the trust corpus for the purpose of paying compensation to, or reimbursing the expenses of, the trustee.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(12) The trust agreement must provide that the trustee must be liable for its own negligence, wilful misconduct, or lack of good faith.</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 xml:space="preserve">(13) Notwithstanding the provisions of item (6)(c), (d), and (e) or item 14(e) of this subsection, when a trust agreement is established in conjunction with a SPRV contract, then the trust agreement may provide that the ceding insurer must undertake to use and apply any amounts drawn upon </w:t>
      </w:r>
      <w:r w:rsidRPr="00563985">
        <w:lastRenderedPageBreak/>
        <w:t>the trust account, without diminution because of the insolvency of the ceding insurer or the SPRV, for the following purposes: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(a) to pay or reimburse the ceding insurer amounts due to the ceding insurer under the specific SPRV contract including, but not limited to, unearned premiums due to the ceding insurer, if not otherwise paid by the SPRV in accordance with the terms of the agreement; or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(b) when the ceding insurer has received notification of termination of the trust account, and where the SPRV</w:t>
      </w:r>
      <w:r w:rsidR="00563985" w:rsidRPr="00563985">
        <w:t>’</w:t>
      </w:r>
      <w:r w:rsidRPr="00563985">
        <w:t xml:space="preserve">s entire </w:t>
      </w:r>
      <w:r w:rsidR="00563985" w:rsidRPr="00563985">
        <w:t>“</w:t>
      </w:r>
      <w:r w:rsidRPr="00563985">
        <w:t>obligations</w:t>
      </w:r>
      <w:r w:rsidR="00563985" w:rsidRPr="00563985">
        <w:t>”</w:t>
      </w:r>
      <w:r w:rsidRPr="00563985">
        <w:t xml:space="preserve">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subsubitem (i) of this subsection as may remain executory after the withdrawal and for any period after the termination date. </w:t>
      </w:r>
      <w:r w:rsidR="00563985" w:rsidRPr="00563985">
        <w:t>“</w:t>
      </w:r>
      <w:r w:rsidRPr="00563985">
        <w:t xml:space="preserve"> Obligations</w:t>
      </w:r>
      <w:r w:rsidR="00563985" w:rsidRPr="00563985">
        <w:t>”</w:t>
      </w:r>
      <w:r w:rsidRPr="00563985">
        <w:t xml:space="preserve"> within the meaning of this subparagraph may, without duplication, include: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r>
      <w:r w:rsidRPr="00563985">
        <w:tab/>
        <w:t>(i) losses and loss expenses paid by the ceding insurer but not recovered from the SPRV;</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r>
      <w:r w:rsidRPr="00563985">
        <w:tab/>
        <w:t>(ii) reserves for losses reported and outstanding;</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r>
      <w:r w:rsidRPr="00563985">
        <w:tab/>
        <w:t>(iii) reserves for losses incurred but not reported;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r>
      <w:r w:rsidRPr="00563985">
        <w:tab/>
        <w:t>(iv) reserves for loss expenses;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r>
      <w:r w:rsidRPr="00563985">
        <w:tab/>
        <w:t>(v) reserves for unearned premiums; and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r>
      <w:r w:rsidRPr="00563985">
        <w:tab/>
        <w:t>(vi) any other amounts that, together with subsubitems (i) to (v), represent the aggregate limit remaining under the SPRV contract if the period of coverage or the agreed upon period of loss development has yet to expire.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(c) the provisions to be included in the trust agreement pursuant to this item may be included instead in the underlying SPRV contract.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(14) A SPRV contract must contain provisions that: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(a) require the SPRV to enter into a trust agreement specifying what recoverables or reserves, or both, the agreement is to cover and to establish a trust account for the benefit of the ceding insurer;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(b) stipulate that assets deposited in the trust account must be valued according to their current fair value and must consist only of permitted investments;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SPRV or any other entity;</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(d) require that all settlements of account between the ceding insurer and the SPRV be made in cash or its equivalent; and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w:t>
      </w:r>
      <w:r w:rsidR="00563985" w:rsidRPr="00563985">
        <w:noBreakHyphen/>
      </w:r>
      <w:r w:rsidRPr="00563985">
        <w:t>14</w:t>
      </w:r>
      <w:r w:rsidR="00563985" w:rsidRPr="00563985">
        <w:noBreakHyphen/>
      </w:r>
      <w:r w:rsidRPr="00563985">
        <w:t>160 , but without further limitation, any liquidator, rehabilitator, receiver, or conservator of the ceding insurer, without diminution because of insolvency on the part of the ceding insurer or the SPRV, only for the following purposes: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r>
      <w:r w:rsidRPr="00563985">
        <w:tab/>
        <w:t>(i) to transfer all such assets into one or more trust accounts for the benefit of the ceding insurer pursuant to the terms of the SPRV contract and in compliance with this chapter; and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r>
      <w:r w:rsidRPr="00563985">
        <w:tab/>
        <w:t>(ii) to pay any other amounts that the ceding insurer claims are due under the SPRV contract.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(15) The SPRV contract entered into by the SPRV may contain provisions that give the SPRV the right to seek approval from the ceding insurer to withdraw from the trust all or part of the assets contained in the trust and to transfer the assets to the SPRV, provided that: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(a) at the time of the withdrawal, the SPRV must replace the withdrawn assets with other qualified assets having a fair value equal to the fair value of the assets withdrawn and that meet the requirements of Section 38</w:t>
      </w:r>
      <w:r w:rsidR="00563985" w:rsidRPr="00563985">
        <w:noBreakHyphen/>
      </w:r>
      <w:r w:rsidRPr="00563985">
        <w:t>14</w:t>
      </w:r>
      <w:r w:rsidR="00563985" w:rsidRPr="00563985">
        <w:noBreakHyphen/>
      </w:r>
      <w:r w:rsidRPr="00563985">
        <w:t>170; and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(17) Assets held by a SPRV in trust must be valued at their fair value.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(18) The proceeds from the sale of securities by the SPRV to investors must be deposited with the trustee as contemplated by this chapter and must be held or invested by the trustee in accordance with the requirements of Section 38</w:t>
      </w:r>
      <w:r w:rsidR="00563985" w:rsidRPr="00563985">
        <w:noBreakHyphen/>
      </w:r>
      <w:r w:rsidRPr="00563985">
        <w:t>14</w:t>
      </w:r>
      <w:r w:rsidR="00563985" w:rsidRPr="00563985">
        <w:noBreakHyphen/>
      </w:r>
      <w:r w:rsidRPr="00563985">
        <w:t>170.</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(19) A SPRV organized under this chapter must engage only in fully funded indemnity triggered SPRV contracts to support in full the ceding insurers</w:t>
      </w:r>
      <w:r w:rsidR="00563985" w:rsidRPr="00563985">
        <w:t>’</w:t>
      </w:r>
      <w:r w:rsidRPr="00563985">
        <w:t xml:space="preserve"> exposures assumed by the SPRV. However, a SPRV may engage in a SPRV contract that is nonindemnity triggered only after the director, or his designee, in accordance with the authority granted under Section 38</w:t>
      </w:r>
      <w:r w:rsidR="00563985" w:rsidRPr="00563985">
        <w:noBreakHyphen/>
      </w:r>
      <w:r w:rsidRPr="00563985">
        <w:t>14</w:t>
      </w:r>
      <w:r w:rsidR="00563985" w:rsidRPr="00563985">
        <w:noBreakHyphen/>
      </w:r>
      <w:r w:rsidRPr="00563985">
        <w:t>200 of this chapter, adopts regulations addressing the treatment of the portion of the risk that is not indemnity based, to include accounting, disclosure, risk</w:t>
      </w:r>
      <w:r w:rsidR="00563985" w:rsidRPr="00563985">
        <w:noBreakHyphen/>
      </w:r>
      <w:r w:rsidRPr="00563985">
        <w:t>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agreement or other transaction that has the effect of guaranteeing interest or other consideration.</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 xml:space="preserve">(20)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w:t>
      </w:r>
      <w:r w:rsidRPr="00563985">
        <w:lastRenderedPageBreak/>
        <w:t>include such language in the contracts or other documentation must not be used as the sole basis by creditors, reinsurers, or other claimants to circumvent the provisions of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(21) A SPRV is not authorized to:</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(a) issue or otherwise administer primary insurance policies;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(b) have any obligation to the policyholders or reinsureds of the ceding insurer;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(c) enter into a SPRV contract with a person that is not licensed or otherwise authorized to conduct the business of insurance or reinsurance in at least its state or country of domicile; or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(d) assume or retain exposure to insurance or reinsurance losses for its own account that is not initially fully funded by proceeds from a SPRV securitization that meets the requirements of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w:t>
      </w:r>
      <w:r w:rsidR="00563985" w:rsidRPr="00563985">
        <w:noBreakHyphen/>
      </w:r>
      <w:r w:rsidRPr="00563985">
        <w:t>14</w:t>
      </w:r>
      <w:r w:rsidR="00563985" w:rsidRPr="00563985">
        <w:noBreakHyphen/>
      </w:r>
      <w:r w:rsidRPr="00563985">
        <w:t>40.</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70.</w:t>
      </w:r>
      <w:r w:rsidR="00640F2B" w:rsidRPr="00563985">
        <w:t xml:space="preserve"> Powers; bylaws.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granted to the SPRV under this chapter or the plan of operation approved or deemed approved by the director, or his designee.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80.</w:t>
      </w:r>
      <w:r w:rsidR="00640F2B" w:rsidRPr="00563985">
        <w:t xml:space="preserve"> Relationship to ceding insurer.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Notwithstanding the provisions of Chapter 21 of this title, the SPRV, the SPRV organizer, or subsequent debt or equity investors in SPRV securities must not be deemed affiliates of the ceding insurer 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SPRV contract.</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90.</w:t>
      </w:r>
      <w:r w:rsidR="00640F2B" w:rsidRPr="00563985">
        <w:t xml:space="preserve"> Capital requirements.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w:t>
      </w:r>
      <w:r w:rsidRPr="00563985">
        <w:lastRenderedPageBreak/>
        <w:t>obligations of the SPRV pursuant to its obligations under the SPRV contracts, must be invested as provided in Section 38</w:t>
      </w:r>
      <w:r w:rsidR="00563985" w:rsidRPr="00563985">
        <w:noBreakHyphen/>
      </w:r>
      <w:r w:rsidRPr="00563985">
        <w:t>14</w:t>
      </w:r>
      <w:r w:rsidR="00563985" w:rsidRPr="00563985">
        <w:noBreakHyphen/>
      </w:r>
      <w:r w:rsidRPr="00563985">
        <w:t>170.</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100.</w:t>
      </w:r>
      <w:r w:rsidR="00640F2B" w:rsidRPr="00563985">
        <w:t xml:space="preserve"> Declaration and payment of dividends.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fulfillment of the obligations of the SPRV or the trustee pursuant to the SPRV insurance securitization, the SPRV contract, or any related transaction. The provisions of Chapter 21 pertaining to dividends do not apply to such dividends.</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110.</w:t>
      </w:r>
      <w:r w:rsidR="00640F2B" w:rsidRPr="00563985">
        <w:t xml:space="preserve"> Records and filing requirements.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w:t>
      </w:r>
      <w:r w:rsidR="00563985" w:rsidRPr="00563985">
        <w:t>’</w:t>
      </w:r>
      <w:r w:rsidRPr="00563985">
        <w:t>s obligations under the SPRV contract, for the year ending the prior December thirty</w:t>
      </w:r>
      <w:r w:rsidR="00563985" w:rsidRPr="00563985">
        <w:noBreakHyphen/>
      </w:r>
      <w:r w:rsidRPr="00563985">
        <w:t>first. The statements must be prepared in accordance with Section 38</w:t>
      </w:r>
      <w:r w:rsidR="00563985" w:rsidRPr="00563985">
        <w:noBreakHyphen/>
      </w:r>
      <w:r w:rsidRPr="00563985">
        <w:t>13</w:t>
      </w:r>
      <w:r w:rsidR="00563985" w:rsidRPr="00563985">
        <w:noBreakHyphen/>
      </w:r>
      <w:r w:rsidRPr="00563985">
        <w:t>80 on forms required by the director, or his designee.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 xml:space="preserve">(C) The SPRV must keep its books and records in such manner that its financial condition, affairs, and operations can be ascertained and so that its financial statements filed with the director, or his </w:t>
      </w:r>
      <w:r w:rsidRPr="00563985">
        <w:lastRenderedPageBreak/>
        <w:t>designee, can be readily verified and its compliance with the provisions of this chapter determined. The books or records may be photographed, reproduced on film, or stored and reproduced electronically.</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w:t>
      </w:r>
      <w:r w:rsidR="00563985" w:rsidRPr="00563985">
        <w:t>’</w:t>
      </w:r>
      <w:r w:rsidRPr="00563985">
        <w:t>s board of directors and approved by the director, or his designee, it maintains suitable records in lieu of it.</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120.</w:t>
      </w:r>
      <w:r w:rsidR="00640F2B" w:rsidRPr="00563985">
        <w:t xml:space="preserve"> Election and removal of officers; loans.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The directors of a SPRV must elect officers that they consider necessary to carry out the purposes of the SPRV pursuant to this chapter. The provisions of Title 33 relating to the indemnification of officers and directors apply to and govern SPRVs organized under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(A) Each SPRV authorized to do business in this State must notify the director, or his designee, within thirty days of the appointment or election of any new officers or directors.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w:t>
      </w:r>
      <w:r w:rsidR="00563985" w:rsidRPr="00563985">
        <w:t>’</w:t>
      </w:r>
      <w:r w:rsidRPr="00563985">
        <w:t>s limited certificate of authority until such time as the SPRV complies with the order.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(C) The SPRV must make no loans to any SPRV organizer, owner, director, officer, manager, or affiliate of the SPRV.</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130.</w:t>
      </w:r>
      <w:r w:rsidR="00640F2B" w:rsidRPr="00563985">
        <w:t xml:space="preserve"> Reimbursement of formation and operation expenses and costs.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remains within the limitations of this chapter.</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140.</w:t>
      </w:r>
      <w:r w:rsidR="00640F2B" w:rsidRPr="00563985">
        <w:t xml:space="preserve"> Dissolution procedure.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150.</w:t>
      </w:r>
      <w:r w:rsidR="00640F2B" w:rsidRPr="00563985">
        <w:t xml:space="preserve"> Rehabilitation and liquidation.</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(A) The provisions of Chapter 27 of this title apply to a SPRV, except to the extent modified below.</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(a) there has been embezzlement, wrongful sequestration, dissipation, or diversion of the assets of the SPRV intended to be used to pay amounts owed to the ceding insurer or the holders of SPRV securities; or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r>
      <w:r w:rsidRPr="00563985">
        <w:tab/>
        <w:t>(b) the SPRV is insolvent and the holders of a majority in outstanding principal amount of each class of SPRV securities request or consent to conservation, rehabilitation, or liquidation under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(2) The court must not grant relief under item (1)(a) unless, after notice and a hearing, the director, or his designee, who must have the burden of proof, establishes by clear and convincing evidence that relief must be granted.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(C) Notwithstanding any contrary provision in this title, the regulations promulgated under this title, or any other applicable law or regulation, upon any order of conservation, rehabilitation, or liquidation of the SPRV, the receiver must be bound to deal with the SPRV</w:t>
      </w:r>
      <w:r w:rsidR="00563985" w:rsidRPr="00563985">
        <w:t>’</w:t>
      </w:r>
      <w:r w:rsidRPr="00563985">
        <w:t>s assets and liabilities in accordance with the requirements set forth in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(E) Notwithstanding any other provision of Chapter 27 or other state law:</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(1) a receiver of a ceding insurer may not avoid a nonfraudulent transfer by a ceding insurer to a SPRV of money or other property made pursuant to a SPRV contract; and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(2) a receiver of a SPRV may not void a nonfraudulent transfer by the SPRV of money or other property made to a ceding insurer pursuant to a SPRV contract or made to or for the benefit of any holder of a SPRV security on account of the SPRV security.</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(G) Notwithstanding any other provision of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(2) an ancillary proceeding may not be commenced or prosecuted in this State against a SPRV domiciled in another state.</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160.</w:t>
      </w:r>
      <w:r w:rsidR="00640F2B" w:rsidRPr="00563985">
        <w:t xml:space="preserve"> Exemption from guaranty fund contributions or guaranty associations.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(B) The SPRV must not be required to participate in residual market, FAIR plan, or other similar plans to provide insurance coverage, take out policies, assume risks, make capital contributions, pay, or be otherwise obligated for assessments, surcharges or fees, or otherwise support or participate in such plans or arrangements.</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170.</w:t>
      </w:r>
      <w:r w:rsidR="00640F2B" w:rsidRPr="00563985">
        <w:t xml:space="preserve"> Trust asset requirements; swap agreements.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(A) Assets of the SPRV held in trust to secure obligations under the SPRV contract must at all times be held in:</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(1) cash and cash equivalents;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(2) securities listed by the Securities Valuation Office of the NAIC and qualifying as admitted assets under statutory accounting convention in its state of domicile; or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r>
      <w:r w:rsidRPr="00563985">
        <w:tab/>
        <w:t>(3) any other form of security acceptable to the director, or his designee.</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(B) In addition, the SPRV may enter into swap agreements or other transactions that have the objective of leveling timing differences in funding of up</w:t>
      </w:r>
      <w:r w:rsidR="00563985" w:rsidRPr="00563985">
        <w:noBreakHyphen/>
      </w:r>
      <w:r w:rsidRPr="00563985">
        <w:t>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w:t>
      </w:r>
      <w:r w:rsidR="00563985" w:rsidRPr="00563985">
        <w:t>’</w:t>
      </w:r>
      <w:r w:rsidRPr="00563985">
        <w:t>s obligations under the SPRV contract.</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180.</w:t>
      </w:r>
      <w:r w:rsidR="00640F2B" w:rsidRPr="00563985">
        <w:t xml:space="preserve"> Reinsurance credit.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A SPRV contract meeting the requirements under this chapter must be granted credit for reinsurance treatment or must otherwise qualify as an asset or a reduction from liability for reinsurance ceded by a domestic insurer to an assuming insurer under Section 38</w:t>
      </w:r>
      <w:r w:rsidR="00563985" w:rsidRPr="00563985">
        <w:noBreakHyphen/>
      </w:r>
      <w:r w:rsidRPr="00563985">
        <w:t>9</w:t>
      </w:r>
      <w:r w:rsidR="00563985" w:rsidRPr="00563985">
        <w:noBreakHyphen/>
      </w:r>
      <w:r w:rsidRPr="00563985">
        <w:t>210 for the benefit of the ceding insurer, provided and only to the extent that: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(A) the fair value of the assets held in trust for the benefit of the ceding insurer equal or exceed the obligations due and payable to the ceding insurer by the SPRV under the SPRV contract;</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(B) the assets are held in trust in accordance with the requirements set forth in this chapter;</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(C) the assets are administered in the manner and pursuant to arrangements as set forth in this chapter; and</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(D) the assets are held or invested in one or more of the forms allowed in Section 38</w:t>
      </w:r>
      <w:r w:rsidR="00563985" w:rsidRPr="00563985">
        <w:noBreakHyphen/>
      </w:r>
      <w:r w:rsidRPr="00563985">
        <w:t>14</w:t>
      </w:r>
      <w:r w:rsidR="00563985" w:rsidRPr="00563985">
        <w:noBreakHyphen/>
      </w:r>
      <w:r w:rsidRPr="00563985">
        <w:t>170.</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190.</w:t>
      </w:r>
      <w:r w:rsidR="00640F2B" w:rsidRPr="00563985">
        <w:t xml:space="preserve"> Purchase of SPRV securities as transacting insurance business.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agents and their partners, directors, officers, members, managers, employees, agents, representatives, and advisors involved in a SPRV insurance securitization must not be deemed to be conducting an insurance or reinsurance agency, brokerage, intermediary, advisory, or consulting business by virtue of their activities in connection therewith.</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0F2B" w:rsidRPr="00563985">
        <w:t xml:space="preserve">: 2002 Act No. 259, </w:t>
      </w:r>
      <w:r w:rsidRPr="00563985">
        <w:t xml:space="preserve">Section </w:t>
      </w:r>
      <w:r w:rsidR="00640F2B" w:rsidRPr="00563985">
        <w:t>1, eff May 20, 2002.</w:t>
      </w:r>
    </w:p>
    <w:p w:rsidR="00563985" w:rsidRP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rPr>
          <w:b/>
        </w:rPr>
        <w:t xml:space="preserve">SECTION </w:t>
      </w:r>
      <w:r w:rsidR="00640F2B" w:rsidRPr="00563985">
        <w:rPr>
          <w:b/>
        </w:rPr>
        <w:t>38</w:t>
      </w:r>
      <w:r w:rsidRPr="00563985">
        <w:rPr>
          <w:b/>
        </w:rPr>
        <w:noBreakHyphen/>
      </w:r>
      <w:r w:rsidR="00640F2B" w:rsidRPr="00563985">
        <w:rPr>
          <w:b/>
        </w:rPr>
        <w:t>14</w:t>
      </w:r>
      <w:r w:rsidRPr="00563985">
        <w:rPr>
          <w:b/>
        </w:rPr>
        <w:noBreakHyphen/>
      </w:r>
      <w:r w:rsidR="00640F2B" w:rsidRPr="00563985">
        <w:rPr>
          <w:b/>
        </w:rPr>
        <w:t>200.</w:t>
      </w:r>
      <w:r w:rsidR="00640F2B" w:rsidRPr="00563985">
        <w:t xml:space="preserve"> Promulgation of regulations.</w:t>
      </w:r>
    </w:p>
    <w:p w:rsidR="00563985" w:rsidRDefault="00640F2B"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63985">
        <w:tab/>
        <w:t>The director, or his designee, may promulgate regulations necessary to effectuate the purposes of this chapter. Regulations promulgated pursuant to this section do not affect a SPRV insurance securitization in effect at the time of the promulgation.</w:t>
      </w: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63985" w:rsidRDefault="00563985"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0F2B" w:rsidRPr="00563985">
        <w:t xml:space="preserve">: 2002 Act No. 259, </w:t>
      </w:r>
      <w:r w:rsidRPr="00563985">
        <w:t xml:space="preserve">Section </w:t>
      </w:r>
      <w:r w:rsidR="00640F2B" w:rsidRPr="00563985">
        <w:t>1, eff May 20, 2002.</w:t>
      </w:r>
    </w:p>
    <w:p w:rsidR="00F25049" w:rsidRPr="00563985" w:rsidRDefault="00F25049" w:rsidP="0056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63985" w:rsidSect="005639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985" w:rsidRDefault="00563985" w:rsidP="00563985">
      <w:pPr>
        <w:spacing w:after="0" w:line="240" w:lineRule="auto"/>
      </w:pPr>
      <w:r>
        <w:separator/>
      </w:r>
    </w:p>
  </w:endnote>
  <w:endnote w:type="continuationSeparator" w:id="0">
    <w:p w:rsidR="00563985" w:rsidRDefault="00563985" w:rsidP="0056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985" w:rsidRPr="00563985" w:rsidRDefault="00563985" w:rsidP="005639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985" w:rsidRPr="00563985" w:rsidRDefault="00563985" w:rsidP="005639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985" w:rsidRPr="00563985" w:rsidRDefault="00563985" w:rsidP="00563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985" w:rsidRDefault="00563985" w:rsidP="00563985">
      <w:pPr>
        <w:spacing w:after="0" w:line="240" w:lineRule="auto"/>
      </w:pPr>
      <w:r>
        <w:separator/>
      </w:r>
    </w:p>
  </w:footnote>
  <w:footnote w:type="continuationSeparator" w:id="0">
    <w:p w:rsidR="00563985" w:rsidRDefault="00563985" w:rsidP="00563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985" w:rsidRPr="00563985" w:rsidRDefault="00563985" w:rsidP="005639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985" w:rsidRPr="00563985" w:rsidRDefault="00563985" w:rsidP="005639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985" w:rsidRPr="00563985" w:rsidRDefault="00563985" w:rsidP="005639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2B"/>
    <w:rsid w:val="00563985"/>
    <w:rsid w:val="00640F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7AA79-62CB-4E90-9BC2-0688A6D1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0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0F2B"/>
    <w:rPr>
      <w:rFonts w:ascii="Courier New" w:eastAsia="Times New Roman" w:hAnsi="Courier New" w:cs="Courier New"/>
      <w:sz w:val="20"/>
      <w:szCs w:val="20"/>
    </w:rPr>
  </w:style>
  <w:style w:type="paragraph" w:styleId="Header">
    <w:name w:val="header"/>
    <w:basedOn w:val="Normal"/>
    <w:link w:val="HeaderChar"/>
    <w:uiPriority w:val="99"/>
    <w:unhideWhenUsed/>
    <w:rsid w:val="00563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985"/>
    <w:rPr>
      <w:rFonts w:ascii="Times New Roman" w:hAnsi="Times New Roman" w:cs="Times New Roman"/>
    </w:rPr>
  </w:style>
  <w:style w:type="paragraph" w:styleId="Footer">
    <w:name w:val="footer"/>
    <w:basedOn w:val="Normal"/>
    <w:link w:val="FooterChar"/>
    <w:uiPriority w:val="99"/>
    <w:unhideWhenUsed/>
    <w:rsid w:val="00563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9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22</Pages>
  <Words>7059</Words>
  <Characters>40242</Characters>
  <Application>Microsoft Office Word</Application>
  <DocSecurity>0</DocSecurity>
  <Lines>335</Lines>
  <Paragraphs>94</Paragraphs>
  <ScaleCrop>false</ScaleCrop>
  <Company>Legislative Services Agency (LSA)</Company>
  <LinksUpToDate>false</LinksUpToDate>
  <CharactersWithSpaces>47207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2017-10-24T17:19:00Z</dcterms:created>
  <dcterms:modified xsi:type="dcterms:W3CDTF">2017-10-24T17:19:00Z</dcterms:modified>
</cp:coreProperties>
</file>