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85F76">
        <w:t>CHAPTER 37</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85F76">
        <w:t>Optometrists</w:t>
      </w:r>
      <w:bookmarkStart w:id="0" w:name="_GoBack"/>
      <w:bookmarkEnd w:id="0"/>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5.</w:t>
      </w:r>
      <w:r w:rsidR="009F6646" w:rsidRPr="00485F76">
        <w:t xml:space="preserve"> Application of chapter; conflicts of law.</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10.</w:t>
      </w:r>
      <w:r w:rsidR="009F6646" w:rsidRPr="00485F76">
        <w:t xml:space="preserve"> South Carolina Board of Examiners in Optometry; membership; terms; conduct of business by positive majority vote.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485F76" w:rsidRPr="00485F76">
        <w:noBreakHyphen/>
      </w:r>
      <w:r w:rsidRPr="00485F76">
        <w:t>related business and who are not related to an optometrist or a person engaged in an optical</w:t>
      </w:r>
      <w:r w:rsidR="00485F76" w:rsidRPr="00485F76">
        <w:noBreakHyphen/>
      </w:r>
      <w:r w:rsidRPr="00485F76">
        <w:t>related business. The members from the general public may be nominated by any individual, group, or association and must be appointed by the Governor in accordance with Chapter 1 of Title 40.</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The members of the board serve terms of four years and until their successors are appointed and qualify. No person may serve more than two consecutive four</w:t>
      </w:r>
      <w:r w:rsidR="00485F76" w:rsidRPr="00485F76">
        <w:noBreakHyphen/>
      </w:r>
      <w:r w:rsidRPr="00485F76">
        <w:t>year terms; however, a person appointed to fill an unexpired term may be reappointed for two additional four</w:t>
      </w:r>
      <w:r w:rsidR="00485F76" w:rsidRPr="00485F76">
        <w:noBreakHyphen/>
      </w:r>
      <w:r w:rsidRPr="00485F76">
        <w:t>year terms. The Governor may remove a member of the board in accordance with Section 1</w:t>
      </w:r>
      <w:r w:rsidR="00485F76" w:rsidRPr="00485F76">
        <w:noBreakHyphen/>
      </w:r>
      <w:r w:rsidRPr="00485F76">
        <w:t>3</w:t>
      </w:r>
      <w:r w:rsidR="00485F76" w:rsidRPr="00485F76">
        <w:noBreakHyphen/>
      </w:r>
      <w:r w:rsidRPr="00485F76">
        <w:t>240. No member may be removed without first giving the member an opportunity to refute the charges filed against the member, who must be given a copy of the charges at the time they are filed.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(C) Any business conducted by the board must be by a positive majority vote. For purposes of this subsection </w:t>
      </w:r>
      <w:r w:rsidR="00485F76" w:rsidRPr="00485F76">
        <w:t>“</w:t>
      </w:r>
      <w:r w:rsidRPr="00485F76">
        <w:t>positive majority vote</w:t>
      </w:r>
      <w:r w:rsidR="00485F76" w:rsidRPr="00485F76">
        <w:t>”</w:t>
      </w:r>
      <w:r w:rsidRPr="00485F76">
        <w:t xml:space="preserve"> means a majority vote of the entire membership of the board, reduced by any vacancies existing at the time.</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Laws:1917 (30) 1; Civ. C. </w:t>
      </w:r>
      <w:r w:rsidR="00485F76" w:rsidRPr="00485F76">
        <w:t>‘</w:t>
      </w:r>
      <w:r w:rsidRPr="00485F76">
        <w:t xml:space="preserve">22 </w:t>
      </w:r>
      <w:r w:rsidR="00485F76" w:rsidRPr="00485F76">
        <w:t xml:space="preserve">Section </w:t>
      </w:r>
      <w:r w:rsidRPr="00485F76">
        <w:t xml:space="preserve">2455; 1932 Code </w:t>
      </w:r>
      <w:r w:rsidR="00485F76" w:rsidRPr="00485F76">
        <w:t xml:space="preserve">Section </w:t>
      </w:r>
      <w:r w:rsidRPr="00485F76">
        <w:t xml:space="preserve">5234; 1932 (37) 1333; 1942 Code </w:t>
      </w:r>
      <w:r w:rsidR="00485F76" w:rsidRPr="00485F76">
        <w:t xml:space="preserve">Section </w:t>
      </w:r>
      <w:r w:rsidRPr="00485F76">
        <w:t xml:space="preserve">5234; 1952 Code </w:t>
      </w:r>
      <w:r w:rsidR="00485F76" w:rsidRPr="00485F76">
        <w:t xml:space="preserve">Section </w:t>
      </w:r>
      <w:r w:rsidRPr="00485F76">
        <w:t>56</w:t>
      </w:r>
      <w:r w:rsidR="00485F76" w:rsidRPr="00485F76">
        <w:noBreakHyphen/>
      </w:r>
      <w:r w:rsidRPr="00485F76">
        <w:t xml:space="preserve">1053; 1962 Code </w:t>
      </w:r>
      <w:r w:rsidR="00485F76" w:rsidRPr="00485F76">
        <w:t xml:space="preserve">Section </w:t>
      </w:r>
      <w:r w:rsidRPr="00485F76">
        <w:t>56</w:t>
      </w:r>
      <w:r w:rsidR="00485F76" w:rsidRPr="00485F76">
        <w:noBreakHyphen/>
      </w:r>
      <w:r w:rsidRPr="00485F76">
        <w:t xml:space="preserve">1053; 1978 Act No. 570, </w:t>
      </w:r>
      <w:r w:rsidR="00485F76" w:rsidRPr="00485F76">
        <w:t xml:space="preserve">Section </w:t>
      </w:r>
      <w:r w:rsidRPr="00485F76">
        <w:t xml:space="preserve">3; 1982 Act No. 395, </w:t>
      </w:r>
      <w:r w:rsidR="00485F76" w:rsidRPr="00485F76">
        <w:t xml:space="preserve">Section </w:t>
      </w:r>
      <w:r w:rsidRPr="00485F76">
        <w:t xml:space="preserve">1; 1993 Act No. 65, </w:t>
      </w:r>
      <w:r w:rsidR="00485F76" w:rsidRPr="00485F76">
        <w:t xml:space="preserve">Section </w:t>
      </w:r>
      <w:r w:rsidRPr="00485F76">
        <w:t xml:space="preserve">4; 1976 Code </w:t>
      </w:r>
      <w:r w:rsidR="00485F76" w:rsidRPr="00485F76">
        <w:t xml:space="preserve">Section </w:t>
      </w:r>
      <w:r w:rsidRPr="00485F76">
        <w:t>40</w:t>
      </w:r>
      <w:r w:rsidR="00485F76" w:rsidRPr="00485F76">
        <w:noBreakHyphen/>
      </w:r>
      <w:r w:rsidRPr="00485F76">
        <w:t>37</w:t>
      </w:r>
      <w:r w:rsidR="00485F76" w:rsidRPr="00485F76">
        <w:noBreakHyphen/>
      </w:r>
      <w:r w:rsidRPr="00485F76">
        <w:t>20.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20.</w:t>
      </w:r>
      <w:r w:rsidR="009F6646" w:rsidRPr="00485F76">
        <w:t xml:space="preserve"> Definitions.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As used in this chapter: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(1) </w:t>
      </w:r>
      <w:r w:rsidR="00485F76" w:rsidRPr="00485F76">
        <w:t>“</w:t>
      </w:r>
      <w:r w:rsidRPr="00485F76">
        <w:t>Board</w:t>
      </w:r>
      <w:r w:rsidR="00485F76" w:rsidRPr="00485F76">
        <w:t>”</w:t>
      </w:r>
      <w:r w:rsidRPr="00485F76">
        <w:t xml:space="preserve"> means the South Carolina Board of Examiners in Optometry;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(2) </w:t>
      </w:r>
      <w:r w:rsidR="00485F76" w:rsidRPr="00485F76">
        <w:t>“</w:t>
      </w:r>
      <w:r w:rsidRPr="00485F76">
        <w:t>Contact lens</w:t>
      </w:r>
      <w:r w:rsidR="00485F76" w:rsidRPr="00485F76">
        <w:t>”</w:t>
      </w:r>
      <w:r w:rsidRPr="00485F76">
        <w:t xml:space="preserve"> means any device placed in contact with the eye for the purpose of correcting vision, therapy, or cosmetic alteration;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(3) </w:t>
      </w:r>
      <w:r w:rsidR="00485F76" w:rsidRPr="00485F76">
        <w:t>“</w:t>
      </w:r>
      <w:r w:rsidRPr="00485F76">
        <w:t>Direct supervision</w:t>
      </w:r>
      <w:r w:rsidR="00485F76" w:rsidRPr="00485F76">
        <w:t>”</w:t>
      </w:r>
      <w:r w:rsidRPr="00485F76">
        <w:t xml:space="preserve"> means supervision provided by a licensed optometrist who must: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(a) be present in the department or facility where the supervisee is performing services;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(b) be immediately available to assist the supervisee in the services being performed; and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(c) maintain continued involvement in appropriate aspects of each treatment;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(4) </w:t>
      </w:r>
      <w:r w:rsidR="00485F76" w:rsidRPr="00485F76">
        <w:t>“</w:t>
      </w:r>
      <w:r w:rsidRPr="00485F76">
        <w:t>Optical supplies</w:t>
      </w:r>
      <w:r w:rsidR="00485F76" w:rsidRPr="00485F76">
        <w:t>”</w:t>
      </w:r>
      <w:r w:rsidRPr="00485F76">
        <w:t xml:space="preserve"> include, but are not limited to, contact lenses, ophthalmic lenses, ophthalmic frames;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lastRenderedPageBreak/>
        <w:tab/>
        <w:t xml:space="preserve">(5) </w:t>
      </w:r>
      <w:r w:rsidR="00485F76" w:rsidRPr="00485F76">
        <w:t>“</w:t>
      </w:r>
      <w:r w:rsidRPr="00485F76">
        <w:t>Basic certified optometrist</w:t>
      </w:r>
      <w:r w:rsidR="00485F76" w:rsidRPr="00485F76">
        <w:t>”</w:t>
      </w:r>
      <w:r w:rsidRPr="00485F76">
        <w:t xml:space="preserve"> means an optometrist without education or training in the use of pharmaceutical agents and licensed to practice optometry without the use of pharmaceutical agents;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(6) </w:t>
      </w:r>
      <w:r w:rsidR="00485F76" w:rsidRPr="00485F76">
        <w:t>“</w:t>
      </w:r>
      <w:r w:rsidRPr="00485F76">
        <w:t>Diagnostic certified optometrist</w:t>
      </w:r>
      <w:r w:rsidR="00485F76" w:rsidRPr="00485F76">
        <w:t>”</w:t>
      </w:r>
      <w:r w:rsidRPr="00485F76">
        <w:t xml:space="preserve"> means an optometrist educated and trained in the use of pharmaceutical agents for diagnostic purposes only and licensed to practice optometry in conjunction with the use of pharmaceutical agents for diagnostic purposes only;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(7) </w:t>
      </w:r>
      <w:r w:rsidR="00485F76" w:rsidRPr="00485F76">
        <w:t>“</w:t>
      </w:r>
      <w:r w:rsidRPr="00485F76">
        <w:t>Therapeutic certified optometrist</w:t>
      </w:r>
      <w:r w:rsidR="00485F76" w:rsidRPr="00485F76">
        <w:t>”</w:t>
      </w:r>
      <w:r w:rsidRPr="00485F76">
        <w:t xml:space="preserve"> means an optometrist educated and trained in the use of pharmacological agents for diagnostic and therapeutic purposes and licensed to practice optometry with the use of pharmacological agents for diagnostic and therapeutic purposes.</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30.</w:t>
      </w:r>
      <w:r w:rsidR="009F6646" w:rsidRPr="00485F76">
        <w:t xml:space="preserve"> Licensing requirement; practice of optometry.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It is unlawful for a person to engage in the practice of optometry in this State without being licensed by the board, except as otherwise authorized by this chapter.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A person is deemed to be practicing optometry within the meaning of this chapter if the person: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displays a sign or in any way advertises as an optometrist;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employs any means for the measurement of the powers of vision or the adaptation of lenses for the aid of vision;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uses lenses in the testing of the eye in the sale of spectacles, eyeglasses, or lenses other than lenses actually sold;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(4) examines the human eye by the employment of any subjective or objective physical means to ascertain the presence of defects or abnormal conditions for the purpose of relieving them by the use of lenses, prisms, or other physical or mechanical means;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(5) practices orthoptics or prescribes contact lenses; or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(6) utilizes pharmaceutical agents for diagnostic and/or therapeutic purposes in the practice of optometry in accordance with this chapter.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The possession of appliances for the examination of the eye, optical supplies, ophthalmic instruments, or optical equipment is prima facie evidence of practicing optometry and requires compliance with this chapter.</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40.</w:t>
      </w:r>
      <w:r w:rsidR="009F6646" w:rsidRPr="00485F76">
        <w:t xml:space="preserve"> Powers and duties of board; seal.</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The board shall:</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(1) determine the eligibility of applicants for examination and licensure as optometrists;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(2) prescribe the subjects, character, and manner of licensing examinations;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(3) adopt a code of professional ethics appropriate to the profession of optometry;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(4) evaluate and set criteria for continuing education course hours and programs;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(5) conduct hearings on alleged violations by licensees of this chapter or regulations promulgated under this chapter;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(6) discipline persons licensed under this chapter; and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(7) promulgate regulations in accordance with the South Carolina Administrative Procedures Act.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The board may adopt an official seal and may adopt bylaws governing its proceedings.</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50.</w:t>
      </w:r>
      <w:r w:rsidR="009F6646" w:rsidRPr="00485F76">
        <w:t xml:space="preserve"> Administration of board; assessment, collection and adjustment of fees.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lastRenderedPageBreak/>
        <w:tab/>
        <w:t>(B) Fees must be assessed, collected, and adjusted on behalf of the board by the Department of Labor, Licensing and Regulation in accordance with this chapter and Section 40</w:t>
      </w:r>
      <w:r w:rsidR="00485F76" w:rsidRPr="00485F76">
        <w:noBreakHyphen/>
      </w:r>
      <w:r w:rsidRPr="00485F76">
        <w:t>1</w:t>
      </w:r>
      <w:r w:rsidR="00485F76" w:rsidRPr="00485F76">
        <w:noBreakHyphen/>
      </w:r>
      <w:r w:rsidRPr="00485F76">
        <w:t>50(D).</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80.</w:t>
      </w:r>
      <w:r w:rsidR="009F6646" w:rsidRPr="00485F76">
        <w:t xml:space="preserve"> Investigation of complaints; administration of oaths; subpoena of documents.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90.</w:t>
      </w:r>
      <w:r w:rsidR="009F6646" w:rsidRPr="00485F76">
        <w:t xml:space="preserve"> Investigation results presented to board; disciplinary action.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may be taken unless the matter is presented to and voted upon by the board. The board may designate a hearing officer or hearing panel to conduct hearings or take other action as may be necessary under this section.</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100.</w:t>
      </w:r>
      <w:r w:rsidR="009F6646" w:rsidRPr="00485F76">
        <w:t xml:space="preserve"> Civil penalties and injunctive relief.</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In addition to initiating a criminal proceeding for a violation of this chapter, the board may seek civil penalties and injunctive relief in accordance with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110.</w:t>
      </w:r>
      <w:r w:rsidR="009F6646" w:rsidRPr="00485F76">
        <w:t xml:space="preserve"> Grounds for discipline; suspension of license on finding of mental incompetence.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has been convicted of a felony or any crime involving moral turpitude; forfeiture of a bond or a plea of nolo contendere is considered a conviction;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has knowingly performed an act that in any way assists a person to practice optometry illegally;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has caused to be published or circulated, directly or indirectly, fraudulent, false, or misleading statements as to the skill or methods of practice of an optometrist;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(4) has failed to provide and maintain reasonable sanitary facilities;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(5) is guilty of obtaining fees or assisting in obtaining fees under deceptive, false, or fraudulent circumstances;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(6) has violated a provision of this chapter or regulations promulgated under this chapter;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(7) has been guilty of using third</w:t>
      </w:r>
      <w:r w:rsidR="00485F76" w:rsidRPr="00485F76">
        <w:noBreakHyphen/>
      </w:r>
      <w:r w:rsidRPr="00485F76">
        <w:t>party solicitation that is untruthful, deceptive, or coercive to obtain patronage.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Laws:1917 (30) 1; Civ. C. </w:t>
      </w:r>
      <w:r w:rsidR="00485F76" w:rsidRPr="00485F76">
        <w:t>‘</w:t>
      </w:r>
      <w:r w:rsidRPr="00485F76">
        <w:t xml:space="preserve">22 </w:t>
      </w:r>
      <w:r w:rsidR="00485F76" w:rsidRPr="00485F76">
        <w:t xml:space="preserve">Section </w:t>
      </w:r>
      <w:r w:rsidRPr="00485F76">
        <w:t xml:space="preserve">2466; 1932 Code </w:t>
      </w:r>
      <w:r w:rsidR="00485F76" w:rsidRPr="00485F76">
        <w:t xml:space="preserve">Sections </w:t>
      </w:r>
      <w:r w:rsidRPr="00485F76">
        <w:t xml:space="preserve"> 5244, 5245; 1937 (40) 394; 1942 Code </w:t>
      </w:r>
      <w:r w:rsidR="00485F76" w:rsidRPr="00485F76">
        <w:t xml:space="preserve">Sections </w:t>
      </w:r>
      <w:r w:rsidRPr="00485F76">
        <w:t xml:space="preserve"> 5244, 5245; 1952 Code </w:t>
      </w:r>
      <w:r w:rsidR="00485F76" w:rsidRPr="00485F76">
        <w:t xml:space="preserve">Section </w:t>
      </w:r>
      <w:r w:rsidRPr="00485F76">
        <w:t>56</w:t>
      </w:r>
      <w:r w:rsidR="00485F76" w:rsidRPr="00485F76">
        <w:noBreakHyphen/>
      </w:r>
      <w:r w:rsidRPr="00485F76">
        <w:t xml:space="preserve">1077; 1962 Code </w:t>
      </w:r>
      <w:r w:rsidR="00485F76" w:rsidRPr="00485F76">
        <w:t xml:space="preserve">Section </w:t>
      </w:r>
      <w:r w:rsidRPr="00485F76">
        <w:t>56</w:t>
      </w:r>
      <w:r w:rsidR="00485F76" w:rsidRPr="00485F76">
        <w:noBreakHyphen/>
      </w:r>
      <w:r w:rsidRPr="00485F76">
        <w:t xml:space="preserve">1077; 1968 (55) 2709; 1978 Act No. 570, </w:t>
      </w:r>
      <w:r w:rsidR="00485F76" w:rsidRPr="00485F76">
        <w:t xml:space="preserve">Section </w:t>
      </w:r>
      <w:r w:rsidRPr="00485F76">
        <w:t xml:space="preserve">12; 1982 Act No. 395,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220.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115.</w:t>
      </w:r>
      <w:r w:rsidR="009F6646" w:rsidRPr="00485F76">
        <w:t xml:space="preserve"> Jurisdiction.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The board has jurisdiction over the actions of licensees and former licensees as provided for in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120.</w:t>
      </w:r>
      <w:r w:rsidR="009F6646" w:rsidRPr="00485F76">
        <w:t xml:space="preserve"> Basis for disciplinary action.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The board may take disciplinary action against a person as provided for in this chapter or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150.</w:t>
      </w:r>
      <w:r w:rsidR="009F6646" w:rsidRPr="00485F76">
        <w:t xml:space="preserve"> Voluntary surrender of license.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licensee under investigation for a violation of this chapter or a regulation promulgated under this chapter may voluntarily surrender the license in accordance with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160.</w:t>
      </w:r>
      <w:r w:rsidR="009F6646" w:rsidRPr="00485F76">
        <w:t xml:space="preserve"> Appeal.</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person aggrieved by a final action of the board may seek review of the decision in accordance with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170.</w:t>
      </w:r>
      <w:r w:rsidR="009F6646" w:rsidRPr="00485F76">
        <w:t xml:space="preserve"> Assessment of investigation and prosecution costs.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person found in violation of this chapter or regulations promulgated under this chapter may be required to pay costs associated with the investigation and prosecution of the case in accordance with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180.</w:t>
      </w:r>
      <w:r w:rsidR="009F6646" w:rsidRPr="00485F76">
        <w:t xml:space="preserve"> Payment and collection of costs.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All costs and fines imposed pursuant to this chapter must be paid in accordance with and are subject to the collection and enforcement provisions of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190.</w:t>
      </w:r>
      <w:r w:rsidR="009F6646" w:rsidRPr="00485F76">
        <w:t xml:space="preserve"> Confidentiality.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Investigations and proceedings conducted under the provisions of this chapter are confidential and all communications are privileged as provided for in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200.</w:t>
      </w:r>
      <w:r w:rsidR="009F6646" w:rsidRPr="00485F76">
        <w:t xml:space="preserve"> Penalties for unlawful practice.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Penalties provided for in this chapter or in Article 1, Chapter 1 of Title 40 apply to a corporation, association, or person aiding and abetting in committing a violation.</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Laws:Prior laws: 1917 (30) 1; Civ. C. </w:t>
      </w:r>
      <w:r w:rsidR="00485F76" w:rsidRPr="00485F76">
        <w:t>‘</w:t>
      </w:r>
      <w:r w:rsidRPr="00485F76">
        <w:t xml:space="preserve">22 </w:t>
      </w:r>
      <w:r w:rsidR="00485F76" w:rsidRPr="00485F76">
        <w:t xml:space="preserve">Section </w:t>
      </w:r>
      <w:r w:rsidRPr="00485F76">
        <w:t xml:space="preserve">2467; Cr. C. </w:t>
      </w:r>
      <w:r w:rsidR="00485F76" w:rsidRPr="00485F76">
        <w:t>‘</w:t>
      </w:r>
      <w:r w:rsidRPr="00485F76">
        <w:t xml:space="preserve">22 </w:t>
      </w:r>
      <w:r w:rsidR="00485F76" w:rsidRPr="00485F76">
        <w:t xml:space="preserve">Section </w:t>
      </w:r>
      <w:r w:rsidRPr="00485F76">
        <w:t xml:space="preserve">392; 1932 Code </w:t>
      </w:r>
      <w:r w:rsidR="00485F76" w:rsidRPr="00485F76">
        <w:t xml:space="preserve">Section </w:t>
      </w:r>
      <w:r w:rsidRPr="00485F76">
        <w:t xml:space="preserve">5246; 1942 Code </w:t>
      </w:r>
      <w:r w:rsidR="00485F76" w:rsidRPr="00485F76">
        <w:t xml:space="preserve">Section </w:t>
      </w:r>
      <w:r w:rsidRPr="00485F76">
        <w:t xml:space="preserve">5246; 1952 Code </w:t>
      </w:r>
      <w:r w:rsidR="00485F76" w:rsidRPr="00485F76">
        <w:t xml:space="preserve">Section </w:t>
      </w:r>
      <w:r w:rsidRPr="00485F76">
        <w:t>56</w:t>
      </w:r>
      <w:r w:rsidR="00485F76" w:rsidRPr="00485F76">
        <w:noBreakHyphen/>
      </w:r>
      <w:r w:rsidRPr="00485F76">
        <w:t xml:space="preserve">1080; 1962 Code </w:t>
      </w:r>
      <w:r w:rsidR="00485F76" w:rsidRPr="00485F76">
        <w:t xml:space="preserve">Section </w:t>
      </w:r>
      <w:r w:rsidRPr="00485F76">
        <w:t>56</w:t>
      </w:r>
      <w:r w:rsidR="00485F76" w:rsidRPr="00485F76">
        <w:noBreakHyphen/>
      </w:r>
      <w:r w:rsidRPr="00485F76">
        <w:t xml:space="preserve">1080; 1978 Act No. 570, </w:t>
      </w:r>
      <w:r w:rsidR="00485F76" w:rsidRPr="00485F76">
        <w:t xml:space="preserve">Section </w:t>
      </w:r>
      <w:r w:rsidRPr="00485F76">
        <w:t xml:space="preserve">10; 1982 Act No. 395,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240.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230.</w:t>
      </w:r>
      <w:r w:rsidR="009F6646" w:rsidRPr="00485F76">
        <w:t xml:space="preserve"> Denial of license.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As provided for in Chapter 1 of Title 40, the board may deny licensure to an applicant based on the same grounds for which the board may take disciplinary action against a licensee.</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235.</w:t>
      </w:r>
      <w:r w:rsidR="009F6646" w:rsidRPr="00485F76">
        <w:t xml:space="preserve"> Denial of license on basis of prior criminal record.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license for optometry may be denied based on a person</w:t>
      </w:r>
      <w:r w:rsidR="00485F76" w:rsidRPr="00485F76">
        <w:t>’</w:t>
      </w:r>
      <w:r w:rsidRPr="00485F76">
        <w:t>s prior criminal record as provided for in Chapter 1 of Title 40.</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240.</w:t>
      </w:r>
      <w:r w:rsidR="009F6646" w:rsidRPr="00485F76">
        <w:t xml:space="preserve"> Licensure requirements; display, renewal, and reinstatement of license.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A person is qualified to receive authorization to practice as an optometrist if the person demonstrates to the satisfaction of the board that he or she: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has submitted a written application in the form prescribed by the board;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was graduated from an accredited school or college of optometry that required four years</w:t>
      </w:r>
      <w:r w:rsidR="00485F76" w:rsidRPr="00485F76">
        <w:t>’</w:t>
      </w:r>
      <w:r w:rsidRPr="00485F76">
        <w:t xml:space="preserve"> attendance and that grants the degree of doctor of optometry, if the schools and courses are approved by the board;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has satisfactorily passed all required examinations recognized or conducted by the board including, but not limited to, the examination of the National Board of Examiners in Optometry;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(4) demonstrates good moral character;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(5) has paid all applicable fees specified by the board.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A licensee must display his or her license in a prominent and conspicuous place in the licensee</w:t>
      </w:r>
      <w:r w:rsidR="00485F76" w:rsidRPr="00485F76">
        <w:t>’</w:t>
      </w:r>
      <w:r w:rsidRPr="00485F76">
        <w:t>s primary place of practice. Duplicates certified by the board must be displayed in any secondary places of practice.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(D)(1) Licenses issued under this chapter must be renewed every two years on or before a date approved by the board upon the payment of a renewal fee and providing documentation of a minimum of forty hours of continuing education courses or meetings.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Continuing education instruction must be on subjects relative to optometry, exclusive of office management or administration, at board</w:t>
      </w:r>
      <w:r w:rsidR="00485F76" w:rsidRPr="00485F76">
        <w:noBreakHyphen/>
      </w:r>
      <w:r w:rsidRPr="00485F76">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 If an optometrist is authorized pursuant to state and federal law to prescribe controlled substances, two of the requisite hours of continuing education must be related to approved procedures of prescribing and monitoring controlled substances listed in Schedules II, III, and IV of the schedules provided for in Sections 44</w:t>
      </w:r>
      <w:r w:rsidR="00485F76" w:rsidRPr="00485F76">
        <w:noBreakHyphen/>
      </w:r>
      <w:r w:rsidRPr="00485F76">
        <w:t>53</w:t>
      </w:r>
      <w:r w:rsidR="00485F76" w:rsidRPr="00485F76">
        <w:noBreakHyphen/>
      </w:r>
      <w:r w:rsidRPr="00485F76">
        <w:t>210, 44</w:t>
      </w:r>
      <w:r w:rsidR="00485F76" w:rsidRPr="00485F76">
        <w:noBreakHyphen/>
      </w:r>
      <w:r w:rsidRPr="00485F76">
        <w:t>53</w:t>
      </w:r>
      <w:r w:rsidR="00485F76" w:rsidRPr="00485F76">
        <w:noBreakHyphen/>
      </w:r>
      <w:r w:rsidRPr="00485F76">
        <w:t>230, and 44</w:t>
      </w:r>
      <w:r w:rsidR="00485F76" w:rsidRPr="00485F76">
        <w:noBreakHyphen/>
      </w:r>
      <w:r w:rsidRPr="00485F76">
        <w:t>53</w:t>
      </w:r>
      <w:r w:rsidR="00485F76" w:rsidRPr="00485F76">
        <w:noBreakHyphen/>
      </w:r>
      <w:r w:rsidRPr="00485F76">
        <w:t>250.</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w:t>
      </w:r>
      <w:r w:rsidRPr="00485F76">
        <w:lastRenderedPageBreak/>
        <w:t>her license has lapsed, has engaged in unlicensed practice and is subject to penalties provided for in this chapter.</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 xml:space="preserve">1; 2017 Act No. 91 (H.3824), </w:t>
      </w:r>
      <w:r w:rsidRPr="00485F76">
        <w:t xml:space="preserve">Section </w:t>
      </w:r>
      <w:r w:rsidR="009F6646" w:rsidRPr="00485F76">
        <w:t>6, eff May 19, 2017.</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Effect of Amendment</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2017 Act No. 91, </w:t>
      </w:r>
      <w:r w:rsidR="00485F76" w:rsidRPr="00485F76">
        <w:t xml:space="preserve">Section </w:t>
      </w:r>
      <w:r w:rsidRPr="00485F76">
        <w:t>6, in (D)(2), added the final sentence, relating to adding requirements addressing the prescription and monitoring of certain controlled substances.</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245.</w:t>
      </w:r>
      <w:r w:rsidR="009F6646" w:rsidRPr="00485F76">
        <w:t xml:space="preserve"> Licensure by endorsement; requirements.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An optometrist currently licensed and practicing at the therapeutic level in another jurisdiction may obtain a license by endorsement as an optometrist in this State. An applicant for licensure by endorsement must have: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(1) submitted a written application in the form prescribed by the board;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(2) graduated from an accredited school or college of optometry that required four years</w:t>
      </w:r>
      <w:r w:rsidR="00485F76" w:rsidRPr="00485F76">
        <w:t>’</w:t>
      </w:r>
      <w:r w:rsidRPr="00485F76">
        <w:t xml:space="preserve"> attendance and that grants the degree of doctor of optometry, if the schools and courses are approved by the board;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(3) satisfactorily passed all required examinations recognized or conducted by the board including, but not limited to, the examination of the National Board of Examiners in Optometry;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(4) presented to the board evidence that all optometry licenses possessed by the applicant are current and in good standing;</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(5) presented to the board proof that no professional licenses granted to the applicant in any other state have been suspended, revoked, or restricted for any reason except nonrenewal or for the failure to obtain the required continuing education; and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(6) paid all applicable fees specified by the board.</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280.</w:t>
      </w:r>
      <w:r w:rsidR="009F6646" w:rsidRPr="00485F76">
        <w:t xml:space="preserve"> Use of license by unlicensed person; delegation of tasks to supervised assistants.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485F76" w:rsidRPr="00485F76">
        <w:noBreakHyphen/>
      </w:r>
      <w:r w:rsidRPr="00485F76">
        <w:t>related absences. Nothing in this section may be construed to interfere with the operation of offices in accordance with Section 40</w:t>
      </w:r>
      <w:r w:rsidR="00485F76" w:rsidRPr="00485F76">
        <w:noBreakHyphen/>
      </w:r>
      <w:r w:rsidRPr="00485F76">
        <w:t>37</w:t>
      </w:r>
      <w:r w:rsidR="00485F76" w:rsidRPr="00485F76">
        <w:noBreakHyphen/>
      </w:r>
      <w:r w:rsidRPr="00485F76">
        <w:t>325.</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290.</w:t>
      </w:r>
      <w:r w:rsidR="009F6646" w:rsidRPr="00485F76">
        <w:t xml:space="preserve"> Purchasing, prescribing, and administering pharmaceutical agents.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485F76" w:rsidRPr="00485F76">
        <w:noBreakHyphen/>
      </w:r>
      <w:r w:rsidRPr="00485F76">
        <w:t>53</w:t>
      </w:r>
      <w:r w:rsidR="00485F76" w:rsidRPr="00485F76">
        <w:noBreakHyphen/>
      </w:r>
      <w:r w:rsidRPr="00485F76">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(1) when prescribing oral and topically applied medications, an optometrist is limited to these oral pharmaceutical agents: antihistamines, antimicrobial, antiglaucoma, over</w:t>
      </w:r>
      <w:r w:rsidR="00485F76" w:rsidRPr="00485F76">
        <w:noBreakHyphen/>
      </w:r>
      <w:r w:rsidRPr="00485F76">
        <w:t>the</w:t>
      </w:r>
      <w:r w:rsidR="00485F76" w:rsidRPr="00485F76">
        <w:noBreakHyphen/>
      </w:r>
      <w:r w:rsidRPr="00485F76">
        <w:t>counter drugs, and analgesics for the treatment of ocular and ocular adnexal eye disease. An optometrist may only prescribe these medications for the treatment of ocular and ocular adnexal eye disease;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(2) when prescribing medications for the treatment of ocular and ocular adnexal disease, documentation in the patient</w:t>
      </w:r>
      <w:r w:rsidR="00485F76" w:rsidRPr="00485F76">
        <w:t>’</w:t>
      </w:r>
      <w:r w:rsidRPr="00485F76">
        <w:t>s chart and appropriate consultations and referrals must be in accordance with the standard of care provided for in Section 40</w:t>
      </w:r>
      <w:r w:rsidR="00485F76" w:rsidRPr="00485F76">
        <w:noBreakHyphen/>
      </w:r>
      <w:r w:rsidRPr="00485F76">
        <w:t>37</w:t>
      </w:r>
      <w:r w:rsidR="00485F76" w:rsidRPr="00485F76">
        <w:noBreakHyphen/>
      </w:r>
      <w:r w:rsidRPr="00485F76">
        <w:t>310(E);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(3) when prescribing analgesics, the prescription must be limited to a seven</w:t>
      </w:r>
      <w:r w:rsidR="00485F76" w:rsidRPr="00485F76">
        <w:noBreakHyphen/>
      </w:r>
      <w:r w:rsidRPr="00485F76">
        <w:t>day supply;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(4) when prescribing topical steroids, if after twenty</w:t>
      </w:r>
      <w:r w:rsidR="00485F76" w:rsidRPr="00485F76">
        <w:noBreakHyphen/>
      </w:r>
      <w:r w:rsidRPr="00485F76">
        <w:t>one days of treatment it is necessary to continue this medication, the optometrist shall communicate and collaborate with an ophthalmologist;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(5) no medications may be given by injection or intravenously.</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 xml:space="preserve">1; 2015 Act No. 43 (H.3443), </w:t>
      </w:r>
      <w:r w:rsidRPr="00485F76">
        <w:t xml:space="preserve">Section </w:t>
      </w:r>
      <w:r w:rsidR="009F6646" w:rsidRPr="00485F76">
        <w:t>1, eff May 7, 2015.</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 xml:space="preserve">Prior Laws:1984 Act No. 312, </w:t>
      </w:r>
      <w:r w:rsidR="00485F76" w:rsidRPr="00485F76">
        <w:t xml:space="preserve">Section </w:t>
      </w:r>
      <w:r w:rsidRPr="00485F76">
        <w:t xml:space="preserve">3; 1993 Act No. 65, </w:t>
      </w:r>
      <w:r w:rsidR="00485F76" w:rsidRPr="00485F76">
        <w:t xml:space="preserve">Section </w:t>
      </w:r>
      <w:r w:rsidRPr="00485F76">
        <w:t xml:space="preserve">5; 1976 Code </w:t>
      </w:r>
      <w:r w:rsidR="00485F76" w:rsidRPr="00485F76">
        <w:t xml:space="preserve">Section </w:t>
      </w:r>
      <w:r w:rsidRPr="00485F76">
        <w:t>40</w:t>
      </w:r>
      <w:r w:rsidR="00485F76" w:rsidRPr="00485F76">
        <w:noBreakHyphen/>
      </w:r>
      <w:r w:rsidRPr="00485F76">
        <w:t>37</w:t>
      </w:r>
      <w:r w:rsidR="00485F76" w:rsidRPr="00485F76">
        <w:noBreakHyphen/>
      </w:r>
      <w:r w:rsidRPr="00485F76">
        <w:t>105.</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Effect of Amendment</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2015 Act No. 43, </w:t>
      </w:r>
      <w:r w:rsidR="00485F76" w:rsidRPr="00485F76">
        <w:t xml:space="preserve">Section </w:t>
      </w:r>
      <w:r w:rsidRPr="00485F76">
        <w:t>1, in the introductory paragraph, inserted the exception for reclassified controlled substances.</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300.</w:t>
      </w:r>
      <w:r w:rsidR="009F6646" w:rsidRPr="00485F76">
        <w:t xml:space="preserve"> Establishing pharmacy or selling pharmaceutical agents; dispensing contact lenses.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Notwithstanding subsection (A) or any other provision of law, an optometrist may purchase, possess, administer, sell, prescribe, or dispense contact lenses, contact lens solutions, and topically applied dyes.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(C) For purposes of this chapter </w:t>
      </w:r>
      <w:r w:rsidR="00485F76" w:rsidRPr="00485F76">
        <w:t>“</w:t>
      </w:r>
      <w:r w:rsidRPr="00485F76">
        <w:t>supply</w:t>
      </w:r>
      <w:r w:rsidR="00485F76" w:rsidRPr="00485F76">
        <w:t>”</w:t>
      </w:r>
      <w:r w:rsidRPr="00485F76">
        <w:t xml:space="preserve"> is limited to pharmaceutical agents given to a patient by an optometrist for the purpose of initiating treatment until the patient</w:t>
      </w:r>
      <w:r w:rsidR="00485F76" w:rsidRPr="00485F76">
        <w:t>’</w:t>
      </w:r>
      <w:r w:rsidRPr="00485F76">
        <w:t>s prescription can be filled by a registered pharmacist.</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Laws:1993 Act No. 65, </w:t>
      </w:r>
      <w:r w:rsidR="00485F76" w:rsidRPr="00485F76">
        <w:t xml:space="preserve">Section </w:t>
      </w:r>
      <w:r w:rsidRPr="00485F76">
        <w:t xml:space="preserve">2; 1976 Code </w:t>
      </w:r>
      <w:r w:rsidR="00485F76" w:rsidRPr="00485F76">
        <w:t xml:space="preserve">Section </w:t>
      </w:r>
      <w:r w:rsidRPr="00485F76">
        <w:t>40</w:t>
      </w:r>
      <w:r w:rsidR="00485F76" w:rsidRPr="00485F76">
        <w:noBreakHyphen/>
      </w:r>
      <w:r w:rsidRPr="00485F76">
        <w:t>37</w:t>
      </w:r>
      <w:r w:rsidR="00485F76" w:rsidRPr="00485F76">
        <w:noBreakHyphen/>
      </w:r>
      <w:r w:rsidRPr="00485F76">
        <w:t>106.</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310.</w:t>
      </w:r>
      <w:r w:rsidR="009F6646" w:rsidRPr="00485F76">
        <w:t xml:space="preserve"> Referrals for treatment of eye diseases; glaucoma treatment; eye surgery.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In the diagnosis and treatment of ocular and ocular adnexal eye disease, documentation in the patient</w:t>
      </w:r>
      <w:r w:rsidR="00485F76" w:rsidRPr="00485F76">
        <w:t>’</w:t>
      </w:r>
      <w:r w:rsidRPr="00485F76">
        <w:t>s chart and appropriate consultations and referrals must be in keeping with the standards of care provided for in this section.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485F76" w:rsidRPr="00485F76">
        <w:t>’</w:t>
      </w:r>
      <w:r w:rsidRPr="00485F76">
        <w:t xml:space="preserve">s chart. If no measurable progress is achieved in realizing the selected range of pressures within sixty days of initiating treatment, the optometrist shall </w:t>
      </w:r>
      <w:r w:rsidRPr="00485F76">
        <w:lastRenderedPageBreak/>
        <w:t>refer the patient to an ophthalmologist. However, when treating acute angle closure glaucoma, an optometrist immediately shall initiate treatment, after which, the optometrist shall make an appropriate referral to an ophthalmologist.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(E) An optometrist must be held to the same standard of care as persons licensed under Chapter 47, Title 40, Physicians, Surgeons, and Osteopaths, and shall maintain a minimum of one million dollars in malpractice insurance coverage.</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Laws:1984 Act No. 312, </w:t>
      </w:r>
      <w:r w:rsidR="00485F76" w:rsidRPr="00485F76">
        <w:t xml:space="preserve">Section </w:t>
      </w:r>
      <w:r w:rsidRPr="00485F76">
        <w:t xml:space="preserve">4; 1993 Act No. 65, </w:t>
      </w:r>
      <w:r w:rsidR="00485F76" w:rsidRPr="00485F76">
        <w:t xml:space="preserve">Section </w:t>
      </w:r>
      <w:r w:rsidRPr="00485F76">
        <w:t xml:space="preserve">6; 1976 Code </w:t>
      </w:r>
      <w:r w:rsidR="00485F76" w:rsidRPr="00485F76">
        <w:t xml:space="preserve">Section </w:t>
      </w:r>
      <w:r w:rsidRPr="00485F76">
        <w:t>40</w:t>
      </w:r>
      <w:r w:rsidR="00485F76" w:rsidRPr="00485F76">
        <w:noBreakHyphen/>
      </w:r>
      <w:r w:rsidRPr="00485F76">
        <w:t>37</w:t>
      </w:r>
      <w:r w:rsidR="00485F76" w:rsidRPr="00485F76">
        <w:noBreakHyphen/>
      </w:r>
      <w:r w:rsidRPr="00485F76">
        <w:t>107.</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320.</w:t>
      </w:r>
      <w:r w:rsidR="009F6646" w:rsidRPr="00485F76">
        <w:t xml:space="preserve"> Publicizing office hours; mobile units; promulgation of regulations pertaining to optometry offices.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Mobile units may be used; however, the optometrist shall obtain a registration for the mobile unit from the board. A mobile unit must be limited to visiting and providing services to licensed health care facilities within this State.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Notwithstanding the provisions of subsection (A), the board may promulgate regulations regarding optometrists</w:t>
      </w:r>
      <w:r w:rsidR="00485F76" w:rsidRPr="00485F76">
        <w:t>’</w:t>
      </w:r>
      <w:r w:rsidRPr="00485F76">
        <w:t xml:space="preserve"> offices so as to provide for: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adequate and appropriate office facilities for the practice of optometry;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the proper handling of patient records; and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appropriate sanitation for office facilities.</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325.</w:t>
      </w:r>
      <w:r w:rsidR="009F6646" w:rsidRPr="00485F76">
        <w:t xml:space="preserve"> Multiple offices; display of license.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Laws:1917 (30) 1; Civ. C. </w:t>
      </w:r>
      <w:r w:rsidR="00485F76" w:rsidRPr="00485F76">
        <w:t>‘</w:t>
      </w:r>
      <w:r w:rsidRPr="00485F76">
        <w:t xml:space="preserve">22 </w:t>
      </w:r>
      <w:r w:rsidR="00485F76" w:rsidRPr="00485F76">
        <w:t xml:space="preserve">Section </w:t>
      </w:r>
      <w:r w:rsidRPr="00485F76">
        <w:t xml:space="preserve">2462; 1929 (36) 141; 1932 Code </w:t>
      </w:r>
      <w:r w:rsidR="00485F76" w:rsidRPr="00485F76">
        <w:t xml:space="preserve">Section </w:t>
      </w:r>
      <w:r w:rsidRPr="00485F76">
        <w:t xml:space="preserve">5241; 1942 Code </w:t>
      </w:r>
      <w:r w:rsidR="00485F76" w:rsidRPr="00485F76">
        <w:t xml:space="preserve">Section </w:t>
      </w:r>
      <w:r w:rsidRPr="00485F76">
        <w:t xml:space="preserve">5241; 1952 Code </w:t>
      </w:r>
      <w:r w:rsidR="00485F76" w:rsidRPr="00485F76">
        <w:t xml:space="preserve">Section </w:t>
      </w:r>
      <w:r w:rsidRPr="00485F76">
        <w:t>56</w:t>
      </w:r>
      <w:r w:rsidR="00485F76" w:rsidRPr="00485F76">
        <w:noBreakHyphen/>
      </w:r>
      <w:r w:rsidRPr="00485F76">
        <w:t xml:space="preserve">1068; 1962 Code </w:t>
      </w:r>
      <w:r w:rsidR="00485F76" w:rsidRPr="00485F76">
        <w:t xml:space="preserve">Section </w:t>
      </w:r>
      <w:r w:rsidRPr="00485F76">
        <w:t>56</w:t>
      </w:r>
      <w:r w:rsidR="00485F76" w:rsidRPr="00485F76">
        <w:noBreakHyphen/>
      </w:r>
      <w:r w:rsidRPr="00485F76">
        <w:t xml:space="preserve">1068; 1982 Act No. 395,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120.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330.</w:t>
      </w:r>
      <w:r w:rsidR="009F6646" w:rsidRPr="00485F76">
        <w:t xml:space="preserve"> Use of optometrist</w:t>
      </w:r>
      <w:r w:rsidRPr="00485F76">
        <w:t>’</w:t>
      </w:r>
      <w:r w:rsidR="009F6646" w:rsidRPr="00485F76">
        <w:t>s services authorized for agency and school</w:t>
      </w:r>
      <w:r w:rsidRPr="00485F76">
        <w:noBreakHyphen/>
      </w:r>
      <w:r w:rsidR="009F6646" w:rsidRPr="00485F76">
        <w:t>required examinations.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485F76" w:rsidRPr="00485F76">
        <w:t>’</w:t>
      </w:r>
      <w:r w:rsidRPr="00485F76">
        <w:t>s vision or eye</w:t>
      </w:r>
      <w:r w:rsidR="00485F76" w:rsidRPr="00485F76">
        <w:noBreakHyphen/>
      </w:r>
      <w:r w:rsidRPr="00485F76">
        <w:t>care needs in examinations, vision screening, or other vision</w:t>
      </w:r>
      <w:r w:rsidR="00485F76" w:rsidRPr="00485F76">
        <w:noBreakHyphen/>
      </w:r>
      <w:r w:rsidRPr="00485F76">
        <w:t>related services. However, an exception must be made in emergency cases of obvious eye injury or disease where delay in obtaining the services of a physician licensed under Chapter 47, Title 40, Physicians, Surgeons, and Osteopaths, might endanger the patient</w:t>
      </w:r>
      <w:r w:rsidR="00485F76" w:rsidRPr="00485F76">
        <w:t>’</w:t>
      </w:r>
      <w:r w:rsidRPr="00485F76">
        <w: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There may be no differential in the fee schedule for payment of vision or eye</w:t>
      </w:r>
      <w:r w:rsidR="00485F76" w:rsidRPr="00485F76">
        <w:noBreakHyphen/>
      </w:r>
      <w:r w:rsidRPr="00485F76">
        <w:t>care services, whether performed by an optometrist or a physician licensed under Chapter 47, Title 40, Physicians, Surgeons, and Osteopaths, that is, for like services common to both professions.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(D) No funds appropriated for vision or eye care may be used by an agency that practices discrimination between a licensed optometrist or a physician licensed under Chapter 47, Title 40, Physicians, Surgeons, and Osteopaths.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350.</w:t>
      </w:r>
      <w:r w:rsidR="009F6646" w:rsidRPr="00485F76">
        <w:t xml:space="preserve"> Exceptions from application of chapter.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This chapter does not apply to:</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a bona fide student of optometry, medicine, or osteopathy in the clinic rooms or an approved program of an accredited school of optometry, medicine, or osteopathy;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a commissioned officer in the armed services who is engaged in the practice of optometry in this State insofar as the practice is in the performance of the officer</w:t>
      </w:r>
      <w:r w:rsidR="00485F76" w:rsidRPr="00485F76">
        <w:t>’</w:t>
      </w:r>
      <w:r w:rsidRPr="00485F76">
        <w:t>s military duties; or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an individual licensed in another jurisdiction who is in this State to make a clinical demonstration before a professional society or association, convention, school or college, or agency of the government.</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Nothing in this chapter may be construed to apply to:</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a physician licensed under Chapter 47, Title 40, Physicians, Surgeons, and Osteopaths, in the due course of professional practice; or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persons who sell as merchandise from an established place of business, ready</w:t>
      </w:r>
      <w:r w:rsidR="00485F76" w:rsidRPr="00485F76">
        <w:noBreakHyphen/>
      </w:r>
      <w:r w:rsidRPr="00485F76">
        <w:t>made eyeglasses or spectacles if the person does not aid the purchaser in the fitting of the eyeglasses or spectacles; or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persons representing supply companies in the act of selling supplies or equipment to licensed eye</w:t>
      </w:r>
      <w:r w:rsidR="00485F76" w:rsidRPr="00485F76">
        <w:noBreakHyphen/>
      </w:r>
      <w:r w:rsidRPr="00485F76">
        <w:t>care providers.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Nothing in this chapter precludes a licensed optician from practicing opticianry as defined by the laws of this State.</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Laws:1917 (30) 1; Civ. C. </w:t>
      </w:r>
      <w:r w:rsidR="00485F76" w:rsidRPr="00485F76">
        <w:t>‘</w:t>
      </w:r>
      <w:r w:rsidRPr="00485F76">
        <w:t xml:space="preserve">22 </w:t>
      </w:r>
      <w:r w:rsidR="00485F76" w:rsidRPr="00485F76">
        <w:t xml:space="preserve">Sections </w:t>
      </w:r>
      <w:r w:rsidRPr="00485F76">
        <w:t xml:space="preserve"> 2455, 2469; 1929 (36) 141; 1932 (37) 1333; 1932 Code </w:t>
      </w:r>
      <w:r w:rsidR="00485F76" w:rsidRPr="00485F76">
        <w:t xml:space="preserve">Sections </w:t>
      </w:r>
      <w:r w:rsidRPr="00485F76">
        <w:t xml:space="preserve"> 5234, 5248; 1937 (40) 394; 1942 Code </w:t>
      </w:r>
      <w:r w:rsidR="00485F76" w:rsidRPr="00485F76">
        <w:t xml:space="preserve">Sections </w:t>
      </w:r>
      <w:r w:rsidRPr="00485F76">
        <w:t xml:space="preserve"> 5234, 5248; 1945 (44) 367; 1952 Code </w:t>
      </w:r>
      <w:r w:rsidR="00485F76" w:rsidRPr="00485F76">
        <w:t xml:space="preserve">Section </w:t>
      </w:r>
      <w:r w:rsidRPr="00485F76">
        <w:t>56</w:t>
      </w:r>
      <w:r w:rsidR="00485F76" w:rsidRPr="00485F76">
        <w:noBreakHyphen/>
      </w:r>
      <w:r w:rsidRPr="00485F76">
        <w:t xml:space="preserve">1083; 1962 Code </w:t>
      </w:r>
      <w:r w:rsidR="00485F76" w:rsidRPr="00485F76">
        <w:t xml:space="preserve">Section </w:t>
      </w:r>
      <w:r w:rsidRPr="00485F76">
        <w:t>56</w:t>
      </w:r>
      <w:r w:rsidR="00485F76" w:rsidRPr="00485F76">
        <w:noBreakHyphen/>
      </w:r>
      <w:r w:rsidRPr="00485F76">
        <w:t xml:space="preserve">1083; 1982 Act No. 395,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260.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360.</w:t>
      </w:r>
      <w:r w:rsidR="009F6646" w:rsidRPr="00485F76">
        <w:t xml:space="preserve"> Price of eyeglasses.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Nothing contained in this chapter or any other provision of law may be construed to restrict or set the price that may be charged for eyeglasses.</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Laws:1982 Act No. 395,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270.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370.</w:t>
      </w:r>
      <w:r w:rsidR="009F6646" w:rsidRPr="00485F76">
        <w:t xml:space="preserve"> Maintenance of laboratory.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Nothing in this chapter or any other provision of law may be construed to prevent an optometrist licensed under this chapter from maintaining and operating a laboratory required for private professional practice.</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Laws:1917 (30) 1; Civ. C. </w:t>
      </w:r>
      <w:r w:rsidR="00485F76" w:rsidRPr="00485F76">
        <w:t>‘</w:t>
      </w:r>
      <w:r w:rsidRPr="00485F76">
        <w:t xml:space="preserve">22 </w:t>
      </w:r>
      <w:r w:rsidR="00485F76" w:rsidRPr="00485F76">
        <w:t xml:space="preserve">Section </w:t>
      </w:r>
      <w:r w:rsidRPr="00485F76">
        <w:t xml:space="preserve">2458; 1932 Code </w:t>
      </w:r>
      <w:r w:rsidR="00485F76" w:rsidRPr="00485F76">
        <w:t xml:space="preserve">Section </w:t>
      </w:r>
      <w:r w:rsidRPr="00485F76">
        <w:t xml:space="preserve">5237; 1941 (42) 139; 1942 Code </w:t>
      </w:r>
      <w:r w:rsidR="00485F76" w:rsidRPr="00485F76">
        <w:t xml:space="preserve">Section </w:t>
      </w:r>
      <w:r w:rsidRPr="00485F76">
        <w:t xml:space="preserve">5237; 1947 (45) 130; 1948 (45) 1694; 1952 Code </w:t>
      </w:r>
      <w:r w:rsidR="00485F76" w:rsidRPr="00485F76">
        <w:t xml:space="preserve">Section </w:t>
      </w:r>
      <w:r w:rsidRPr="00485F76">
        <w:t>56</w:t>
      </w:r>
      <w:r w:rsidR="00485F76" w:rsidRPr="00485F76">
        <w:noBreakHyphen/>
      </w:r>
      <w:r w:rsidRPr="00485F76">
        <w:t xml:space="preserve">1084; 1962 Code </w:t>
      </w:r>
      <w:r w:rsidR="00485F76" w:rsidRPr="00485F76">
        <w:t xml:space="preserve">Section </w:t>
      </w:r>
      <w:r w:rsidRPr="00485F76">
        <w:t>56</w:t>
      </w:r>
      <w:r w:rsidR="00485F76" w:rsidRPr="00485F76">
        <w:noBreakHyphen/>
      </w:r>
      <w:r w:rsidRPr="00485F76">
        <w:t xml:space="preserve">1084; 1982 Act No. 395,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280.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390.</w:t>
      </w:r>
      <w:r w:rsidR="009F6646" w:rsidRPr="00485F76">
        <w:t xml:space="preserve"> Unlawful advertising practices.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if the offered examination fee is represented as being a reduced price, sale price, or discounted price, the offer must disclose whether the reduced price, sale price, or discounted price is from the offeror</w:t>
      </w:r>
      <w:r w:rsidR="00485F76" w:rsidRPr="00485F76">
        <w:t>’</w:t>
      </w:r>
      <w:r w:rsidRPr="00485F76">
        <w:t>s regular selling price or must disclose any other price and its source if it serves as the standard from which the offeror represents the offered price as being a reduced price, sale price, or discounted price;</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if ophthalmic materials are offered in conjunction with a reduced examination fee, the offer must include complete price information regarding all ophthalmic materials;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the date the offer terminates.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It is unlawful for a person, partnership, or corporation to disseminate price information concerning ophthalmic goods and services without including whether an advertised price for: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eyeglasses includes single vision or multi</w:t>
      </w:r>
      <w:r w:rsidR="00485F76" w:rsidRPr="00485F76">
        <w:noBreakHyphen/>
      </w:r>
      <w:r w:rsidRPr="00485F76">
        <w:t>focal lenses;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contact lenses refers to hard or soft contact lenses;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ophthalmic materials includes all dispensing fees;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(4) ophthalmic materials includes an eye examination;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(5) eyeglasses includes both frame and lenses; and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(6) ophthalmic materials carries restrictions on selection.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(D) Nothing in this chapter prevents a person from making truthful, nondeceptive claims of qualifications and professional affiliations.</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Laws:1917 (30) 1; Civ. C. </w:t>
      </w:r>
      <w:r w:rsidR="00485F76" w:rsidRPr="00485F76">
        <w:t>‘</w:t>
      </w:r>
      <w:r w:rsidRPr="00485F76">
        <w:t xml:space="preserve">22 </w:t>
      </w:r>
      <w:r w:rsidR="00485F76" w:rsidRPr="00485F76">
        <w:t xml:space="preserve">Section </w:t>
      </w:r>
      <w:r w:rsidRPr="00485F76">
        <w:t xml:space="preserve">2466; 1932 Code </w:t>
      </w:r>
      <w:r w:rsidR="00485F76" w:rsidRPr="00485F76">
        <w:t xml:space="preserve">Section </w:t>
      </w:r>
      <w:r w:rsidRPr="00485F76">
        <w:t xml:space="preserve">5245; 1937 (40) 394; 1942 Code </w:t>
      </w:r>
      <w:r w:rsidR="00485F76" w:rsidRPr="00485F76">
        <w:t xml:space="preserve">Section </w:t>
      </w:r>
      <w:r w:rsidRPr="00485F76">
        <w:t xml:space="preserve">5245; 1952 Code </w:t>
      </w:r>
      <w:r w:rsidR="00485F76" w:rsidRPr="00485F76">
        <w:t xml:space="preserve">Section </w:t>
      </w:r>
      <w:r w:rsidRPr="00485F76">
        <w:t>56</w:t>
      </w:r>
      <w:r w:rsidR="00485F76" w:rsidRPr="00485F76">
        <w:noBreakHyphen/>
      </w:r>
      <w:r w:rsidRPr="00485F76">
        <w:t xml:space="preserve">1075; 1962 Code </w:t>
      </w:r>
      <w:r w:rsidR="00485F76" w:rsidRPr="00485F76">
        <w:t xml:space="preserve">Section </w:t>
      </w:r>
      <w:r w:rsidRPr="00485F76">
        <w:t>56</w:t>
      </w:r>
      <w:r w:rsidR="00485F76" w:rsidRPr="00485F76">
        <w:noBreakHyphen/>
      </w:r>
      <w:r w:rsidRPr="00485F76">
        <w:t xml:space="preserve">1075; 1977 Act No. 211; 1982 Act No. 395, </w:t>
      </w:r>
      <w:r w:rsidR="00485F76" w:rsidRPr="00485F76">
        <w:t xml:space="preserve">Section </w:t>
      </w:r>
      <w:r w:rsidRPr="00485F76">
        <w:t xml:space="preserve">1; 1988 Act No. 501,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180.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400.</w:t>
      </w:r>
      <w:r w:rsidR="009F6646" w:rsidRPr="00485F76">
        <w:t xml:space="preserve"> Immunity.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No member of the board, its committees, special examiners, agents, and employees may be held liable for acts performed in the course of official duties except where actual malice is shown.</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Editor</w:t>
      </w:r>
      <w:r w:rsidR="00485F76" w:rsidRPr="00485F76">
        <w:t>’</w:t>
      </w:r>
      <w:r w:rsidRPr="00485F76">
        <w:t>s Note</w:t>
      </w:r>
    </w:p>
    <w:p w:rsidR="00485F76" w:rsidRP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85F76">
        <w:t xml:space="preserve">Prior Laws:1982 Act No. 395, </w:t>
      </w:r>
      <w:r w:rsidR="00485F76" w:rsidRPr="00485F76">
        <w:t xml:space="preserve">Section </w:t>
      </w:r>
      <w:r w:rsidRPr="00485F76">
        <w:t xml:space="preserve">1; 1976 Code </w:t>
      </w:r>
      <w:r w:rsidR="00485F76" w:rsidRPr="00485F76">
        <w:t xml:space="preserve">Section </w:t>
      </w:r>
      <w:r w:rsidRPr="00485F76">
        <w:t>40</w:t>
      </w:r>
      <w:r w:rsidR="00485F76" w:rsidRPr="00485F76">
        <w:noBreakHyphen/>
      </w:r>
      <w:r w:rsidRPr="00485F76">
        <w:t>37</w:t>
      </w:r>
      <w:r w:rsidR="00485F76" w:rsidRPr="00485F76">
        <w:noBreakHyphen/>
      </w:r>
      <w:r w:rsidRPr="00485F76">
        <w:t>300.</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410.</w:t>
      </w:r>
      <w:r w:rsidR="009F6646" w:rsidRPr="00485F76">
        <w:t xml:space="preserve"> Severability.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 xml:space="preserve">If a provision of this chapter or the application of a provision to a person or circumstance is held invalid, the invalidity does not affect other provisions or applications of this chapter that can be given </w:t>
      </w:r>
      <w:r w:rsidRPr="00485F76">
        <w:lastRenderedPageBreak/>
        <w:t>effect without the invalid provision or application, and to this end the provisions of this chapter are severable.</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9F6646" w:rsidRPr="00485F76">
        <w:t xml:space="preserve">: 2005 Act No. 135, </w:t>
      </w:r>
      <w:r w:rsidRPr="00485F76">
        <w:t xml:space="preserve">Section </w:t>
      </w:r>
      <w:r w:rsidR="009F6646" w:rsidRPr="00485F76">
        <w:t>1.</w:t>
      </w:r>
    </w:p>
    <w:p w:rsidR="00485F76" w:rsidRP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rPr>
          <w:b/>
        </w:rPr>
        <w:t xml:space="preserve">SECTION </w:t>
      </w:r>
      <w:r w:rsidR="009F6646" w:rsidRPr="00485F76">
        <w:rPr>
          <w:b/>
        </w:rPr>
        <w:t>40</w:t>
      </w:r>
      <w:r w:rsidRPr="00485F76">
        <w:rPr>
          <w:b/>
        </w:rPr>
        <w:noBreakHyphen/>
      </w:r>
      <w:r w:rsidR="009F6646" w:rsidRPr="00485F76">
        <w:rPr>
          <w:b/>
        </w:rPr>
        <w:t>37</w:t>
      </w:r>
      <w:r w:rsidRPr="00485F76">
        <w:rPr>
          <w:b/>
        </w:rPr>
        <w:noBreakHyphen/>
      </w:r>
      <w:r w:rsidR="009F6646" w:rsidRPr="00485F76">
        <w:rPr>
          <w:b/>
        </w:rPr>
        <w:t>420.</w:t>
      </w:r>
      <w:r w:rsidR="009F6646" w:rsidRPr="00485F76">
        <w:t xml:space="preserve"> Existing licensees; transition; time frame for fulfilling licensing requirements of chapter.</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(1) employ any means, other than the use of drugs, for the measurement of the powers of vision or the adaptation of lenses for the aid of vision;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in the sale of spectacles, eyeglasses, or lenses, use lenses in the testing of the eye therefor other than lenses actually sold;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(4) practice orthoptics or prescribe or fit contact lenses;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r>
      <w:r w:rsidRPr="00485F76">
        <w:tab/>
        <w:t>(a) complied with the educational requirements promulgated by the board; and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r>
      <w:r w:rsidRPr="00485F76">
        <w:tab/>
        <w:t>(b) passed a pharmaceutical agent examination which must be approved by the board.</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485F76" w:rsidRPr="00485F76">
        <w:noBreakHyphen/>
      </w:r>
      <w:r w:rsidRPr="00485F76">
        <w:t>53</w:t>
      </w:r>
      <w:r w:rsidR="00485F76" w:rsidRPr="00485F76">
        <w:noBreakHyphen/>
      </w:r>
      <w:r w:rsidRPr="00485F76">
        <w:t xml:space="preserve">110, for diagnostic purposes in the practice of optometry. For the purposes of this subsection, </w:t>
      </w:r>
      <w:r w:rsidR="00485F76" w:rsidRPr="00485F76">
        <w:t>“</w:t>
      </w:r>
      <w:r w:rsidRPr="00485F76">
        <w:t>pharmaceutical agent</w:t>
      </w:r>
      <w:r w:rsidR="00485F76" w:rsidRPr="00485F76">
        <w:t>”</w:t>
      </w:r>
      <w:r w:rsidRPr="00485F76">
        <w:t xml:space="preserve"> means: anesthetics, mydriatics, cycloplegics, miotics, dyes, and over</w:t>
      </w:r>
      <w:r w:rsidR="00485F76" w:rsidRPr="00485F76">
        <w:noBreakHyphen/>
      </w:r>
      <w:r w:rsidRPr="00485F76">
        <w:t>the</w:t>
      </w:r>
      <w:r w:rsidR="00485F76" w:rsidRPr="00485F76">
        <w:noBreakHyphen/>
      </w:r>
      <w:r w:rsidRPr="00485F76">
        <w:t>counter drugs. Miotics may be used only pursuant to the following restrictions: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r>
      <w:r w:rsidRPr="00485F76">
        <w:tab/>
        <w:t>(a) miotics may not be used for treatment purposes;</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r>
      <w:r w:rsidRPr="00485F76">
        <w:tab/>
      </w:r>
      <w:r w:rsidRPr="00485F76">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485F76" w:rsidRPr="00485F76">
        <w:noBreakHyphen/>
      </w:r>
      <w:r w:rsidRPr="00485F76">
        <w:t>certified optometrist as provided for in regulation.</w:t>
      </w:r>
    </w:p>
    <w:p w:rsidR="00485F76" w:rsidRDefault="009F664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85F76">
        <w:tab/>
        <w:t>(D) A licensee under this chapter must indicate his or her category of licensure following his or her name or signature on all professional documents.</w:t>
      </w: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85F76" w:rsidRDefault="00485F76"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9F6646" w:rsidRPr="00485F76">
        <w:t xml:space="preserve">: 2005 Act No. 135, </w:t>
      </w:r>
      <w:r w:rsidRPr="00485F76">
        <w:t xml:space="preserve">Section </w:t>
      </w:r>
      <w:r w:rsidR="009F6646" w:rsidRPr="00485F76">
        <w:t>1.</w:t>
      </w:r>
    </w:p>
    <w:p w:rsidR="00F25049" w:rsidRPr="00485F76" w:rsidRDefault="00F25049" w:rsidP="00485F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85F76" w:rsidSect="00485F7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F76" w:rsidRDefault="00485F76" w:rsidP="00485F76">
      <w:pPr>
        <w:spacing w:after="0" w:line="240" w:lineRule="auto"/>
      </w:pPr>
      <w:r>
        <w:separator/>
      </w:r>
    </w:p>
  </w:endnote>
  <w:endnote w:type="continuationSeparator" w:id="0">
    <w:p w:rsidR="00485F76" w:rsidRDefault="00485F76" w:rsidP="0048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76" w:rsidRPr="00485F76" w:rsidRDefault="00485F76" w:rsidP="00485F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76" w:rsidRPr="00485F76" w:rsidRDefault="00485F76" w:rsidP="00485F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76" w:rsidRPr="00485F76" w:rsidRDefault="00485F76" w:rsidP="00485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F76" w:rsidRDefault="00485F76" w:rsidP="00485F76">
      <w:pPr>
        <w:spacing w:after="0" w:line="240" w:lineRule="auto"/>
      </w:pPr>
      <w:r>
        <w:separator/>
      </w:r>
    </w:p>
  </w:footnote>
  <w:footnote w:type="continuationSeparator" w:id="0">
    <w:p w:rsidR="00485F76" w:rsidRDefault="00485F76" w:rsidP="00485F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76" w:rsidRPr="00485F76" w:rsidRDefault="00485F76" w:rsidP="00485F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76" w:rsidRPr="00485F76" w:rsidRDefault="00485F76" w:rsidP="00485F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F76" w:rsidRPr="00485F76" w:rsidRDefault="00485F76" w:rsidP="00485F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46"/>
    <w:rsid w:val="00485F76"/>
    <w:rsid w:val="009F664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F07BF1-2A86-449F-AB71-29EC9138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F66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F6646"/>
    <w:rPr>
      <w:rFonts w:ascii="Courier New" w:eastAsia="Times New Roman" w:hAnsi="Courier New" w:cs="Courier New"/>
      <w:sz w:val="20"/>
      <w:szCs w:val="20"/>
    </w:rPr>
  </w:style>
  <w:style w:type="paragraph" w:styleId="Header">
    <w:name w:val="header"/>
    <w:basedOn w:val="Normal"/>
    <w:link w:val="HeaderChar"/>
    <w:uiPriority w:val="99"/>
    <w:unhideWhenUsed/>
    <w:rsid w:val="00485F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5F76"/>
    <w:rPr>
      <w:rFonts w:ascii="Times New Roman" w:hAnsi="Times New Roman" w:cs="Times New Roman"/>
    </w:rPr>
  </w:style>
  <w:style w:type="paragraph" w:styleId="Footer">
    <w:name w:val="footer"/>
    <w:basedOn w:val="Normal"/>
    <w:link w:val="FooterChar"/>
    <w:uiPriority w:val="99"/>
    <w:unhideWhenUsed/>
    <w:rsid w:val="00485F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5F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24</Pages>
  <Words>6101</Words>
  <Characters>34781</Characters>
  <Application>Microsoft Office Word</Application>
  <DocSecurity>0</DocSecurity>
  <Lines>289</Lines>
  <Paragraphs>81</Paragraphs>
  <ScaleCrop>false</ScaleCrop>
  <Company>Legislative Services Agency (LSA)</Company>
  <LinksUpToDate>false</LinksUpToDate>
  <CharactersWithSpaces>40801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2017-10-24T17:30:00Z</dcterms:created>
  <dcterms:modified xsi:type="dcterms:W3CDTF">2017-10-24T17:30:00Z</dcterms:modified>
</cp:coreProperties>
</file>