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95D83">
        <w:t>CHAPTER 56</w:t>
      </w:r>
    </w:p>
    <w:p w:rsidR="00995D83" w:rsidRP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95D83">
        <w:t>State Board of Pyrotechnic Safety</w:t>
      </w:r>
      <w:bookmarkStart w:id="0" w:name="_GoBack"/>
      <w:bookmarkEnd w:id="0"/>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w:t>
      </w:r>
      <w:r w:rsidR="00963A67" w:rsidRPr="00995D83">
        <w:t xml:space="preserve"> Policy and purpose.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5.</w:t>
      </w:r>
      <w:r w:rsidR="00963A67" w:rsidRPr="00995D83">
        <w:t xml:space="preserve"> Applicability.</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Unless otherwise provided for in this chapter, Chapter 1, Title 40 applies to the Board of Pyrotechnic Safety and licensees regulated under this chapter. If there is a conflict between this chapter and Chapter 1, the provisions of this chapter control.</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10.</w:t>
      </w:r>
      <w:r w:rsidR="00963A67" w:rsidRPr="00995D83">
        <w:t xml:space="preserve"> State Board of Pyrotechnic Safety.</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(B) The terms of office for members are for four years and until their successors are appointed and qualified. Vacancies must be filled in the manner of the original appointment for the unexpired portion of the term.</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(D) The department</w:t>
      </w:r>
      <w:r w:rsidR="00995D83" w:rsidRPr="00995D83">
        <w:t>’</w:t>
      </w:r>
      <w:r w:rsidRPr="00995D83">
        <w:t>s Office of State Fire Marshal shall provide administrative support as required by the board to perform its prescribed functions. The State Fire Marshal is an official consultant and is authorized to attend all meetings.</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A67" w:rsidRPr="00995D83">
        <w:t xml:space="preserve">: 1979 Act No. 190 </w:t>
      </w:r>
      <w:r w:rsidRPr="00995D83">
        <w:t xml:space="preserve">Section </w:t>
      </w:r>
      <w:r w:rsidR="00963A67" w:rsidRPr="00995D83">
        <w:t xml:space="preserve">8A; 1980 Act No. 519, Part II, </w:t>
      </w:r>
      <w:r w:rsidRPr="00995D83">
        <w:t xml:space="preserve">Section </w:t>
      </w:r>
      <w:r w:rsidR="00963A67" w:rsidRPr="00995D83">
        <w:t xml:space="preserve">5; 1982 Act No. 466, Part II, </w:t>
      </w:r>
      <w:r w:rsidRPr="00995D83">
        <w:t xml:space="preserve">Section </w:t>
      </w:r>
      <w:r w:rsidR="00963A67" w:rsidRPr="00995D83">
        <w:t xml:space="preserve">45; 1991 Act No. 248, </w:t>
      </w:r>
      <w:r w:rsidRPr="00995D83">
        <w:t xml:space="preserve">Section </w:t>
      </w:r>
      <w:r w:rsidR="00963A67" w:rsidRPr="00995D83">
        <w:t xml:space="preserve">6; 1992 Act No. 425, </w:t>
      </w:r>
      <w:r w:rsidRPr="00995D83">
        <w:t xml:space="preserve">Section </w:t>
      </w:r>
      <w:r w:rsidR="00963A67" w:rsidRPr="00995D83">
        <w:t xml:space="preserve">1; 1993 Act No. 181, </w:t>
      </w:r>
      <w:r w:rsidRPr="00995D83">
        <w:t xml:space="preserve">Section </w:t>
      </w:r>
      <w:r w:rsidR="00963A67" w:rsidRPr="00995D83">
        <w:t xml:space="preserve">929; 2010 Act No. 196, </w:t>
      </w:r>
      <w:r w:rsidRPr="00995D83">
        <w:t xml:space="preserve">Section </w:t>
      </w:r>
      <w:r w:rsidR="00963A67" w:rsidRPr="00995D83">
        <w:t>1, eff June 1, 2010.</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Effect of Amendment</w:t>
      </w:r>
    </w:p>
    <w:p w:rsidR="00995D83" w:rsidRP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95D83">
        <w:t>The 2010 amendment rewrote the section.</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20.</w:t>
      </w:r>
      <w:r w:rsidR="00963A67" w:rsidRPr="00995D83">
        <w:t xml:space="preserve"> Definitions.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As used in this chapter:</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 xml:space="preserve">(1) </w:t>
      </w:r>
      <w:r w:rsidR="00995D83" w:rsidRPr="00995D83">
        <w:t>“</w:t>
      </w:r>
      <w:r w:rsidRPr="00995D83">
        <w:t>APA</w:t>
      </w:r>
      <w:r w:rsidR="00995D83" w:rsidRPr="00995D83">
        <w:t>”</w:t>
      </w:r>
      <w:r w:rsidRPr="00995D83">
        <w:t xml:space="preserve"> means the American Pyrotechnics Association.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 xml:space="preserve">(2) </w:t>
      </w:r>
      <w:r w:rsidR="00995D83" w:rsidRPr="00995D83">
        <w:t>“</w:t>
      </w:r>
      <w:r w:rsidRPr="00995D83">
        <w:t>Board</w:t>
      </w:r>
      <w:r w:rsidR="00995D83" w:rsidRPr="00995D83">
        <w:t>”</w:t>
      </w:r>
      <w:r w:rsidRPr="00995D83">
        <w:t xml:space="preserve"> means the State Board of Pyrotechnic Safety.</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lastRenderedPageBreak/>
        <w:tab/>
        <w:t xml:space="preserve">(3) </w:t>
      </w:r>
      <w:r w:rsidR="00995D83" w:rsidRPr="00995D83">
        <w:t>“</w:t>
      </w:r>
      <w:r w:rsidRPr="00995D83">
        <w:t>Consumer fireworks</w:t>
      </w:r>
      <w:r w:rsidR="00995D83" w:rsidRPr="00995D83">
        <w:t>”</w:t>
      </w:r>
      <w:r w:rsidRPr="00995D83">
        <w:t xml:space="preserve">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995D83" w:rsidRPr="00995D83">
        <w:noBreakHyphen/>
      </w:r>
      <w:r w:rsidRPr="00995D83">
        <w:t xml:space="preserve">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w:t>
      </w:r>
      <w:r w:rsidR="00995D83" w:rsidRPr="00995D83">
        <w:t>“</w:t>
      </w:r>
      <w:r w:rsidRPr="00995D83">
        <w:t>Class C Fireworks</w:t>
      </w:r>
      <w:r w:rsidR="00995D83" w:rsidRPr="00995D83">
        <w:t>”</w:t>
      </w:r>
      <w:r w:rsidRPr="00995D83">
        <w:t>.</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 xml:space="preserve">(4) </w:t>
      </w:r>
      <w:r w:rsidR="00995D83" w:rsidRPr="00995D83">
        <w:t>“</w:t>
      </w:r>
      <w:r w:rsidRPr="00995D83">
        <w:t>CPSC</w:t>
      </w:r>
      <w:r w:rsidR="00995D83" w:rsidRPr="00995D83">
        <w:t>”</w:t>
      </w:r>
      <w:r w:rsidRPr="00995D83">
        <w:t xml:space="preserve"> means the U.S. Consumer Product Safety Commission.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 xml:space="preserve">(5) </w:t>
      </w:r>
      <w:r w:rsidR="00995D83" w:rsidRPr="00995D83">
        <w:t>“</w:t>
      </w:r>
      <w:r w:rsidRPr="00995D83">
        <w:t>Department</w:t>
      </w:r>
      <w:r w:rsidR="00995D83" w:rsidRPr="00995D83">
        <w:t>”</w:t>
      </w:r>
      <w:r w:rsidRPr="00995D83">
        <w:t xml:space="preserve"> means the Department of Labor, Licensing and Regulation.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 xml:space="preserve">(6) </w:t>
      </w:r>
      <w:r w:rsidR="00995D83" w:rsidRPr="00995D83">
        <w:t>“</w:t>
      </w:r>
      <w:r w:rsidRPr="00995D83">
        <w:t>Display fireworks</w:t>
      </w:r>
      <w:r w:rsidR="00995D83" w:rsidRPr="00995D83">
        <w:t>”</w:t>
      </w:r>
      <w:r w:rsidRPr="00995D83">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00995D83" w:rsidRPr="00995D83">
        <w:t>“</w:t>
      </w:r>
      <w:r w:rsidRPr="00995D83">
        <w:t>consumer fireworks</w:t>
      </w:r>
      <w:r w:rsidR="00995D83" w:rsidRPr="00995D83">
        <w:t>”</w:t>
      </w:r>
      <w:r w:rsidRPr="00995D83">
        <w:t xml:space="preserve">.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w:t>
      </w:r>
      <w:r w:rsidR="00995D83" w:rsidRPr="00995D83">
        <w:t>“</w:t>
      </w:r>
      <w:r w:rsidRPr="00995D83">
        <w:t>Class B Fireworks</w:t>
      </w:r>
      <w:r w:rsidR="00995D83" w:rsidRPr="00995D83">
        <w:t>”</w:t>
      </w:r>
      <w:r w:rsidRPr="00995D83">
        <w:t>.</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 xml:space="preserve">(7) </w:t>
      </w:r>
      <w:r w:rsidR="00995D83" w:rsidRPr="00995D83">
        <w:t>“</w:t>
      </w:r>
      <w:r w:rsidRPr="00995D83">
        <w:t>DOT</w:t>
      </w:r>
      <w:r w:rsidR="00995D83" w:rsidRPr="00995D83">
        <w:t>”</w:t>
      </w:r>
      <w:r w:rsidRPr="00995D83">
        <w:t xml:space="preserve"> means the U.S. Department of Transportation.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 xml:space="preserve">(8) </w:t>
      </w:r>
      <w:r w:rsidR="00995D83" w:rsidRPr="00995D83">
        <w:t>“</w:t>
      </w:r>
      <w:r w:rsidRPr="00995D83">
        <w:t>Fireworks</w:t>
      </w:r>
      <w:r w:rsidR="00995D83" w:rsidRPr="00995D83">
        <w:t>”</w:t>
      </w:r>
      <w:r w:rsidRPr="00995D83">
        <w:t xml:space="preserve"> means any composition or device designed to produce a visible or an audible effect by combustion, deflagration, or detonation, and which meets the definition of </w:t>
      </w:r>
      <w:r w:rsidR="00995D83" w:rsidRPr="00995D83">
        <w:t>“</w:t>
      </w:r>
      <w:r w:rsidRPr="00995D83">
        <w:t>consumer fireworks</w:t>
      </w:r>
      <w:r w:rsidR="00995D83" w:rsidRPr="00995D83">
        <w:t>”</w:t>
      </w:r>
      <w:r w:rsidRPr="00995D83">
        <w:t xml:space="preserve"> or </w:t>
      </w:r>
      <w:r w:rsidR="00995D83" w:rsidRPr="00995D83">
        <w:t>“</w:t>
      </w:r>
      <w:r w:rsidRPr="00995D83">
        <w:t>display fireworks</w:t>
      </w:r>
      <w:r w:rsidR="00995D83" w:rsidRPr="00995D83">
        <w:t>”</w:t>
      </w:r>
      <w:r w:rsidRPr="00995D83">
        <w:t xml:space="preserve"> as defined by this section.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 xml:space="preserve">(9) </w:t>
      </w:r>
      <w:r w:rsidR="00995D83" w:rsidRPr="00995D83">
        <w:t>“</w:t>
      </w:r>
      <w:r w:rsidRPr="00995D83">
        <w:t>Licensee</w:t>
      </w:r>
      <w:r w:rsidR="00995D83" w:rsidRPr="00995D83">
        <w:t>”</w:t>
      </w:r>
      <w:r w:rsidRPr="00995D83">
        <w:t xml:space="preserve"> means a person, firm, or entity that has been issued a license by the board under the provisions of this chapter to manufacture, sell, or store fireworks.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 xml:space="preserve">(10) </w:t>
      </w:r>
      <w:r w:rsidR="00995D83" w:rsidRPr="00995D83">
        <w:t>“</w:t>
      </w:r>
      <w:r w:rsidRPr="00995D83">
        <w:t>NFPA</w:t>
      </w:r>
      <w:r w:rsidR="00995D83" w:rsidRPr="00995D83">
        <w:t>”</w:t>
      </w:r>
      <w:r w:rsidRPr="00995D83">
        <w:t xml:space="preserve"> means National Fire Protection Association.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 xml:space="preserve">(11) </w:t>
      </w:r>
      <w:r w:rsidR="00995D83" w:rsidRPr="00995D83">
        <w:t>“</w:t>
      </w:r>
      <w:r w:rsidRPr="00995D83">
        <w:t>Pyrotechnics</w:t>
      </w:r>
      <w:r w:rsidR="00995D83" w:rsidRPr="00995D83">
        <w:t>”</w:t>
      </w:r>
      <w:r w:rsidRPr="00995D83">
        <w:t xml:space="preserve"> means any composition or device designed to produce visible or audible effects for entertainment purposes by combustion, deflagration, or detonation.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 xml:space="preserve">(12) </w:t>
      </w:r>
      <w:r w:rsidR="00995D83" w:rsidRPr="00995D83">
        <w:t>“</w:t>
      </w:r>
      <w:r w:rsidRPr="00995D83">
        <w:t>Small bottle rocket</w:t>
      </w:r>
      <w:r w:rsidR="00995D83" w:rsidRPr="00995D83">
        <w:t>”</w:t>
      </w:r>
      <w:r w:rsidRPr="00995D83">
        <w:t xml:space="preserve"> is a consumer firework with a motor less than one</w:t>
      </w:r>
      <w:r w:rsidR="00995D83" w:rsidRPr="00995D83">
        <w:noBreakHyphen/>
      </w:r>
      <w:r w:rsidRPr="00995D83">
        <w:t>half inch in diameter and three inches in length, a stabilizing stick less than fifteen inches in length, and a total pyrotechnic composition not exceeding 20 grams in weight.</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30.</w:t>
      </w:r>
      <w:r w:rsidR="00963A67" w:rsidRPr="00995D83">
        <w:t xml:space="preserve"> Noncompliance with chapter unlawful.</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It is unlawful for a person to engage in the manufacturing, storage, or sale of pyrotechnics unless in compliance with this chapter.</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35.</w:t>
      </w:r>
      <w:r w:rsidR="00963A67" w:rsidRPr="00995D83">
        <w:t xml:space="preserve"> License required for manufacture, sale, or storage of fireworks; exceptions.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Except as otherwise provided for in this section, a person, firm, or entity that manufactures, sells, or stores fireworks shall obtain a license issued by the board pursuant to this chapter. General license requirements are as follows: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(1) A license may not be issued to anyone under the age of eighteen.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(2) An application for licensure must be submitted on forms prescribed by the board accompanied by applicable fees.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lastRenderedPageBreak/>
        <w:tab/>
      </w:r>
      <w:r w:rsidRPr="00995D83">
        <w:tab/>
        <w:t>(3) A license is required for each physical address or site at which fireworks are manufactured, sold, or stored.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(4) A copy of the appropriate license issued by the South Carolina Department of Revenue for retail sales of fireworks must accompany each application for a retail fireworks sales license.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(5) 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(6) All licenses and permits only may be issued for one calendar year.</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(7) Licenses must be prominently displayed at the licensee</w:t>
      </w:r>
      <w:r w:rsidR="00995D83" w:rsidRPr="00995D83">
        <w:t>’</w:t>
      </w:r>
      <w:r w:rsidRPr="00995D83">
        <w:t>s place of business approved for the manufacture, sale, or storage of fireworks.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(8) Licenses issued by the board are nontransferable.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(B) A license is not required for the: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(1) manufacture, sale, storage, transportation, handling, or a combination of these, including, but not limited to, railroad torpedoes, automotive, aeronautical, and marine flares and smoke signals;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(2) transportation, storage, handling, or use of fireworks, or a combination of these, by the Armed Forces of the United States;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(3) transportation, handling, or use of fireworks, or a combination of these, by the State Fire Marshal, his employees, or a commissioned law enforcement officer acting within his official capacity; or</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(4) fireworks deregulated by the U.S. Department of Transportation.</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50.</w:t>
      </w:r>
      <w:r w:rsidR="00963A67" w:rsidRPr="00995D83">
        <w:t xml:space="preserve"> Administrative support.</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The Department of Labor, Licensing and Regulation shall provide all administrative, fiscal, investigative, inspection, clerical, secretarial, and license renewal operations and activities of the board pursuant to Chapter 1.</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70.</w:t>
      </w:r>
      <w:r w:rsidR="00963A67" w:rsidRPr="00995D83">
        <w:t xml:space="preserve"> Duties of board.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(B) The board may conduct hearings on alleged violations by licensees of this chapter or regulations promulgated pursuant to this chapter and may discipline these licensees.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(C) The board also shall recommend to the General Assembly legislation it considers necessary for the safety and control of the sale of pyrotechnics.</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A67" w:rsidRPr="00995D83">
        <w:t xml:space="preserve">: 2010 Act No. 196, </w:t>
      </w:r>
      <w:r w:rsidRPr="00995D83">
        <w:t xml:space="preserve">Section </w:t>
      </w:r>
      <w:r w:rsidR="00963A67" w:rsidRPr="00995D83">
        <w:t>1, eff June 1, 2010.</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Editor</w:t>
      </w:r>
      <w:r w:rsidR="00995D83" w:rsidRPr="00995D83">
        <w:t>’</w:t>
      </w:r>
      <w:r w:rsidRPr="00995D83">
        <w:t>s Note</w:t>
      </w:r>
    </w:p>
    <w:p w:rsidR="00995D83" w:rsidRP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95D83">
        <w:t xml:space="preserve">Prior laws: 1979 Act No. 190, </w:t>
      </w:r>
      <w:r w:rsidR="00995D83" w:rsidRPr="00995D83">
        <w:t xml:space="preserve">Section </w:t>
      </w:r>
      <w:r w:rsidRPr="00995D83">
        <w:t xml:space="preserve">8A; 1980 Act No. 519, Part II, </w:t>
      </w:r>
      <w:r w:rsidR="00995D83" w:rsidRPr="00995D83">
        <w:t xml:space="preserve">Section </w:t>
      </w:r>
      <w:r w:rsidRPr="00995D83">
        <w:t xml:space="preserve">6; 1993 Act No. 181, </w:t>
      </w:r>
      <w:r w:rsidR="00995D83" w:rsidRPr="00995D83">
        <w:t xml:space="preserve">Section </w:t>
      </w:r>
      <w:r w:rsidRPr="00995D83">
        <w:t xml:space="preserve">930; 1976 Code </w:t>
      </w:r>
      <w:r w:rsidR="00995D83" w:rsidRPr="00995D83">
        <w:t xml:space="preserve">Section </w:t>
      </w:r>
      <w:r w:rsidRPr="00995D83">
        <w:t>40</w:t>
      </w:r>
      <w:r w:rsidR="00995D83" w:rsidRPr="00995D83">
        <w:noBreakHyphen/>
      </w:r>
      <w:r w:rsidRPr="00995D83">
        <w:t>56</w:t>
      </w:r>
      <w:r w:rsidR="00995D83" w:rsidRPr="00995D83">
        <w:noBreakHyphen/>
      </w:r>
      <w:r w:rsidRPr="00995D83">
        <w:t>20.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80.</w:t>
      </w:r>
      <w:r w:rsidR="00963A67" w:rsidRPr="00995D83">
        <w:t xml:space="preserve"> Investigations; inspections; confiscation of illegal fireworks; board may compel attendance of witnesses.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The Department of Labor, Licensing and Regulation shall investigate complaints and violations of this chapter as provided for in Chapter 1.</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(D) An official named in this section who has the authority to inspect may confiscate illegal fireworks being manufactured, offered for sale, stored, or possessed.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(E) The board may compel the attendance of witnesses to testify in relation to a matter within its jurisdiction.</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100.</w:t>
      </w:r>
      <w:r w:rsidR="00963A67" w:rsidRPr="00995D83">
        <w:t xml:space="preserve"> Issuance of cease and desist order, or petition for temporary restraining order or other equitable relief.</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115.</w:t>
      </w:r>
      <w:r w:rsidR="00963A67" w:rsidRPr="00995D83">
        <w:t xml:space="preserve"> Jurisdiction of board.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The board has jurisdiction over the actions of licensees and former licensees as provided for in Chapter 1.</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120.</w:t>
      </w:r>
      <w:r w:rsidR="00963A67" w:rsidRPr="00995D83">
        <w:t xml:space="preserve"> Discipline.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Upon a determination by the board that grounds for discipline exist, the board is authorized to:</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(1) issue a public reprimand;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(2) impose a civil penalty not to exceed two thousand five hundred dollars;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(3) place a licensee on probation or restrict or suspend a license for a definite or indefinite time period and prescribe conditions to be met during this period including, but not limited to, satisfactory completion of additional education, or a supervisory period; or</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(4) revoke the license.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(B) The board may take disciplinary action against a person for:</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(1) the grounds stated in Chapter 1; or</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(2) a condition found as a result of an inspection, examination, or investigation provided for in Section 40</w:t>
      </w:r>
      <w:r w:rsidR="00995D83" w:rsidRPr="00995D83">
        <w:noBreakHyphen/>
      </w:r>
      <w:r w:rsidRPr="00995D83">
        <w:t>56</w:t>
      </w:r>
      <w:r w:rsidR="00995D83" w:rsidRPr="00995D83">
        <w:noBreakHyphen/>
      </w:r>
      <w:r w:rsidRPr="00995D83">
        <w:t>80 that is hazardous to public safety.</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130.</w:t>
      </w:r>
      <w:r w:rsidR="00963A67" w:rsidRPr="00995D83">
        <w:t xml:space="preserve"> License denial based on same grounds for discipline.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The board may deny licensure to an applicant based on the same grounds for which the board may take disciplinary action against a licensee.</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140.</w:t>
      </w:r>
      <w:r w:rsidR="00963A67" w:rsidRPr="00995D83">
        <w:t xml:space="preserve"> License denial based on prior criminal record.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license may be denied based on a person</w:t>
      </w:r>
      <w:r w:rsidR="00995D83" w:rsidRPr="00995D83">
        <w:t>’</w:t>
      </w:r>
      <w:r w:rsidRPr="00995D83">
        <w:t>s prior criminal record only as provided for in Chapter 1.</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150.</w:t>
      </w:r>
      <w:r w:rsidR="00963A67" w:rsidRPr="00995D83">
        <w:t xml:space="preserve"> Voluntary surrender of license.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licensee under investigation for a violation of this chapter or a regulation promulgated pursuant to this chapter may voluntarily surrender the license pursuant to Chapter 1.</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160.</w:t>
      </w:r>
      <w:r w:rsidR="00963A67" w:rsidRPr="00995D83">
        <w:t xml:space="preserve"> Review of board decision.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person aggrieved by a final action of the board may seek review of the decision pursuant to Chapter 1.</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170.</w:t>
      </w:r>
      <w:r w:rsidR="00963A67" w:rsidRPr="00995D83">
        <w:t xml:space="preserve"> Payment of investigation and prosecutions costs.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person found in violation of this chapter or a regulation promulgated pursuant this chapter may be required to pay costs associated with the investigation and prosecution of the case pursuant to Chapter 1.</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180.</w:t>
      </w:r>
      <w:r w:rsidR="00963A67" w:rsidRPr="00995D83">
        <w:t xml:space="preserve"> Payment of costs and fines.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All costs and fines imposed pursuant to this chapter must be paid in accordance with, and are subject to, the collection and enforcement provisions of Chapter 1.</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190.</w:t>
      </w:r>
      <w:r w:rsidR="00963A67" w:rsidRPr="00995D83">
        <w:t xml:space="preserve"> Confidentiality of investigations and proceedings.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Investigations and proceedings conducted under the provisions of this chapter are confidential, and all communications are privileged as provided for in Chapter 1.</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200.</w:t>
      </w:r>
      <w:r w:rsidR="00963A67" w:rsidRPr="00995D83">
        <w:t xml:space="preserve"> Penalties; fire codes and regulations adopted by State Fire Marshal.</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(B) This chapter does not repeal, amend, or otherwise affect fire codes and regulations adopted by the State Fire Marshal.</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210.</w:t>
      </w:r>
      <w:r w:rsidR="00963A67" w:rsidRPr="00995D83">
        <w:t xml:space="preserve"> Civil penalties and injunctive relief.</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In addition to initiating a criminal proceeding for a violation of this chapter, the board may seek civil penalties and injunctive relief as provided for in Chapter 1.</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220.</w:t>
      </w:r>
      <w:r w:rsidR="00963A67" w:rsidRPr="00995D83">
        <w:t xml:space="preserve"> Facilities must comply with regulations; consumer fireworks must comply with federal standards; small bottle rocket sale and use not legal; no sale of fireworks to anyone under sixteen.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All facilities for the manufacturing, sales, or storage of fireworks must comply with regulations established by the board.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(B) All consumer fireworks must comply with standards set by the U.S. Department of Transportation and the CPSC for consumer fireworks. The board may request fireworks be tested by a CPSC certified testing group to see that these standards are met.</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(C) Retail sale and use of small bottle rockets are not legal within South Carolina.</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(D) Fireworks may not be sold to anyone under the age of sixteen.</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230.</w:t>
      </w:r>
      <w:r w:rsidR="00963A67" w:rsidRPr="00995D83">
        <w:t xml:space="preserve"> Insurance.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An application for a retail fireworks sales license must be accompanied by evidence that the applicant holds a policy that:</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(1) provides public liability insurance coverage for retail sales activities at the location for the permitted sale period;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(2) is issued by an insurance company authorized to do business in this State; and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t>(3) provides coverage in the following minimum amounts: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r>
      <w:r w:rsidRPr="00995D83">
        <w:tab/>
        <w:t>(a) one million dollars for injuries or damage to any one person in one accident or occurrence;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r>
      <w:r w:rsidRPr="00995D83">
        <w:tab/>
        <w:t>(b) one million dollars for injuries to two or more persons in any accident or occurrence; and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r>
      <w:r w:rsidRPr="00995D83">
        <w:tab/>
      </w:r>
      <w:r w:rsidRPr="00995D83">
        <w:tab/>
        <w:t>(c) one million dollars combined single</w:t>
      </w:r>
      <w:r w:rsidR="00995D83" w:rsidRPr="00995D83">
        <w:noBreakHyphen/>
      </w:r>
      <w:r w:rsidRPr="00995D83">
        <w:t>limit coverage for any one accident or occurrence.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(B) A policy, except those policies issued for fewer than ninety days</w:t>
      </w:r>
      <w:r w:rsidR="00995D83" w:rsidRPr="00995D83">
        <w:t>’</w:t>
      </w:r>
      <w:r w:rsidRPr="00995D83">
        <w:t xml:space="preserve"> use for seasonal permits, by its original term or an endorsement, must obligate the insurer to not cancel, suspend, or nonrenew the policy without thirty days</w:t>
      </w:r>
      <w:r w:rsidR="00995D83" w:rsidRPr="00995D83">
        <w:t>’</w:t>
      </w:r>
      <w:r w:rsidRPr="00995D83">
        <w:t xml:space="preserve"> written notice of the proposed cancellation, suspension, or nonrenewal being given to the board. The insured immediately shall give notice to the board if liability insurance is canceled, suspended, or nonrenewed.</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240.</w:t>
      </w:r>
      <w:r w:rsidR="00963A67" w:rsidRPr="00995D83">
        <w:t xml:space="preserve"> Wholesale licenses; display fireworks.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A person may not store display fireworks in this State unless the person has obtained a wholesale license from the board.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(B) Only licensed wholesalers shall sell or provide fireworks for displays.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(C) All buildings and structures used to store display fireworks must meet regulations established by the board.</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(D) These license holders also must comply with U.S. Bureau of Alcohol, Tobacco, and Firearms regulations.</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250.</w:t>
      </w:r>
      <w:r w:rsidR="00963A67" w:rsidRPr="00995D83">
        <w:t xml:space="preserve"> Orders of board to remove or correct hazardous condition; administrative citations and administrative penalties.</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(B) Administrative penalties authorized under this section are separate from and in addition to all other remedies, either civil or criminal.</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(C) Administrative penalties assessed pursuant to this section may not exceed two thousand five hundred dollars for each violation.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260.</w:t>
      </w:r>
      <w:r w:rsidR="00963A67" w:rsidRPr="00995D83">
        <w:t xml:space="preserve"> Report to board of any fire or explosion.</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An owner, manager, or operator of any location regulated by this chapter shall report to the board within twenty</w:t>
      </w:r>
      <w:r w:rsidR="00995D83" w:rsidRPr="00995D83">
        <w:noBreakHyphen/>
      </w:r>
      <w:r w:rsidRPr="00995D83">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3A67" w:rsidRPr="00995D83">
        <w:t xml:space="preserve">: 2010 Act No. 196, </w:t>
      </w:r>
      <w:r w:rsidRPr="00995D83">
        <w:t xml:space="preserve">Section </w:t>
      </w:r>
      <w:r w:rsidR="00963A67" w:rsidRPr="00995D83">
        <w:t>1, eff June 1, 2010.</w:t>
      </w:r>
    </w:p>
    <w:p w:rsidR="00995D83" w:rsidRP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rPr>
          <w:b/>
        </w:rPr>
        <w:t xml:space="preserve">SECTION </w:t>
      </w:r>
      <w:r w:rsidR="00963A67" w:rsidRPr="00995D83">
        <w:rPr>
          <w:b/>
        </w:rPr>
        <w:t>40</w:t>
      </w:r>
      <w:r w:rsidRPr="00995D83">
        <w:rPr>
          <w:b/>
        </w:rPr>
        <w:noBreakHyphen/>
      </w:r>
      <w:r w:rsidR="00963A67" w:rsidRPr="00995D83">
        <w:rPr>
          <w:b/>
        </w:rPr>
        <w:t>56</w:t>
      </w:r>
      <w:r w:rsidRPr="00995D83">
        <w:rPr>
          <w:b/>
        </w:rPr>
        <w:noBreakHyphen/>
      </w:r>
      <w:r w:rsidR="00963A67" w:rsidRPr="00995D83">
        <w:rPr>
          <w:b/>
        </w:rPr>
        <w:t>270.</w:t>
      </w:r>
      <w:r w:rsidR="00963A67" w:rsidRPr="00995D83">
        <w:t xml:space="preserve"> Severability.</w:t>
      </w:r>
    </w:p>
    <w:p w:rsidR="00995D83" w:rsidRDefault="00963A67"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5D83">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5D83" w:rsidRDefault="00995D83"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3A67" w:rsidRPr="00995D83">
        <w:t xml:space="preserve">: 2010 Act No. 196, </w:t>
      </w:r>
      <w:r w:rsidRPr="00995D83">
        <w:t xml:space="preserve">Section </w:t>
      </w:r>
      <w:r w:rsidR="00963A67" w:rsidRPr="00995D83">
        <w:t>1, eff June 1, 2010.</w:t>
      </w:r>
    </w:p>
    <w:p w:rsidR="00F25049" w:rsidRPr="00995D83" w:rsidRDefault="00F25049" w:rsidP="00995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95D83" w:rsidSect="00995D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D83" w:rsidRDefault="00995D83" w:rsidP="00995D83">
      <w:pPr>
        <w:spacing w:after="0" w:line="240" w:lineRule="auto"/>
      </w:pPr>
      <w:r>
        <w:separator/>
      </w:r>
    </w:p>
  </w:endnote>
  <w:endnote w:type="continuationSeparator" w:id="0">
    <w:p w:rsidR="00995D83" w:rsidRDefault="00995D83" w:rsidP="0099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83" w:rsidRPr="00995D83" w:rsidRDefault="00995D83" w:rsidP="00995D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83" w:rsidRPr="00995D83" w:rsidRDefault="00995D83" w:rsidP="00995D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83" w:rsidRPr="00995D83" w:rsidRDefault="00995D83" w:rsidP="00995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D83" w:rsidRDefault="00995D83" w:rsidP="00995D83">
      <w:pPr>
        <w:spacing w:after="0" w:line="240" w:lineRule="auto"/>
      </w:pPr>
      <w:r>
        <w:separator/>
      </w:r>
    </w:p>
  </w:footnote>
  <w:footnote w:type="continuationSeparator" w:id="0">
    <w:p w:rsidR="00995D83" w:rsidRDefault="00995D83" w:rsidP="00995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83" w:rsidRPr="00995D83" w:rsidRDefault="00995D83" w:rsidP="00995D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83" w:rsidRPr="00995D83" w:rsidRDefault="00995D83" w:rsidP="00995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D83" w:rsidRPr="00995D83" w:rsidRDefault="00995D83" w:rsidP="00995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67"/>
    <w:rsid w:val="00963A67"/>
    <w:rsid w:val="00995D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EAF7A-3369-4016-B89B-09E96025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3A67"/>
    <w:rPr>
      <w:rFonts w:ascii="Courier New" w:eastAsia="Times New Roman" w:hAnsi="Courier New" w:cs="Courier New"/>
      <w:sz w:val="20"/>
      <w:szCs w:val="20"/>
    </w:rPr>
  </w:style>
  <w:style w:type="paragraph" w:styleId="Header">
    <w:name w:val="header"/>
    <w:basedOn w:val="Normal"/>
    <w:link w:val="HeaderChar"/>
    <w:uiPriority w:val="99"/>
    <w:unhideWhenUsed/>
    <w:rsid w:val="00995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D83"/>
    <w:rPr>
      <w:rFonts w:ascii="Times New Roman" w:hAnsi="Times New Roman" w:cs="Times New Roman"/>
    </w:rPr>
  </w:style>
  <w:style w:type="paragraph" w:styleId="Footer">
    <w:name w:val="footer"/>
    <w:basedOn w:val="Normal"/>
    <w:link w:val="FooterChar"/>
    <w:uiPriority w:val="99"/>
    <w:unhideWhenUsed/>
    <w:rsid w:val="00995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D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3107</Words>
  <Characters>17711</Characters>
  <Application>Microsoft Office Word</Application>
  <DocSecurity>0</DocSecurity>
  <Lines>147</Lines>
  <Paragraphs>41</Paragraphs>
  <ScaleCrop>false</ScaleCrop>
  <Company>Legislative Services Agency (LSA)</Company>
  <LinksUpToDate>false</LinksUpToDate>
  <CharactersWithSpaces>20777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2017-10-24T17:31:00Z</dcterms:created>
  <dcterms:modified xsi:type="dcterms:W3CDTF">2017-10-24T17:31:00Z</dcterms:modified>
</cp:coreProperties>
</file>