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494D">
        <w:t>CHAPTER 79</w:t>
      </w:r>
    </w:p>
    <w:p w:rsidR="0050494D" w:rsidRP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494D">
        <w:t>Physical Fitness Services Act</w:t>
      </w:r>
      <w:bookmarkStart w:id="0" w:name="_GoBack"/>
      <w:bookmarkEnd w:id="0"/>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10.</w:t>
      </w:r>
      <w:r w:rsidR="003D71D9" w:rsidRPr="0050494D">
        <w:t xml:space="preserve"> Short title.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This chapter may be cited as the Physical Fitness Services Act.</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20.</w:t>
      </w:r>
      <w:r w:rsidR="003D71D9" w:rsidRPr="0050494D">
        <w:t xml:space="preserve"> Definitions.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As used in this chapter: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(1) </w:t>
      </w:r>
      <w:r w:rsidR="0050494D" w:rsidRPr="0050494D">
        <w:t>“</w:t>
      </w:r>
      <w:r w:rsidRPr="0050494D">
        <w:t>Physical fitness services</w:t>
      </w:r>
      <w:r w:rsidR="0050494D" w:rsidRPr="0050494D">
        <w:t>”</w:t>
      </w:r>
      <w:r w:rsidRPr="0050494D">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(2) </w:t>
      </w:r>
      <w:r w:rsidR="0050494D" w:rsidRPr="0050494D">
        <w:t>“</w:t>
      </w:r>
      <w:r w:rsidRPr="0050494D">
        <w:t>Customer</w:t>
      </w:r>
      <w:r w:rsidR="0050494D" w:rsidRPr="0050494D">
        <w:t>”</w:t>
      </w:r>
      <w:r w:rsidRPr="0050494D">
        <w:t xml:space="preserve"> or </w:t>
      </w:r>
      <w:r w:rsidR="0050494D" w:rsidRPr="0050494D">
        <w:t>“</w:t>
      </w:r>
      <w:r w:rsidRPr="0050494D">
        <w:t>member</w:t>
      </w:r>
      <w:r w:rsidR="0050494D" w:rsidRPr="0050494D">
        <w:t>”</w:t>
      </w:r>
      <w:r w:rsidRPr="0050494D">
        <w:t xml:space="preserve"> means a person who contracts for the use of physical fitness services.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(3) </w:t>
      </w:r>
      <w:r w:rsidR="0050494D" w:rsidRPr="0050494D">
        <w:t>“</w:t>
      </w:r>
      <w:r w:rsidRPr="0050494D">
        <w:t>Major facility</w:t>
      </w:r>
      <w:r w:rsidR="0050494D" w:rsidRPr="0050494D">
        <w:t>”</w:t>
      </w:r>
      <w:r w:rsidRPr="0050494D">
        <w:t xml:space="preserve"> means swimming pool, whirlpool, tennis courts, racquet or handball courts, indoor or outdoor track, gymnasium with exercise equipment, calisthenic room, or similar collection of physical fitness equipment.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(4) </w:t>
      </w:r>
      <w:r w:rsidR="0050494D" w:rsidRPr="0050494D">
        <w:t>“</w:t>
      </w:r>
      <w:r w:rsidRPr="0050494D">
        <w:t>Major service</w:t>
      </w:r>
      <w:r w:rsidR="0050494D" w:rsidRPr="0050494D">
        <w:t>”</w:t>
      </w:r>
      <w:r w:rsidRPr="0050494D">
        <w:t xml:space="preserve"> means locations which have offices, treatment rooms, or counseling rooms but no major facilities and other treatments, visits, or sessions to reduce and control weight.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(5) </w:t>
      </w:r>
      <w:r w:rsidR="0050494D" w:rsidRPr="0050494D">
        <w:t>“</w:t>
      </w:r>
      <w:r w:rsidRPr="0050494D">
        <w:t>Center</w:t>
      </w:r>
      <w:r w:rsidR="0050494D" w:rsidRPr="0050494D">
        <w:t>”</w:t>
      </w:r>
      <w:r w:rsidRPr="0050494D">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(6) </w:t>
      </w:r>
      <w:r w:rsidR="0050494D" w:rsidRPr="0050494D">
        <w:t>“</w:t>
      </w:r>
      <w:r w:rsidRPr="0050494D">
        <w:t>Outlet</w:t>
      </w:r>
      <w:r w:rsidR="0050494D" w:rsidRPr="0050494D">
        <w:t>”</w:t>
      </w:r>
      <w:r w:rsidRPr="0050494D">
        <w:t xml:space="preserve"> means a separate location of a center which is not physically connected with another center but which uses the same name.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(7) </w:t>
      </w:r>
      <w:r w:rsidR="0050494D" w:rsidRPr="0050494D">
        <w:t>“</w:t>
      </w:r>
      <w:r w:rsidRPr="0050494D">
        <w:t>Administrator</w:t>
      </w:r>
      <w:r w:rsidR="0050494D" w:rsidRPr="0050494D">
        <w:t>”</w:t>
      </w:r>
      <w:r w:rsidRPr="0050494D">
        <w:t xml:space="preserve"> means the administrator of the South Carolina Department of Consumer Affairs.</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 xml:space="preserve">1; 1989 Act No. 69,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30.</w:t>
      </w:r>
      <w:r w:rsidR="003D71D9" w:rsidRPr="0050494D">
        <w:t xml:space="preserve"> Credit contract requirements.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 Every prepaid or credit contract for physical fitness services of over three months</w:t>
      </w:r>
      <w:r w:rsidR="0050494D" w:rsidRPr="0050494D">
        <w:t>’</w:t>
      </w:r>
      <w:r w:rsidRPr="0050494D">
        <w:t xml:space="preserve"> duration or over two hundred dollars in amount must conform to the following requirements: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(1) the contract must be in writing, and a copy must be given to the customer at the time he signs it;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(2) the contract shall state clearly the street address or location of the center and outlets which the member may use at the time the contract is executed and the major facilities or major services which each offers;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(3) the contract shall reveal the finance charge, if any, which the member agrees to pay;</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(5) the contract must contain a right to cancel provision in the following language:</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w:t>
      </w:r>
      <w:r w:rsidR="003D71D9" w:rsidRPr="0050494D">
        <w:t>CUSTOMER</w:t>
      </w:r>
      <w:r w:rsidRPr="0050494D">
        <w:t>’</w:t>
      </w:r>
      <w:r w:rsidR="003D71D9" w:rsidRPr="0050494D">
        <w:t>S RIGHT TO CANCEL</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t xml:space="preserve">(a) You may cancel this contract by sending notice of your wish to cancel to the center before midnight of the third business day after you sign the contract. </w:t>
      </w:r>
      <w:r w:rsidR="0050494D" w:rsidRPr="0050494D">
        <w:t>‘</w:t>
      </w:r>
      <w:r w:rsidRPr="0050494D">
        <w:t>Business day</w:t>
      </w:r>
      <w:r w:rsidR="0050494D" w:rsidRPr="0050494D">
        <w:t>’</w:t>
      </w:r>
      <w:r w:rsidRPr="0050494D">
        <w:t xml:space="preserve"> means Monday through Friday excluding state holidays and federal holidays. This notice must be sent certified mail to the following:</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______________________________</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t>Within thirty days of receipt of this notice, the center shall return any payments made and any note or other evidence of indebtedness. If you use the seller</w:t>
      </w:r>
      <w:r w:rsidR="0050494D" w:rsidRPr="0050494D">
        <w:t>’</w:t>
      </w:r>
      <w:r w:rsidRPr="0050494D">
        <w:t xml:space="preserve">s facilities or services, the center may deduct a </w:t>
      </w:r>
      <w:r w:rsidRPr="0050494D">
        <w:lastRenderedPageBreak/>
        <w:t>reasonable fee from the payments being returned based on the actual fee paid divided on a pro rata share by the number of days used by the customer.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t>(b) In addition, you or your estate may also cancel the contract at any time by written notice to the center at the above address if the following circumstances occur: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(1) the customer</w:t>
      </w:r>
      <w:r w:rsidR="0050494D" w:rsidRPr="0050494D">
        <w:t>’</w:t>
      </w:r>
      <w:r w:rsidRPr="0050494D">
        <w:t>s death;</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(2) substantial physical disability, certified by a physician, which makes it permanently impossible for the customer to use the center</w:t>
      </w:r>
      <w:r w:rsidR="0050494D" w:rsidRPr="0050494D">
        <w:t>’</w:t>
      </w:r>
      <w:r w:rsidRPr="0050494D">
        <w:t>s services;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(3) the customer</w:t>
      </w:r>
      <w:r w:rsidR="0050494D" w:rsidRPr="0050494D">
        <w:t>’</w:t>
      </w:r>
      <w:r w:rsidRPr="0050494D">
        <w:t>s permanent relocation to a residence over fifty miles distant from an outlet operated by the center, if the center is unable to arrange for the customer</w:t>
      </w:r>
      <w:r w:rsidR="0050494D" w:rsidRPr="0050494D">
        <w:t>’</w:t>
      </w:r>
      <w:r w:rsidRPr="0050494D">
        <w:t>s use of another center with equivalent major facilities and services.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The center may require presentation of information to substantiate that one of these circumstances has occurred.</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r>
      <w:r w:rsidRPr="0050494D">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r>
      <w:r w:rsidRPr="0050494D">
        <w:tab/>
        <w:t>(c) The right of cancellation shall affect only the financial obligations under the contract and customer</w:t>
      </w:r>
      <w:r w:rsidR="0050494D" w:rsidRPr="0050494D">
        <w:t>’</w:t>
      </w:r>
      <w:r w:rsidRPr="0050494D">
        <w:t>s right to use the center</w:t>
      </w:r>
      <w:r w:rsidR="0050494D" w:rsidRPr="0050494D">
        <w:t>’</w:t>
      </w:r>
      <w:r w:rsidRPr="0050494D">
        <w:t>s physical fitness services.</w:t>
      </w:r>
      <w:r w:rsidR="0050494D" w:rsidRPr="0050494D">
        <w: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(6) services such as personal training, personal fitness testing, and daily visitor fees that are not subject to being refunded must be clearly stated in the contract;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(7) Any contractual provision allowing more liberal rights of cancellation than set forth in this chapter may be substituted for the notice required in this chapter.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(B) A contract is not required for personal training, private consultations, and fitness testing rendered on an hourly basis unless they are part of a package of over three hundred dollars.</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 xml:space="preserve">1; 1992 Act No. 380, </w:t>
      </w:r>
      <w:r w:rsidRPr="0050494D">
        <w:t xml:space="preserve">Section </w:t>
      </w:r>
      <w:r w:rsidR="003D71D9" w:rsidRPr="0050494D">
        <w:t xml:space="preserve">1; 1994 Act No. 312,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40.</w:t>
      </w:r>
      <w:r w:rsidR="003D71D9" w:rsidRPr="0050494D">
        <w:t xml:space="preserve"> Prohibited contractual provisions.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No contract for physical fitness services may:</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(1) have a duration of longer than twenty</w:t>
      </w:r>
      <w:r w:rsidR="0050494D" w:rsidRPr="0050494D">
        <w:noBreakHyphen/>
      </w:r>
      <w:r w:rsidRPr="0050494D">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50494D" w:rsidRPr="0050494D">
        <w:noBreakHyphen/>
      </w:r>
      <w:r w:rsidRPr="0050494D">
        <w:t>six months if approved in writing by the administrator;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(2) waive the required provisions of this chapter;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(3) provide that a right of action or defense of the customer may be cut off by assignment of the contract to a third person.</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 xml:space="preserve">1; 1986 Act No. 467, </w:t>
      </w:r>
      <w:r w:rsidRPr="0050494D">
        <w:t xml:space="preserve">Section </w:t>
      </w:r>
      <w:r w:rsidR="003D71D9" w:rsidRPr="0050494D">
        <w:t xml:space="preserve">2; 2008 Act No. 298, </w:t>
      </w:r>
      <w:r w:rsidRPr="0050494D">
        <w:t xml:space="preserve">Section </w:t>
      </w:r>
      <w:r w:rsidR="003D71D9" w:rsidRPr="0050494D">
        <w:t>1, eff upon approval (became law without the Governor</w:t>
      </w:r>
      <w:r w:rsidRPr="0050494D">
        <w:t>’</w:t>
      </w:r>
      <w:r w:rsidR="003D71D9" w:rsidRPr="0050494D">
        <w:t>s signature on June 12, 2008).</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50.</w:t>
      </w:r>
      <w:r w:rsidR="003D71D9" w:rsidRPr="0050494D">
        <w:t xml:space="preserve"> Unenforceability of prohibited contractual provisions.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Any provision of any contract for physical fitness services which does not comply with this chapter is unenforceable against the member.</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60.</w:t>
      </w:r>
      <w:r w:rsidR="003D71D9" w:rsidRPr="0050494D">
        <w:t xml:space="preserve"> Permissible contractual provisions.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 contract for physical fitness services may contain clauses which:</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lastRenderedPageBreak/>
        <w:tab/>
        <w:t>(1) provide for extension of the term of the agreement for a period equal to a period of temporary disability or pregnancy of the customer, or for any other just or reasonable cause;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(2) specify that the written contract constitutes the entire agreement between the parties;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(4) provide for an automatic renewal option, for a duration of no longer than one month, which to be enforceable must be disclosed in bold type of at least fourteen</w:t>
      </w:r>
      <w:r w:rsidR="0050494D" w:rsidRPr="0050494D">
        <w:noBreakHyphen/>
      </w:r>
      <w:r w:rsidRPr="0050494D">
        <w:t>point font on the front page of the contract and must be initialed by the customer. The customer will be given the ability to opt</w:t>
      </w:r>
      <w:r w:rsidR="0050494D" w:rsidRPr="0050494D">
        <w:noBreakHyphen/>
      </w:r>
      <w:r w:rsidRPr="0050494D">
        <w:t>in to the automatic renewal provision at the time the initial contract is executed by initialing an opt</w:t>
      </w:r>
      <w:r w:rsidR="0050494D" w:rsidRPr="0050494D">
        <w:noBreakHyphen/>
      </w:r>
      <w:r w:rsidRPr="0050494D">
        <w:t>in provision. Near the expiration of the initial contract, the facility shall notify the customer in writing at the customer</w:t>
      </w:r>
      <w:r w:rsidR="0050494D" w:rsidRPr="0050494D">
        <w:t>’</w:t>
      </w:r>
      <w:r w:rsidRPr="0050494D">
        <w:t>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(5) specify that cancellation of a contract voids automatic renewal provisions.</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 xml:space="preserve">1; 2008 Act No. 298, </w:t>
      </w:r>
      <w:r w:rsidRPr="0050494D">
        <w:t xml:space="preserve">Section </w:t>
      </w:r>
      <w:r w:rsidR="003D71D9" w:rsidRPr="0050494D">
        <w:t>2, eff upon approval (became law without the Governor</w:t>
      </w:r>
      <w:r w:rsidRPr="0050494D">
        <w:t>’</w:t>
      </w:r>
      <w:r w:rsidR="003D71D9" w:rsidRPr="0050494D">
        <w:t>s signature on June 12, 2008).</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70.</w:t>
      </w:r>
      <w:r w:rsidR="003D71D9" w:rsidRPr="0050494D">
        <w:t xml:space="preserve"> Rights against successors to contract.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Any right of action or defense which the member may raise based on the contract for physical fitness services is preserved against any assignee or successor to the contract.</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80.</w:t>
      </w:r>
      <w:r w:rsidR="003D71D9" w:rsidRPr="0050494D">
        <w:t xml:space="preserve"> Financial responsibility requirements; certificates of authority.</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(1) Every center which enters into prepaid or credit contracts for physical fitness services of over three months</w:t>
      </w:r>
      <w:r w:rsidR="0050494D" w:rsidRPr="0050494D">
        <w:t>’</w:t>
      </w:r>
      <w:r w:rsidRPr="0050494D">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(3) Each center is required to notify the administrator upon substantial change of its financial status and to submit an annual report.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(a) A formal application for the certificate in such form and detail as the administrator requires.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(b) A certified copy of its charter or articles of incorporation and its bylaws, if any.</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(c) If a corporation, a certified copy of the certificate of authority or good standing certificate from the Secretary of State of South Carolina.</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(d) A copy of its membership agreement.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(e) A copy of any contract to be issued.</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(f) A list of outlets at which physical fitness services will be offered.</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(g) Any other relevant information required by the administrator.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50494D" w:rsidRPr="0050494D">
        <w:noBreakHyphen/>
      </w:r>
      <w:r w:rsidRPr="0050494D">
        <w:t>first.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(6) A copy of the Certificate of Authority required by this chapter must be posted conspicuously at every location where monies or contracts are received by the center.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w:t>
      </w:r>
      <w:r w:rsidRPr="0050494D">
        <w:lastRenderedPageBreak/>
        <w:t>any provision of this chapter or regulation promulgated under the authority of this chapter or if the department shows that: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(a) a document or declaration required by subsection (4), items (a) through (g) were false or misleading; or</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r>
      <w:r w:rsidRPr="0050494D">
        <w:tab/>
        <w:t>(b) by clear and convincing evidence the center or its agents, officers, or employees have engaged in false, fraudulent, or deceptive conduct in its dealings with customers.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D9" w:rsidRPr="0050494D">
        <w:t xml:space="preserve">: 1985 Act No. 165, </w:t>
      </w:r>
      <w:r w:rsidRPr="0050494D">
        <w:t xml:space="preserve">Section </w:t>
      </w:r>
      <w:r w:rsidR="003D71D9" w:rsidRPr="0050494D">
        <w:t xml:space="preserve">1; 1991 Act No. 142, </w:t>
      </w:r>
      <w:r w:rsidRPr="0050494D">
        <w:t xml:space="preserve">Sections </w:t>
      </w:r>
      <w:r w:rsidR="003D71D9" w:rsidRPr="0050494D">
        <w:t xml:space="preserve"> 27, 28; 1994 Act No. 312, </w:t>
      </w:r>
      <w:r w:rsidRPr="0050494D">
        <w:t xml:space="preserve">Section </w:t>
      </w:r>
      <w:r w:rsidR="003D71D9" w:rsidRPr="0050494D">
        <w:t xml:space="preserve">2; 2005 Act No. 128, </w:t>
      </w:r>
      <w:r w:rsidRPr="0050494D">
        <w:t xml:space="preserve">Section </w:t>
      </w:r>
      <w:r w:rsidR="003D71D9" w:rsidRPr="0050494D">
        <w:t>16, eff July 1, 2005.</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Editor</w:t>
      </w:r>
      <w:r w:rsidR="0050494D" w:rsidRPr="0050494D">
        <w:t>’</w:t>
      </w:r>
      <w:r w:rsidRPr="0050494D">
        <w:t>s Note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 xml:space="preserve">2005 Act No. 128, </w:t>
      </w:r>
      <w:r w:rsidR="0050494D" w:rsidRPr="0050494D">
        <w:t xml:space="preserve">Section </w:t>
      </w:r>
      <w:r w:rsidRPr="0050494D">
        <w:t>27, provides as follows:</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494D">
        <w:t>“</w:t>
      </w:r>
      <w:r w:rsidR="003D71D9" w:rsidRPr="0050494D">
        <w:t>This act takes effect on July 1, 2005, and applies to all licensing and administrative hearings involving the South Carolina Department of Consumer Affairs.</w:t>
      </w:r>
      <w:r w:rsidRPr="0050494D">
        <w:t>”</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90.</w:t>
      </w:r>
      <w:r w:rsidR="003D71D9" w:rsidRPr="0050494D">
        <w:t xml:space="preserve"> Promulgation of regulations.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The administrator shall administer this chapter and may promulgate regulations, subject to the Administrative Procedures Act, necessary to carry out its provisions.</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100.</w:t>
      </w:r>
      <w:r w:rsidR="003D71D9" w:rsidRPr="0050494D">
        <w:t xml:space="preserve"> Advertising disclosure requirements; providing of other information upon request.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(1) No center shall advertise physical fitness services which are not operating or available without clearly and conspicuously disclosing in the advertisement that such are not presently operating or available.</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110.</w:t>
      </w:r>
      <w:r w:rsidR="003D71D9" w:rsidRPr="0050494D">
        <w:t xml:space="preserve"> Exemptions.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The State of South Carolina and its political subdivisions and any not</w:t>
      </w:r>
      <w:r w:rsidR="0050494D" w:rsidRPr="0050494D">
        <w:noBreakHyphen/>
      </w:r>
      <w:r w:rsidRPr="0050494D">
        <w:t>for</w:t>
      </w:r>
      <w:r w:rsidR="0050494D" w:rsidRPr="0050494D">
        <w:noBreakHyphen/>
      </w:r>
      <w:r w:rsidRPr="0050494D">
        <w:t>profit corporations are exempt from the terms of this chapter.</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D9" w:rsidRPr="0050494D">
        <w:t xml:space="preserve">: 1985 Act No. 165, </w:t>
      </w:r>
      <w:r w:rsidRPr="0050494D">
        <w:t xml:space="preserve">Section </w:t>
      </w:r>
      <w:r w:rsidR="003D71D9" w:rsidRPr="0050494D">
        <w:t>1.</w:t>
      </w:r>
    </w:p>
    <w:p w:rsidR="0050494D" w:rsidRP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rPr>
          <w:b/>
        </w:rPr>
        <w:t xml:space="preserve">SECTION </w:t>
      </w:r>
      <w:r w:rsidR="003D71D9" w:rsidRPr="0050494D">
        <w:rPr>
          <w:b/>
        </w:rPr>
        <w:t>44</w:t>
      </w:r>
      <w:r w:rsidRPr="0050494D">
        <w:rPr>
          <w:b/>
        </w:rPr>
        <w:noBreakHyphen/>
      </w:r>
      <w:r w:rsidR="003D71D9" w:rsidRPr="0050494D">
        <w:rPr>
          <w:b/>
        </w:rPr>
        <w:t>79</w:t>
      </w:r>
      <w:r w:rsidRPr="0050494D">
        <w:rPr>
          <w:b/>
        </w:rPr>
        <w:noBreakHyphen/>
      </w:r>
      <w:r w:rsidR="003D71D9" w:rsidRPr="0050494D">
        <w:rPr>
          <w:b/>
        </w:rPr>
        <w:t>120.</w:t>
      </w:r>
      <w:r w:rsidR="003D71D9" w:rsidRPr="0050494D">
        <w:t xml:space="preserve"> Violations and penalties.</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Any person who violates any provision of this chapter is guilty of a misdemeanor and upon conviction must be fined not less than five hundred dollars nor more than five thousand dollars or be imprisoned for no more than three years, or both.</w:t>
      </w:r>
    </w:p>
    <w:p w:rsidR="0050494D" w:rsidRDefault="003D71D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494D">
        <w:tab/>
        <w:t>A violation of any provision of this chapter is considered a violation of Section 39</w:t>
      </w:r>
      <w:r w:rsidR="0050494D" w:rsidRPr="0050494D">
        <w:noBreakHyphen/>
      </w:r>
      <w:r w:rsidRPr="0050494D">
        <w:t>5</w:t>
      </w:r>
      <w:r w:rsidR="0050494D" w:rsidRPr="0050494D">
        <w:noBreakHyphen/>
      </w:r>
      <w:r w:rsidRPr="0050494D">
        <w:t>20 of the South Carolina Unfair Trade Practices Act.</w:t>
      </w: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494D" w:rsidRDefault="0050494D"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D9" w:rsidRPr="0050494D">
        <w:t xml:space="preserve">: 1985 Act No. 165, </w:t>
      </w:r>
      <w:r w:rsidRPr="0050494D">
        <w:t xml:space="preserve">Section </w:t>
      </w:r>
      <w:r w:rsidR="003D71D9" w:rsidRPr="0050494D">
        <w:t>1.</w:t>
      </w:r>
    </w:p>
    <w:p w:rsidR="00F25049" w:rsidRPr="0050494D" w:rsidRDefault="00F25049" w:rsidP="005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494D" w:rsidSect="005049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4D" w:rsidRDefault="0050494D" w:rsidP="0050494D">
      <w:pPr>
        <w:spacing w:after="0" w:line="240" w:lineRule="auto"/>
      </w:pPr>
      <w:r>
        <w:separator/>
      </w:r>
    </w:p>
  </w:endnote>
  <w:endnote w:type="continuationSeparator" w:id="0">
    <w:p w:rsidR="0050494D" w:rsidRDefault="0050494D" w:rsidP="0050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4D" w:rsidRDefault="0050494D" w:rsidP="0050494D">
      <w:pPr>
        <w:spacing w:after="0" w:line="240" w:lineRule="auto"/>
      </w:pPr>
      <w:r>
        <w:separator/>
      </w:r>
    </w:p>
  </w:footnote>
  <w:footnote w:type="continuationSeparator" w:id="0">
    <w:p w:rsidR="0050494D" w:rsidRDefault="0050494D" w:rsidP="0050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D" w:rsidRPr="0050494D" w:rsidRDefault="0050494D" w:rsidP="00504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D9"/>
    <w:rsid w:val="003D71D9"/>
    <w:rsid w:val="005049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BA4C9-E67A-4975-9EB2-B13589C0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71D9"/>
    <w:rPr>
      <w:rFonts w:ascii="Courier New" w:eastAsia="Times New Roman" w:hAnsi="Courier New" w:cs="Courier New"/>
      <w:sz w:val="20"/>
      <w:szCs w:val="20"/>
    </w:rPr>
  </w:style>
  <w:style w:type="paragraph" w:styleId="Header">
    <w:name w:val="header"/>
    <w:basedOn w:val="Normal"/>
    <w:link w:val="HeaderChar"/>
    <w:uiPriority w:val="99"/>
    <w:unhideWhenUsed/>
    <w:rsid w:val="00504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4D"/>
    <w:rPr>
      <w:rFonts w:ascii="Times New Roman" w:hAnsi="Times New Roman" w:cs="Times New Roman"/>
    </w:rPr>
  </w:style>
  <w:style w:type="paragraph" w:styleId="Footer">
    <w:name w:val="footer"/>
    <w:basedOn w:val="Normal"/>
    <w:link w:val="FooterChar"/>
    <w:uiPriority w:val="99"/>
    <w:unhideWhenUsed/>
    <w:rsid w:val="00504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2350</Words>
  <Characters>13400</Characters>
  <Application>Microsoft Office Word</Application>
  <DocSecurity>0</DocSecurity>
  <Lines>111</Lines>
  <Paragraphs>31</Paragraphs>
  <ScaleCrop>false</ScaleCrop>
  <Company>Legislative Services Agency (LSA)</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