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577BA">
        <w:t>CHAPTER 10</w:t>
      </w:r>
    </w:p>
    <w:p w:rsidR="00C577BA" w:rsidRP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577BA">
        <w:t>Boll Weevil Eradication</w:t>
      </w:r>
      <w:bookmarkStart w:id="0" w:name="_GoBack"/>
      <w:bookmarkEnd w:id="0"/>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10.</w:t>
      </w:r>
      <w:r w:rsidR="00E723FD" w:rsidRPr="00C577BA">
        <w:t xml:space="preserve"> Short title.</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 xml:space="preserve">This chapter may be cited as the </w:t>
      </w:r>
      <w:r w:rsidR="00C577BA" w:rsidRPr="00C577BA">
        <w:t>“</w:t>
      </w:r>
      <w:r w:rsidRPr="00C577BA">
        <w:t>South Carolina Boll Weevil Eradication Act</w:t>
      </w:r>
      <w:r w:rsidR="00C577BA" w:rsidRPr="00C577BA">
        <w:t>”</w:t>
      </w:r>
      <w:r w:rsidRPr="00C577BA">
        <w:t>.</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11.</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20.</w:t>
      </w:r>
      <w:r w:rsidR="00E723FD" w:rsidRPr="00C577BA">
        <w:t xml:space="preserve"> Definitions.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following terms as used in this chapter shall mean:</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(1) Commission: The State Crop Pest Commission, as designated by the Board of Trustees of Clemson University, or any officer or employee of the commission to whom authority to act in its stead has been or hereafter may be delegated.</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(2) Pest: Anthonomus grandis Boheman, boll weevil in any stage of development.</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(3) Host: Any plant or plant product upon which a pest is dependent for completion of any portion of its life cycle.</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(4) Infested: Actually infested or infected with a pest or so exposed to infestation that it would be reasonable to believe that an infestation exists.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(5) Person: Any individual, corporation, company, society, association or other business entity.</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(6) Move: To ship, offer for shipment, receive for transportation, carry or otherwise transport, move or allow to be moved.</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(7) Regulated article: Any article of any character as described in the quarantine carrying or capable of carrying the plant pest against which the quarantine is directed.</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(8) Certificate: A document issued or authorized by the commission indicating that a regulated article is not contaminated with a pest.</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(9) Permit: A document issued or authorized by the commission to provide for the movement of regulated articles to restricted destinations for limited handling, utilization or processing.</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(10) Commercial Cotton Producer: Any person who grew cotton and received direct income from the sale of the crop during the year preceding the referendum provided for in Section 46</w:t>
      </w:r>
      <w:r w:rsidR="00C577BA" w:rsidRPr="00C577BA">
        <w:noBreakHyphen/>
      </w:r>
      <w:r w:rsidRPr="00C577BA">
        <w:t>10</w:t>
      </w:r>
      <w:r w:rsidR="00C577BA" w:rsidRPr="00C577BA">
        <w:noBreakHyphen/>
      </w:r>
      <w:r w:rsidRPr="00C577BA">
        <w:t>120 as certified by the Agricultural Stabilization and Conservation Service of the United States Department of Agriculture.</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(11) Director: The Director, Division of Regulatory and Public Service Programs, College of Agricultural Sciences, Clemson University.</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(12) Division: The Division of Regulatory and Public Service Programs, College of Agricultural Sciences, Clemson University.</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 xml:space="preserve">1; 1982 Act No. 281, </w:t>
      </w:r>
      <w:r w:rsidRPr="00C577BA">
        <w:t xml:space="preserve">Section </w:t>
      </w:r>
      <w:r w:rsidR="00E723FD" w:rsidRPr="00C577BA">
        <w:t xml:space="preserve">1; 1983 Act No. 36 </w:t>
      </w:r>
      <w:r w:rsidRPr="00C577BA">
        <w:t xml:space="preserve">Sections </w:t>
      </w:r>
      <w:r w:rsidR="00E723FD" w:rsidRPr="00C577BA">
        <w:t xml:space="preserve"> 1, 2.</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30.</w:t>
      </w:r>
      <w:r w:rsidR="00E723FD" w:rsidRPr="00C577BA">
        <w:t xml:space="preserve"> Administration of chapter; rules and regulations.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This chapter is subject to all the provisions of the Administrative Procedures Act (Sections 1</w:t>
      </w:r>
      <w:r w:rsidR="00C577BA" w:rsidRPr="00C577BA">
        <w:noBreakHyphen/>
      </w:r>
      <w:r w:rsidRPr="00C577BA">
        <w:t>23</w:t>
      </w:r>
      <w:r w:rsidR="00C577BA" w:rsidRPr="00C577BA">
        <w:noBreakHyphen/>
      </w:r>
      <w:r w:rsidRPr="00C577BA">
        <w:t>10 et seq.).</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 xml:space="preserve">2; 1983 Act No. 36 </w:t>
      </w:r>
      <w:r w:rsidRPr="00C577BA">
        <w:t xml:space="preserve">Section </w:t>
      </w:r>
      <w:r w:rsidR="00E723FD" w:rsidRPr="00C577BA">
        <w:t>3.</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40.</w:t>
      </w:r>
      <w:r w:rsidR="00E723FD" w:rsidRPr="00C577BA">
        <w:t xml:space="preserve"> Powers of commission.</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commission, either independently or in cooperation with counties or political subdivisions thereof, cities, towns, farmers</w:t>
      </w:r>
      <w:r w:rsidR="00C577BA" w:rsidRPr="00C577BA">
        <w:t>’</w:t>
      </w:r>
      <w:r w:rsidRPr="00C577BA">
        <w:t xml:space="preserve"> associations or similar organizations, individuals, federal agencies or agencies of </w:t>
      </w:r>
      <w:r w:rsidRPr="00C577BA">
        <w:lastRenderedPageBreak/>
        <w:t>other states, may carry out operations or measures to locate, suppress, control or eradicate, or to prevent or retard the spread of pests.</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 xml:space="preserve">3; 1983 Act No. 36 </w:t>
      </w:r>
      <w:r w:rsidRPr="00C577BA">
        <w:t xml:space="preserve">Section </w:t>
      </w:r>
      <w:r w:rsidR="00E723FD" w:rsidRPr="00C577BA">
        <w:t>4.</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50.</w:t>
      </w:r>
      <w:r w:rsidR="00E723FD" w:rsidRPr="00C577BA">
        <w:t xml:space="preserve"> Quarantines; hearings and notice.</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C577BA" w:rsidRPr="00C577BA">
        <w:noBreakHyphen/>
      </w:r>
      <w:r w:rsidRPr="00C577BA">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 xml:space="preserve">The regulations may restrict the movement of the pest and any regulated articles from the quarantined or regulated area in this State into or through other parts of this State or other states and from </w:t>
      </w:r>
      <w:r w:rsidRPr="00C577BA">
        <w:lastRenderedPageBreak/>
        <w:t>the quarantined or regulated area in other states into or through this State and shall impose such inspection, disinfection, certification or permit and other requirements as the commission deems necessary to effectuate the purposes of this chapter.</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4.</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60.</w:t>
      </w:r>
      <w:r w:rsidR="00E723FD" w:rsidRPr="00C577BA">
        <w:t xml:space="preserve"> Additional powers of commission.</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5.</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70.</w:t>
      </w:r>
      <w:r w:rsidR="00E723FD" w:rsidRPr="00C577BA">
        <w:t xml:space="preserve"> Inspections.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w:t>
      </w:r>
      <w:r w:rsidRPr="00C577BA">
        <w:lastRenderedPageBreak/>
        <w:t>chapter and may make any other reasonable inspection of any premises or means of conveyance for which, under the Constitution of the United States and the Constitution of this State, no warrant is required.</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6.</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80.</w:t>
      </w:r>
      <w:r w:rsidR="00E723FD" w:rsidRPr="00C577BA">
        <w:t xml:space="preserve"> Cooperation with federal and adjacent state agencies.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7.</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85.</w:t>
      </w:r>
      <w:r w:rsidR="00E723FD" w:rsidRPr="00C577BA">
        <w:t xml:space="preserve"> Certification of cotton growers</w:t>
      </w:r>
      <w:r w:rsidRPr="00C577BA">
        <w:t>’</w:t>
      </w:r>
      <w:r w:rsidR="00E723FD" w:rsidRPr="00C577BA">
        <w:t xml:space="preserve"> organization; eligibility requirements; certifying resolution; revocation.</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(A) The commission may certify a cotton growers</w:t>
      </w:r>
      <w:r w:rsidR="00C577BA" w:rsidRPr="00C577BA">
        <w:t>’</w:t>
      </w:r>
      <w:r w:rsidRPr="00C577BA">
        <w:t xml:space="preserve"> organization for the purpose of entering into agreements with the State of South Carolina, other states, and federal agencies as may be necessary to carry out the purposes of this chapter.</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A cotton growers</w:t>
      </w:r>
      <w:r w:rsidR="00C577BA" w:rsidRPr="00C577BA">
        <w:t>’</w:t>
      </w:r>
      <w:r w:rsidRPr="00C577BA">
        <w:t xml:space="preserve"> organization may apply to the commission for certification. In order to be eligible for certification by the commission, an organization must demonstrate to the satisfaction of the commission that:</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r>
      <w:r w:rsidRPr="00C577BA">
        <w:tab/>
        <w:t>(1) It is a nonprofit organization and may qualify as a tax exempt organization under Section 501(a) of the Internal Revenue Code of 1954 [26 USC 501(a)];</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r>
      <w:r w:rsidRPr="00C577BA">
        <w:tab/>
        <w:t>(2) Membership in the organization is open to all cotton growers in this State;</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r>
      <w:r w:rsidRPr="00C577BA">
        <w:tab/>
        <w:t>(3) The organization has only one class of members with each member entitled to only one vote;</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r>
      <w:r w:rsidRPr="00C577BA">
        <w:tab/>
        <w:t>(4) The organization</w:t>
      </w:r>
      <w:r w:rsidR="00C577BA" w:rsidRPr="00C577BA">
        <w:t>’</w:t>
      </w:r>
      <w:r w:rsidRPr="00C577BA">
        <w:t>s board of directors is composed of five cotton growers from this State being appointed by the commission on recommendation of the Director, and in accordance with the grower organization</w:t>
      </w:r>
      <w:r w:rsidR="00C577BA" w:rsidRPr="00C577BA">
        <w:t>’</w:t>
      </w:r>
      <w:r w:rsidRPr="00C577BA">
        <w:t>s bylaws, for a one year term. Their successors shall be elected for two year terms by the members of the approved cotton growers</w:t>
      </w:r>
      <w:r w:rsidR="00C577BA" w:rsidRPr="00C577BA">
        <w:t>’</w:t>
      </w:r>
      <w:r w:rsidRPr="00C577BA">
        <w:t xml:space="preserve"> organization. The Director or his designee shall also serve on the board;</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r>
      <w:r w:rsidRPr="00C577BA">
        <w:tab/>
        <w:t>(5) All books and records of account and minutes of proceedings of the organization are available for inspection or audit by the Director or his representative at any reasonable time;</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r>
      <w:r w:rsidRPr="00C577BA">
        <w:tab/>
        <w:t>(6) Employees or agents of the growers</w:t>
      </w:r>
      <w:r w:rsidR="00C577BA" w:rsidRPr="00C577BA">
        <w:t>’</w:t>
      </w:r>
      <w:r w:rsidRPr="00C577BA">
        <w:t xml:space="preserve"> organization who handle funds of the organization are adequately bonded.</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(B) Upon determination by the commission that the organization meets the requirements of subsection (A), the commission must adopt a resolution certifying the organization as the official boll weevil eradication organization.</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commission may certify only one organization but may revoke the certification of the organization if at any time the organization fails to meet the requirements of this chapter.</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1983 Act No. 36 </w:t>
      </w:r>
      <w:r w:rsidRPr="00C577BA">
        <w:t xml:space="preserve">Section </w:t>
      </w:r>
      <w:r w:rsidR="00E723FD" w:rsidRPr="00C577BA">
        <w:t>5.</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90.</w:t>
      </w:r>
      <w:r w:rsidR="00E723FD" w:rsidRPr="00C577BA">
        <w:t xml:space="preserve"> Treatment or destruction of cotton.</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 xml:space="preserve">8; 1983 Act No. 36 </w:t>
      </w:r>
      <w:r w:rsidRPr="00C577BA">
        <w:t xml:space="preserve">Section </w:t>
      </w:r>
      <w:r w:rsidR="00E723FD" w:rsidRPr="00C577BA">
        <w:t>6.</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100.</w:t>
      </w:r>
      <w:r w:rsidR="00E723FD" w:rsidRPr="00C577BA">
        <w:t xml:space="preserve"> Penalties.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(A) A person who violates Section 46</w:t>
      </w:r>
      <w:r w:rsidR="00C577BA" w:rsidRPr="00C577BA">
        <w:noBreakHyphen/>
      </w:r>
      <w:r w:rsidRPr="00C577BA">
        <w:t>10</w:t>
      </w:r>
      <w:r w:rsidR="00C577BA" w:rsidRPr="00C577BA">
        <w:noBreakHyphen/>
      </w:r>
      <w:r w:rsidRPr="00C577BA">
        <w:t>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23FD" w:rsidRPr="00C577BA">
        <w:t xml:space="preserve">: 1976 Act No. 649 </w:t>
      </w:r>
      <w:r w:rsidRPr="00C577BA">
        <w:t xml:space="preserve">Section </w:t>
      </w:r>
      <w:r w:rsidR="00E723FD" w:rsidRPr="00C577BA">
        <w:t xml:space="preserve">9; 1983 Act No. 36 </w:t>
      </w:r>
      <w:r w:rsidRPr="00C577BA">
        <w:t xml:space="preserve">Section </w:t>
      </w:r>
      <w:r w:rsidR="00E723FD" w:rsidRPr="00C577BA">
        <w:t xml:space="preserve">7; 1985 Act No. 13, </w:t>
      </w:r>
      <w:r w:rsidRPr="00C577BA">
        <w:t xml:space="preserve">Section </w:t>
      </w:r>
      <w:r w:rsidR="00E723FD" w:rsidRPr="00C577BA">
        <w:t xml:space="preserve">1; 1991 Act No. 66, </w:t>
      </w:r>
      <w:r w:rsidRPr="00C577BA">
        <w:t xml:space="preserve">Section </w:t>
      </w:r>
      <w:r w:rsidR="00E723FD" w:rsidRPr="00C577BA">
        <w:t xml:space="preserve">1, eff May 22, 1991; 2017 Act No. 31 (S.570), </w:t>
      </w:r>
      <w:r w:rsidRPr="00C577BA">
        <w:t xml:space="preserve">Section </w:t>
      </w:r>
      <w:r w:rsidR="00E723FD" w:rsidRPr="00C577BA">
        <w:t>3, eff May 10, 2017.</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Effect of Amendment</w:t>
      </w:r>
    </w:p>
    <w:p w:rsidR="00C577BA" w:rsidRP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77BA">
        <w:t xml:space="preserve">2017 Act No. 31, </w:t>
      </w:r>
      <w:r w:rsidR="00C577BA" w:rsidRPr="00C577BA">
        <w:t xml:space="preserve">Section </w:t>
      </w:r>
      <w:r w:rsidRPr="00C577BA">
        <w:t xml:space="preserve">3, in (A), deleted </w:t>
      </w:r>
      <w:r w:rsidR="00C577BA" w:rsidRPr="00C577BA">
        <w:t>“</w:t>
      </w:r>
      <w:r w:rsidRPr="00C577BA">
        <w:t>or in regulations of the commission</w:t>
      </w:r>
      <w:r w:rsidR="00C577BA" w:rsidRPr="00C577BA">
        <w:t>”</w:t>
      </w:r>
      <w:r w:rsidRPr="00C577BA">
        <w:t xml:space="preserve"> following </w:t>
      </w:r>
      <w:r w:rsidR="00C577BA" w:rsidRPr="00C577BA">
        <w:t>“</w:t>
      </w:r>
      <w:r w:rsidRPr="00C577BA">
        <w:t>in this chapter</w:t>
      </w:r>
      <w:r w:rsidR="00C577BA" w:rsidRPr="00C577BA">
        <w:t>”</w:t>
      </w:r>
      <w:r w:rsidRPr="00C577BA">
        <w:t>.</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110.</w:t>
      </w:r>
      <w:r w:rsidR="00E723FD" w:rsidRPr="00C577BA">
        <w:t xml:space="preserve"> Caution in use of pesticides or in eradication methods.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commission shall use all means necessary to insure that the pesticides used or the methods employed to eradicate the pest will not harm organisms other than the pest habitating the treatment area or surrounding areas.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Extreme caution shall be employed by the commission to guard against the spread of any harmful substances used in the eradication of the boll weevil to areas other than the treatment area.</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1976 Act No. 649 </w:t>
      </w:r>
      <w:r w:rsidRPr="00C577BA">
        <w:t xml:space="preserve">Section </w:t>
      </w:r>
      <w:r w:rsidR="00E723FD" w:rsidRPr="00C577BA">
        <w:t>10.</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120.</w:t>
      </w:r>
      <w:r w:rsidR="00E723FD" w:rsidRPr="00C577BA">
        <w:t xml:space="preserve"> Cotton producer referendum.</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C577BA" w:rsidRPr="00C577BA">
        <w:noBreakHyphen/>
      </w:r>
      <w:r w:rsidRPr="00C577BA">
        <w:t>thirds of the producers casting votes. All commercial cotton producers in South Carolina shall receive ballots and are eligible to vote.</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23FD" w:rsidRPr="00C577BA">
        <w:t xml:space="preserve">: 1982 Act No. 281, </w:t>
      </w:r>
      <w:r w:rsidRPr="00C577BA">
        <w:t xml:space="preserve">Section </w:t>
      </w:r>
      <w:r w:rsidR="00E723FD" w:rsidRPr="00C577BA">
        <w:t xml:space="preserve">2; 1985 Act No. 13, </w:t>
      </w:r>
      <w:r w:rsidRPr="00C577BA">
        <w:t xml:space="preserve">Section </w:t>
      </w:r>
      <w:r w:rsidR="00E723FD" w:rsidRPr="00C577BA">
        <w:t xml:space="preserve">2; 1988 Act No. 554, </w:t>
      </w:r>
      <w:r w:rsidRPr="00C577BA">
        <w:t xml:space="preserve">Section </w:t>
      </w:r>
      <w:r w:rsidR="00E723FD" w:rsidRPr="00C577BA">
        <w:t xml:space="preserve">1, eff May 29, 1988; 1990 Act No. 491, </w:t>
      </w:r>
      <w:r w:rsidRPr="00C577BA">
        <w:t xml:space="preserve">Section </w:t>
      </w:r>
      <w:r w:rsidR="00E723FD" w:rsidRPr="00C577BA">
        <w:t>3, eff May 29, 1990.</w:t>
      </w:r>
    </w:p>
    <w:p w:rsidR="00C577BA" w:rsidRP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rPr>
          <w:b/>
        </w:rPr>
        <w:t xml:space="preserve">SECTION </w:t>
      </w:r>
      <w:r w:rsidR="00E723FD" w:rsidRPr="00C577BA">
        <w:rPr>
          <w:b/>
        </w:rPr>
        <w:t>46</w:t>
      </w:r>
      <w:r w:rsidRPr="00C577BA">
        <w:rPr>
          <w:b/>
        </w:rPr>
        <w:noBreakHyphen/>
      </w:r>
      <w:r w:rsidR="00E723FD" w:rsidRPr="00C577BA">
        <w:rPr>
          <w:b/>
        </w:rPr>
        <w:t>10</w:t>
      </w:r>
      <w:r w:rsidRPr="00C577BA">
        <w:rPr>
          <w:b/>
        </w:rPr>
        <w:noBreakHyphen/>
      </w:r>
      <w:r w:rsidR="00E723FD" w:rsidRPr="00C577BA">
        <w:rPr>
          <w:b/>
        </w:rPr>
        <w:t>130.</w:t>
      </w:r>
      <w:r w:rsidR="00E723FD" w:rsidRPr="00C577BA">
        <w:t xml:space="preserve"> Assessments and penalties against cotton growers.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(A) Each commercial cotton grower in this State is assessed an annual uniform fee determined by the commission not to exceed ten dollars an acre subject to change as provided in Section 46</w:t>
      </w:r>
      <w:r w:rsidR="00C577BA" w:rsidRPr="00C577BA">
        <w:noBreakHyphen/>
      </w:r>
      <w:r w:rsidRPr="00C577BA">
        <w:t>10</w:t>
      </w:r>
      <w:r w:rsidR="00C577BA" w:rsidRPr="00C577BA">
        <w:noBreakHyphen/>
      </w:r>
      <w:r w:rsidRPr="00C577BA">
        <w:t>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(B) A cotton grower who fails to pay when due and upon reasonable notice an assessment levied under this chapter is subject to a penalty of not more than twenty</w:t>
      </w:r>
      <w:r w:rsidR="00C577BA" w:rsidRPr="00C577BA">
        <w:noBreakHyphen/>
      </w:r>
      <w:r w:rsidRPr="00C577BA">
        <w:t>five dollars an acre, established in the commission regulations, in addition to the assessment.</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C577BA" w:rsidRDefault="00E723FD"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77BA">
        <w:tab/>
        <w:t>(E) The cotton grower is liable for court costs, fees, and other reasonable expenses incurred in the enforcement of this section.</w:t>
      </w: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77BA" w:rsidRDefault="00C577BA"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23FD" w:rsidRPr="00C577BA">
        <w:t xml:space="preserve">: 1982 Act No. 281, </w:t>
      </w:r>
      <w:r w:rsidRPr="00C577BA">
        <w:t xml:space="preserve">Section </w:t>
      </w:r>
      <w:r w:rsidR="00E723FD" w:rsidRPr="00C577BA">
        <w:t xml:space="preserve">2; 1983 Act No. 36 </w:t>
      </w:r>
      <w:r w:rsidRPr="00C577BA">
        <w:t xml:space="preserve">Section </w:t>
      </w:r>
      <w:r w:rsidR="00E723FD" w:rsidRPr="00C577BA">
        <w:t xml:space="preserve">8; 1985 Act No. 13, </w:t>
      </w:r>
      <w:r w:rsidRPr="00C577BA">
        <w:t xml:space="preserve">Section </w:t>
      </w:r>
      <w:r w:rsidR="00E723FD" w:rsidRPr="00C577BA">
        <w:t xml:space="preserve">3; 1988 Act No. 554, </w:t>
      </w:r>
      <w:r w:rsidRPr="00C577BA">
        <w:t xml:space="preserve">Section </w:t>
      </w:r>
      <w:r w:rsidR="00E723FD" w:rsidRPr="00C577BA">
        <w:t xml:space="preserve">2, eff May 29, 1988; 1989 Act No. 31, </w:t>
      </w:r>
      <w:r w:rsidRPr="00C577BA">
        <w:t xml:space="preserve">Section </w:t>
      </w:r>
      <w:r w:rsidR="00E723FD" w:rsidRPr="00C577BA">
        <w:t xml:space="preserve">1, eff March 31, 1989; 1990 Act No. 491, </w:t>
      </w:r>
      <w:r w:rsidRPr="00C577BA">
        <w:t xml:space="preserve">Section </w:t>
      </w:r>
      <w:r w:rsidR="00E723FD" w:rsidRPr="00C577BA">
        <w:t xml:space="preserve">4, eff May 29, 1990; 1991 Act No. 66, </w:t>
      </w:r>
      <w:r w:rsidRPr="00C577BA">
        <w:t xml:space="preserve">Section </w:t>
      </w:r>
      <w:r w:rsidR="00E723FD" w:rsidRPr="00C577BA">
        <w:t>2, eff May 22, 1991.</w:t>
      </w:r>
    </w:p>
    <w:p w:rsidR="00F25049" w:rsidRPr="00C577BA" w:rsidRDefault="00F25049" w:rsidP="00C5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577BA" w:rsidSect="00C577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7BA" w:rsidRDefault="00C577BA" w:rsidP="00C577BA">
      <w:pPr>
        <w:spacing w:after="0" w:line="240" w:lineRule="auto"/>
      </w:pPr>
      <w:r>
        <w:separator/>
      </w:r>
    </w:p>
  </w:endnote>
  <w:endnote w:type="continuationSeparator" w:id="0">
    <w:p w:rsidR="00C577BA" w:rsidRDefault="00C577BA" w:rsidP="00C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BA" w:rsidRPr="00C577BA" w:rsidRDefault="00C577BA" w:rsidP="00C57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BA" w:rsidRPr="00C577BA" w:rsidRDefault="00C577BA" w:rsidP="00C577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BA" w:rsidRPr="00C577BA" w:rsidRDefault="00C577BA" w:rsidP="00C57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7BA" w:rsidRDefault="00C577BA" w:rsidP="00C577BA">
      <w:pPr>
        <w:spacing w:after="0" w:line="240" w:lineRule="auto"/>
      </w:pPr>
      <w:r>
        <w:separator/>
      </w:r>
    </w:p>
  </w:footnote>
  <w:footnote w:type="continuationSeparator" w:id="0">
    <w:p w:rsidR="00C577BA" w:rsidRDefault="00C577BA" w:rsidP="00C5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BA" w:rsidRPr="00C577BA" w:rsidRDefault="00C577BA" w:rsidP="00C57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BA" w:rsidRPr="00C577BA" w:rsidRDefault="00C577BA" w:rsidP="00C57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BA" w:rsidRPr="00C577BA" w:rsidRDefault="00C577BA" w:rsidP="00C57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FD"/>
    <w:rsid w:val="00C577BA"/>
    <w:rsid w:val="00E723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76455-6D5F-4747-B78B-BF2010C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23FD"/>
    <w:rPr>
      <w:rFonts w:ascii="Courier New" w:eastAsia="Times New Roman" w:hAnsi="Courier New" w:cs="Courier New"/>
      <w:sz w:val="20"/>
      <w:szCs w:val="20"/>
    </w:rPr>
  </w:style>
  <w:style w:type="paragraph" w:styleId="Header">
    <w:name w:val="header"/>
    <w:basedOn w:val="Normal"/>
    <w:link w:val="HeaderChar"/>
    <w:uiPriority w:val="99"/>
    <w:unhideWhenUsed/>
    <w:rsid w:val="00C57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7BA"/>
    <w:rPr>
      <w:rFonts w:ascii="Times New Roman" w:hAnsi="Times New Roman" w:cs="Times New Roman"/>
    </w:rPr>
  </w:style>
  <w:style w:type="paragraph" w:styleId="Footer">
    <w:name w:val="footer"/>
    <w:basedOn w:val="Normal"/>
    <w:link w:val="FooterChar"/>
    <w:uiPriority w:val="99"/>
    <w:unhideWhenUsed/>
    <w:rsid w:val="00C5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7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2588</Words>
  <Characters>14753</Characters>
  <Application>Microsoft Office Word</Application>
  <DocSecurity>0</DocSecurity>
  <Lines>122</Lines>
  <Paragraphs>34</Paragraphs>
  <ScaleCrop>false</ScaleCrop>
  <Company>Legislative Services Agency (LSA)</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