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C28C5">
        <w:t>CHAPTER 5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C28C5">
        <w:t>Scenic Rivers [Repealed]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>Editor</w:t>
      </w:r>
      <w:r w:rsidR="004C28C5" w:rsidRPr="004C28C5">
        <w:t>’</w:t>
      </w:r>
      <w:r w:rsidRPr="004C28C5">
        <w:t>s Note</w:t>
      </w:r>
    </w:p>
    <w:p w:rsidR="004C28C5" w:rsidRP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4C28C5">
        <w:t xml:space="preserve">Provisions governing scenic rivers formerly contained in this chapter can be found in </w:t>
      </w:r>
      <w:r w:rsidR="004C28C5" w:rsidRPr="004C28C5">
        <w:t xml:space="preserve">Sections </w:t>
      </w:r>
      <w:r w:rsidRPr="004C28C5">
        <w:t xml:space="preserve"> 49</w:t>
      </w:r>
      <w:r w:rsidR="004C28C5" w:rsidRPr="004C28C5">
        <w:noBreakHyphen/>
      </w:r>
      <w:r w:rsidRPr="004C28C5">
        <w:t>29</w:t>
      </w:r>
      <w:r w:rsidR="004C28C5" w:rsidRPr="004C28C5">
        <w:noBreakHyphen/>
      </w:r>
      <w:r w:rsidRPr="004C28C5">
        <w:t>10 et seq.</w:t>
      </w:r>
      <w:bookmarkStart w:id="0" w:name="_GoBack"/>
      <w:bookmarkEnd w:id="0"/>
    </w:p>
    <w:p w:rsidR="004C28C5" w:rsidRP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rPr>
          <w:b/>
        </w:rPr>
        <w:t xml:space="preserve">SECTIONS </w:t>
      </w:r>
      <w:r w:rsidR="00A5148D" w:rsidRPr="004C28C5">
        <w:rPr>
          <w:b/>
        </w:rPr>
        <w:t>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10 to 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60.</w:t>
      </w:r>
      <w:r w:rsidR="00A5148D" w:rsidRPr="004C28C5">
        <w:t xml:space="preserve"> Repealed by 1989 Act No. 96, </w:t>
      </w:r>
      <w:r w:rsidRPr="004C28C5">
        <w:t xml:space="preserve">Section </w:t>
      </w:r>
      <w:r w:rsidR="00A5148D" w:rsidRPr="004C28C5">
        <w:t>2.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>Editor</w:t>
      </w:r>
      <w:r w:rsidR="004C28C5" w:rsidRPr="004C28C5">
        <w:t>’</w:t>
      </w:r>
      <w:r w:rsidRPr="004C28C5">
        <w:t>s Note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Sections </w:t>
      </w:r>
      <w:r w:rsidRPr="004C28C5">
        <w:t xml:space="preserve"> 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10 to 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 xml:space="preserve">60 were derived from 1962 Code </w:t>
      </w:r>
      <w:r w:rsidR="004C28C5" w:rsidRPr="004C28C5">
        <w:t xml:space="preserve">Sections </w:t>
      </w:r>
      <w:r w:rsidRPr="004C28C5">
        <w:t xml:space="preserve"> 70</w:t>
      </w:r>
      <w:r w:rsidR="004C28C5" w:rsidRPr="004C28C5">
        <w:noBreakHyphen/>
      </w:r>
      <w:r w:rsidRPr="004C28C5">
        <w:t>45 to 70</w:t>
      </w:r>
      <w:r w:rsidR="004C28C5" w:rsidRPr="004C28C5">
        <w:noBreakHyphen/>
      </w:r>
      <w:r w:rsidRPr="004C28C5">
        <w:t>45.5; 1974 (58) 2353.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10 provided the short title for this chapter.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20 provided definitions for this chapter.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30 provided a legislative declaration of purpose.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40 specified the types of rivers eligible for classification as a scenic river.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50 provided the criteria for eligibility, and specified how to make proposals for adding rivers or segments thereof.</w:t>
      </w:r>
    </w:p>
    <w:p w:rsidR="004C28C5" w:rsidRP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60 provided for designation of rivers by Water Resources Commission.</w:t>
      </w:r>
    </w:p>
    <w:p w:rsidR="004C28C5" w:rsidRP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rPr>
          <w:b/>
        </w:rPr>
        <w:t xml:space="preserve">SECTION </w:t>
      </w:r>
      <w:r w:rsidR="00A5148D" w:rsidRPr="004C28C5">
        <w:rPr>
          <w:b/>
        </w:rPr>
        <w:t>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70.</w:t>
      </w:r>
      <w:r w:rsidR="00A5148D" w:rsidRPr="004C28C5">
        <w:t xml:space="preserve"> Repealed by 1989 Act No. 96, </w:t>
      </w:r>
      <w:r w:rsidRPr="004C28C5">
        <w:t xml:space="preserve">Section </w:t>
      </w:r>
      <w:r w:rsidR="00A5148D" w:rsidRPr="004C28C5">
        <w:t>2.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>Editor</w:t>
      </w:r>
      <w:r w:rsidR="004C28C5" w:rsidRPr="004C28C5">
        <w:t>’</w:t>
      </w:r>
      <w:r w:rsidRPr="004C28C5">
        <w:t>s Note</w:t>
      </w:r>
    </w:p>
    <w:p w:rsidR="004C28C5" w:rsidRP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 xml:space="preserve">70, which was derived from 1962 Code </w:t>
      </w:r>
      <w:r w:rsidR="004C28C5" w:rsidRPr="004C28C5">
        <w:t xml:space="preserve">Section </w:t>
      </w:r>
      <w:r w:rsidRPr="004C28C5">
        <w:t>70</w:t>
      </w:r>
      <w:r w:rsidR="004C28C5" w:rsidRPr="004C28C5">
        <w:noBreakHyphen/>
      </w:r>
      <w:r w:rsidRPr="004C28C5">
        <w:t xml:space="preserve">45.6; 1974 (58) 2353; 1981 Act No. 134, </w:t>
      </w:r>
      <w:r w:rsidR="004C28C5" w:rsidRPr="004C28C5">
        <w:t xml:space="preserve">Section </w:t>
      </w:r>
      <w:r w:rsidRPr="004C28C5">
        <w:t>1, provided for donations of land adjacent to river.</w:t>
      </w:r>
    </w:p>
    <w:p w:rsidR="004C28C5" w:rsidRP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rPr>
          <w:b/>
        </w:rPr>
        <w:t xml:space="preserve">SECTIONS </w:t>
      </w:r>
      <w:r w:rsidR="00A5148D" w:rsidRPr="004C28C5">
        <w:rPr>
          <w:b/>
        </w:rPr>
        <w:t>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80 to 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100.</w:t>
      </w:r>
      <w:r w:rsidR="00A5148D" w:rsidRPr="004C28C5">
        <w:t xml:space="preserve"> Repealed by 1989 Act No. 96, </w:t>
      </w:r>
      <w:r w:rsidRPr="004C28C5">
        <w:t xml:space="preserve">Section </w:t>
      </w:r>
      <w:r w:rsidR="00A5148D" w:rsidRPr="004C28C5">
        <w:t>2.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>Editor</w:t>
      </w:r>
      <w:r w:rsidR="004C28C5" w:rsidRPr="004C28C5">
        <w:t>’</w:t>
      </w:r>
      <w:r w:rsidRPr="004C28C5">
        <w:t>s Note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Sections </w:t>
      </w:r>
      <w:r w:rsidRPr="004C28C5">
        <w:t xml:space="preserve"> 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80 to 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 xml:space="preserve">100 were derived from 1962 Code </w:t>
      </w:r>
      <w:r w:rsidR="004C28C5" w:rsidRPr="004C28C5">
        <w:t xml:space="preserve">Sections </w:t>
      </w:r>
      <w:r w:rsidRPr="004C28C5">
        <w:t xml:space="preserve"> 70</w:t>
      </w:r>
      <w:r w:rsidR="004C28C5" w:rsidRPr="004C28C5">
        <w:noBreakHyphen/>
      </w:r>
      <w:r w:rsidRPr="004C28C5">
        <w:t>45.7, 70</w:t>
      </w:r>
      <w:r w:rsidR="004C28C5" w:rsidRPr="004C28C5">
        <w:noBreakHyphen/>
      </w:r>
      <w:r w:rsidRPr="004C28C5">
        <w:t>45.13, 70</w:t>
      </w:r>
      <w:r w:rsidR="004C28C5" w:rsidRPr="004C28C5">
        <w:noBreakHyphen/>
      </w:r>
      <w:r w:rsidRPr="004C28C5">
        <w:t>45.16; 1974 (58) 2353.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80 prohibited the exercise of eminent domain.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90 specified that title shall revert when donated land no longer used.</w:t>
      </w:r>
    </w:p>
    <w:p w:rsidR="004C28C5" w:rsidRP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100 provided a formulation of comprehensive water and related land use plans.</w:t>
      </w:r>
    </w:p>
    <w:p w:rsidR="004C28C5" w:rsidRP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rPr>
          <w:b/>
        </w:rPr>
        <w:t xml:space="preserve">SECTION </w:t>
      </w:r>
      <w:r w:rsidR="00A5148D" w:rsidRPr="004C28C5">
        <w:rPr>
          <w:b/>
        </w:rPr>
        <w:t>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110.</w:t>
      </w:r>
      <w:r w:rsidR="00A5148D" w:rsidRPr="004C28C5">
        <w:t xml:space="preserve"> Repealed by 1989 Act No. 96, </w:t>
      </w:r>
      <w:r w:rsidRPr="004C28C5">
        <w:t xml:space="preserve">Section </w:t>
      </w:r>
      <w:r w:rsidR="00A5148D" w:rsidRPr="004C28C5">
        <w:t>2.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>Editor</w:t>
      </w:r>
      <w:r w:rsidR="004C28C5" w:rsidRPr="004C28C5">
        <w:t>’</w:t>
      </w:r>
      <w:r w:rsidRPr="004C28C5">
        <w:t>s Note</w:t>
      </w:r>
    </w:p>
    <w:p w:rsidR="004C28C5" w:rsidRP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 xml:space="preserve">110, which was derived from 1962 Code </w:t>
      </w:r>
      <w:r w:rsidR="004C28C5" w:rsidRPr="004C28C5">
        <w:t xml:space="preserve">Section </w:t>
      </w:r>
      <w:r w:rsidRPr="004C28C5">
        <w:t>70</w:t>
      </w:r>
      <w:r w:rsidR="004C28C5" w:rsidRPr="004C28C5">
        <w:noBreakHyphen/>
      </w:r>
      <w:r w:rsidRPr="004C28C5">
        <w:t xml:space="preserve">45.8; 1974 (58) 2353; 1981 Act No. 134, </w:t>
      </w:r>
      <w:r w:rsidR="004C28C5" w:rsidRPr="004C28C5">
        <w:t xml:space="preserve">Section </w:t>
      </w:r>
      <w:r w:rsidRPr="004C28C5">
        <w:t>2, provided for management policies.</w:t>
      </w:r>
    </w:p>
    <w:p w:rsidR="004C28C5" w:rsidRP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4C28C5" w:rsidRDefault="004C28C5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rPr>
          <w:b/>
        </w:rPr>
        <w:t xml:space="preserve">SECTIONS </w:t>
      </w:r>
      <w:r w:rsidR="00A5148D" w:rsidRPr="004C28C5">
        <w:rPr>
          <w:b/>
        </w:rPr>
        <w:t>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120 to 51</w:t>
      </w:r>
      <w:r w:rsidRPr="004C28C5">
        <w:rPr>
          <w:b/>
        </w:rPr>
        <w:noBreakHyphen/>
      </w:r>
      <w:r w:rsidR="00A5148D" w:rsidRPr="004C28C5">
        <w:rPr>
          <w:b/>
        </w:rPr>
        <w:t>5</w:t>
      </w:r>
      <w:r w:rsidRPr="004C28C5">
        <w:rPr>
          <w:b/>
        </w:rPr>
        <w:noBreakHyphen/>
      </w:r>
      <w:r w:rsidR="00A5148D" w:rsidRPr="004C28C5">
        <w:rPr>
          <w:b/>
        </w:rPr>
        <w:t>170.</w:t>
      </w:r>
      <w:r w:rsidR="00A5148D" w:rsidRPr="004C28C5">
        <w:t xml:space="preserve"> Repealed by 1989 Act No. 96, </w:t>
      </w:r>
      <w:r w:rsidRPr="004C28C5">
        <w:t xml:space="preserve">Section </w:t>
      </w:r>
      <w:r w:rsidR="00A5148D" w:rsidRPr="004C28C5">
        <w:t>2.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>Editor</w:t>
      </w:r>
      <w:r w:rsidR="004C28C5" w:rsidRPr="004C28C5">
        <w:t>’</w:t>
      </w:r>
      <w:r w:rsidRPr="004C28C5">
        <w:t>s Note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Sections </w:t>
      </w:r>
      <w:r w:rsidRPr="004C28C5">
        <w:t xml:space="preserve"> 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120 to 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 xml:space="preserve">170 were derived from 1962 Code </w:t>
      </w:r>
      <w:r w:rsidR="004C28C5" w:rsidRPr="004C28C5">
        <w:t xml:space="preserve">Sections </w:t>
      </w:r>
      <w:r w:rsidRPr="004C28C5">
        <w:t xml:space="preserve"> 70</w:t>
      </w:r>
      <w:r w:rsidR="004C28C5" w:rsidRPr="004C28C5">
        <w:noBreakHyphen/>
      </w:r>
      <w:r w:rsidRPr="004C28C5">
        <w:t>45.9</w:t>
      </w:r>
      <w:r w:rsidR="004C28C5" w:rsidRPr="004C28C5">
        <w:noBreakHyphen/>
      </w:r>
      <w:r w:rsidRPr="004C28C5">
        <w:t>70</w:t>
      </w:r>
      <w:r w:rsidR="004C28C5" w:rsidRPr="004C28C5">
        <w:noBreakHyphen/>
      </w:r>
      <w:r w:rsidRPr="004C28C5">
        <w:t>45.12, 70</w:t>
      </w:r>
      <w:r w:rsidR="004C28C5" w:rsidRPr="004C28C5">
        <w:noBreakHyphen/>
      </w:r>
      <w:r w:rsidRPr="004C28C5">
        <w:t>45.14, 70</w:t>
      </w:r>
      <w:r w:rsidR="004C28C5" w:rsidRPr="004C28C5">
        <w:noBreakHyphen/>
      </w:r>
      <w:r w:rsidRPr="004C28C5">
        <w:t>45.15; 1974 (58) 2353.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120 provided land use practices.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130 specified the application of land use provisions.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140 specified the duties of Wildlife and Marine Resources Department, and provided for the utilization of areas for fishing, boating or hunting.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150 provided for enforcement.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160 specified penalties.</w:t>
      </w:r>
    </w:p>
    <w:p w:rsidR="004C28C5" w:rsidRDefault="00A5148D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28C5">
        <w:t xml:space="preserve">Former </w:t>
      </w:r>
      <w:r w:rsidR="004C28C5" w:rsidRPr="004C28C5">
        <w:t xml:space="preserve">Section </w:t>
      </w:r>
      <w:r w:rsidRPr="004C28C5">
        <w:t>51</w:t>
      </w:r>
      <w:r w:rsidR="004C28C5" w:rsidRPr="004C28C5">
        <w:noBreakHyphen/>
      </w:r>
      <w:r w:rsidRPr="004C28C5">
        <w:t>5</w:t>
      </w:r>
      <w:r w:rsidR="004C28C5" w:rsidRPr="004C28C5">
        <w:noBreakHyphen/>
      </w:r>
      <w:r w:rsidRPr="004C28C5">
        <w:t>170 specified that the system shall be part of State park and wildlife refuge area, and provided a rule of construction.</w:t>
      </w:r>
    </w:p>
    <w:p w:rsidR="00F25049" w:rsidRPr="004C28C5" w:rsidRDefault="00F25049" w:rsidP="004C28C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4C28C5" w:rsidSect="004C2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C5" w:rsidRDefault="004C28C5" w:rsidP="004C28C5">
      <w:pPr>
        <w:spacing w:after="0" w:line="240" w:lineRule="auto"/>
      </w:pPr>
      <w:r>
        <w:separator/>
      </w:r>
    </w:p>
  </w:endnote>
  <w:endnote w:type="continuationSeparator" w:id="0">
    <w:p w:rsidR="004C28C5" w:rsidRDefault="004C28C5" w:rsidP="004C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C5" w:rsidRPr="004C28C5" w:rsidRDefault="004C28C5" w:rsidP="004C28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C5" w:rsidRPr="004C28C5" w:rsidRDefault="004C28C5" w:rsidP="004C28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C5" w:rsidRPr="004C28C5" w:rsidRDefault="004C28C5" w:rsidP="004C2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C5" w:rsidRDefault="004C28C5" w:rsidP="004C28C5">
      <w:pPr>
        <w:spacing w:after="0" w:line="240" w:lineRule="auto"/>
      </w:pPr>
      <w:r>
        <w:separator/>
      </w:r>
    </w:p>
  </w:footnote>
  <w:footnote w:type="continuationSeparator" w:id="0">
    <w:p w:rsidR="004C28C5" w:rsidRDefault="004C28C5" w:rsidP="004C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C5" w:rsidRPr="004C28C5" w:rsidRDefault="004C28C5" w:rsidP="004C28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C5" w:rsidRPr="004C28C5" w:rsidRDefault="004C28C5" w:rsidP="004C28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C5" w:rsidRPr="004C28C5" w:rsidRDefault="004C28C5" w:rsidP="004C28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8D"/>
    <w:rsid w:val="004C28C5"/>
    <w:rsid w:val="00A5148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E0B72-6696-472B-B83B-2BEE0904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48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2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C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2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C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Legislative Services Agency (LSA)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2017-10-24T17:57:00Z</dcterms:created>
  <dcterms:modified xsi:type="dcterms:W3CDTF">2017-10-24T17:57:00Z</dcterms:modified>
</cp:coreProperties>
</file>