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49EF">
        <w:t>CHAPTER 4</w:t>
      </w:r>
    </w:p>
    <w:p w:rsidR="00F949EF" w:rsidRP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949EF">
        <w:t>Allocation of Accommodations Tax Revenues</w:t>
      </w:r>
      <w:bookmarkStart w:id="0" w:name="_GoBack"/>
      <w:bookmarkEnd w:id="0"/>
    </w:p>
    <w:p w:rsidR="00F949EF" w:rsidRPr="00F949EF" w:rsidRDefault="00F949EF"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949EF" w:rsidRDefault="00F949EF"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rPr>
          <w:b/>
        </w:rPr>
        <w:t xml:space="preserve">SECTION </w:t>
      </w:r>
      <w:r w:rsidR="00A01FF5" w:rsidRPr="00F949EF">
        <w:rPr>
          <w:b/>
        </w:rPr>
        <w:t>6</w:t>
      </w:r>
      <w:r w:rsidRPr="00F949EF">
        <w:rPr>
          <w:b/>
        </w:rPr>
        <w:noBreakHyphen/>
      </w:r>
      <w:r w:rsidR="00A01FF5" w:rsidRPr="00F949EF">
        <w:rPr>
          <w:b/>
        </w:rPr>
        <w:t>4</w:t>
      </w:r>
      <w:r w:rsidRPr="00F949EF">
        <w:rPr>
          <w:b/>
        </w:rPr>
        <w:noBreakHyphen/>
      </w:r>
      <w:r w:rsidR="00A01FF5" w:rsidRPr="00F949EF">
        <w:rPr>
          <w:b/>
        </w:rPr>
        <w:t>5.</w:t>
      </w:r>
      <w:r w:rsidR="00A01FF5" w:rsidRPr="00F949EF">
        <w:t xml:space="preserve"> Definitions.</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ab/>
        <w:t>As used in this chapter:</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ab/>
      </w:r>
      <w:r w:rsidRPr="00F949EF">
        <w:tab/>
        <w:t xml:space="preserve">(1) </w:t>
      </w:r>
      <w:r w:rsidR="00F949EF" w:rsidRPr="00F949EF">
        <w:t>“</w:t>
      </w:r>
      <w:r w:rsidRPr="00F949EF">
        <w:t>County area</w:t>
      </w:r>
      <w:r w:rsidR="00F949EF" w:rsidRPr="00F949EF">
        <w:t>”</w:t>
      </w:r>
      <w:r w:rsidRPr="00F949EF">
        <w:t xml:space="preserve"> means a county and municipalities within the geographical boundaries of the county.</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ab/>
      </w:r>
      <w:r w:rsidRPr="00F949EF">
        <w:tab/>
        <w:t xml:space="preserve">(2) </w:t>
      </w:r>
      <w:r w:rsidR="00F949EF" w:rsidRPr="00F949EF">
        <w:t>“</w:t>
      </w:r>
      <w:r w:rsidRPr="00F949EF">
        <w:t>Cultural</w:t>
      </w:r>
      <w:r w:rsidR="00F949EF" w:rsidRPr="00F949EF">
        <w:t>”</w:t>
      </w:r>
      <w:r w:rsidRPr="00F949EF">
        <w:t>, as it applies to members of advisory committees in Section 6</w:t>
      </w:r>
      <w:r w:rsidR="00F949EF" w:rsidRPr="00F949EF">
        <w:noBreakHyphen/>
      </w:r>
      <w:r w:rsidRPr="00F949EF">
        <w:t>4</w:t>
      </w:r>
      <w:r w:rsidR="00F949EF" w:rsidRPr="00F949EF">
        <w:noBreakHyphen/>
      </w:r>
      <w:r w:rsidRPr="00F949EF">
        <w:t>25, means persons actively involved and familiar with the cultural community of the area including, but not limited to, the arts, historical preservation, museums, and festivals.</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ab/>
      </w:r>
      <w:r w:rsidRPr="00F949EF">
        <w:tab/>
        <w:t xml:space="preserve">(3) </w:t>
      </w:r>
      <w:r w:rsidR="00F949EF" w:rsidRPr="00F949EF">
        <w:t>“</w:t>
      </w:r>
      <w:r w:rsidRPr="00F949EF">
        <w:t>Hospitality</w:t>
      </w:r>
      <w:r w:rsidR="00F949EF" w:rsidRPr="00F949EF">
        <w:t>”</w:t>
      </w:r>
      <w:r w:rsidRPr="00F949EF">
        <w:t>, as it applies to members of the committees in item (2), means persons directly involved in the service segment of the travel and tourism industry including, but not limited to, businesses that primarily serve visitors such as lodging facilities, restaurants, attractions, recreational amenities, transportation facilities and services, and travel information and promotion entities.</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ab/>
      </w:r>
      <w:r w:rsidRPr="00F949EF">
        <w:tab/>
        <w:t xml:space="preserve">(4) </w:t>
      </w:r>
      <w:r w:rsidR="00F949EF" w:rsidRPr="00F949EF">
        <w:t>“</w:t>
      </w:r>
      <w:r w:rsidRPr="00F949EF">
        <w:t>Travel</w:t>
      </w:r>
      <w:r w:rsidR="00F949EF" w:rsidRPr="00F949EF">
        <w:t>”</w:t>
      </w:r>
      <w:r w:rsidRPr="00F949EF">
        <w:t xml:space="preserve"> and </w:t>
      </w:r>
      <w:r w:rsidR="00F949EF" w:rsidRPr="00F949EF">
        <w:t>“</w:t>
      </w:r>
      <w:r w:rsidRPr="00F949EF">
        <w:t>tourism</w:t>
      </w:r>
      <w:r w:rsidR="00F949EF" w:rsidRPr="00F949EF">
        <w:t>”</w:t>
      </w:r>
      <w:r w:rsidRPr="00F949EF">
        <w:t xml:space="preserve"> mean the action and activities of people taking trips outside their home communities for any purpose, except daily commuting to and from work.</w:t>
      </w:r>
    </w:p>
    <w:p w:rsidR="00F949EF" w:rsidRDefault="00F949EF"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49EF" w:rsidRDefault="00F949EF"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1FF5" w:rsidRPr="00F949EF">
        <w:t xml:space="preserve">: 1991 Act No. 147, </w:t>
      </w:r>
      <w:r w:rsidRPr="00F949EF">
        <w:t xml:space="preserve">Section </w:t>
      </w:r>
      <w:r w:rsidR="00A01FF5" w:rsidRPr="00F949EF">
        <w:t xml:space="preserve">1; 2001 Act No. 74, </w:t>
      </w:r>
      <w:r w:rsidRPr="00F949EF">
        <w:t xml:space="preserve">Section </w:t>
      </w:r>
      <w:r w:rsidR="00A01FF5" w:rsidRPr="00F949EF">
        <w:t xml:space="preserve">2; 2002 Act No. 312, </w:t>
      </w:r>
      <w:r w:rsidRPr="00F949EF">
        <w:t xml:space="preserve">Section </w:t>
      </w:r>
      <w:r w:rsidR="00A01FF5" w:rsidRPr="00F949EF">
        <w:t>2.</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RESEARCH REFERENCES</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Encyclopedias</w:t>
      </w:r>
    </w:p>
    <w:p w:rsidR="00F949EF" w:rsidRP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49EF">
        <w:t xml:space="preserve">S.C. Jur. Blue Laws </w:t>
      </w:r>
      <w:r w:rsidR="00F949EF" w:rsidRPr="00F949EF">
        <w:t xml:space="preserve">Section </w:t>
      </w:r>
      <w:r w:rsidRPr="00F949EF">
        <w:t>14, Certain Counties Exempt.</w:t>
      </w:r>
    </w:p>
    <w:p w:rsidR="00F949EF" w:rsidRPr="00F949EF" w:rsidRDefault="00F949EF"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49EF" w:rsidRDefault="00F949EF"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rPr>
          <w:b/>
        </w:rPr>
        <w:t xml:space="preserve">SECTION </w:t>
      </w:r>
      <w:r w:rsidR="00A01FF5" w:rsidRPr="00F949EF">
        <w:rPr>
          <w:b/>
        </w:rPr>
        <w:t>6</w:t>
      </w:r>
      <w:r w:rsidRPr="00F949EF">
        <w:rPr>
          <w:b/>
        </w:rPr>
        <w:noBreakHyphen/>
      </w:r>
      <w:r w:rsidR="00A01FF5" w:rsidRPr="00F949EF">
        <w:rPr>
          <w:b/>
        </w:rPr>
        <w:t>4</w:t>
      </w:r>
      <w:r w:rsidRPr="00F949EF">
        <w:rPr>
          <w:b/>
        </w:rPr>
        <w:noBreakHyphen/>
      </w:r>
      <w:r w:rsidR="00A01FF5" w:rsidRPr="00F949EF">
        <w:rPr>
          <w:b/>
        </w:rPr>
        <w:t>10.</w:t>
      </w:r>
      <w:r w:rsidR="00A01FF5" w:rsidRPr="00F949EF">
        <w:t xml:space="preserve"> Allocation to general fund; special fund for tourism; management and use of special fund.</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ab/>
        <w:t>The funds received by a municipality or a county in county areas collecting more than fifty thousand dollars from the local accommodations tax provided in Section 12</w:t>
      </w:r>
      <w:r w:rsidR="00F949EF" w:rsidRPr="00F949EF">
        <w:noBreakHyphen/>
      </w:r>
      <w:r w:rsidRPr="00F949EF">
        <w:t>36</w:t>
      </w:r>
      <w:r w:rsidR="00F949EF" w:rsidRPr="00F949EF">
        <w:noBreakHyphen/>
      </w:r>
      <w:r w:rsidRPr="00F949EF">
        <w:t>2630(3) must be allocated in the following manner:</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ab/>
      </w:r>
      <w:r w:rsidRPr="00F949EF">
        <w:tab/>
        <w:t>(1) The first twenty</w:t>
      </w:r>
      <w:r w:rsidR="00F949EF" w:rsidRPr="00F949EF">
        <w:noBreakHyphen/>
      </w:r>
      <w:r w:rsidRPr="00F949EF">
        <w:t>five thousand dollars must be allocated to the general fund of the municipality or county and is exempt from all other requirements of this chapter.</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ab/>
      </w:r>
      <w:r w:rsidRPr="00F949EF">
        <w:tab/>
        <w:t>(2) Five percent of the balance must be allocated to the general fund of the municipality or county and is exempt from all other requirements of this chapter.</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ab/>
        <w:t>(3) Thirty percent of the balance must be allocated to a special fund and used only for advertising and promotion of tourism to develop and increase tourist attendance through the generation of publicity. To manage and direct the expenditure of these tourism promotion funds, the municipality or county shall select one or more organizations, such as a chamber of commerce, visitor and convention bureau, or regional tourism commission, which has an existing, ongoing tourist promotion program. If no organization exists, the municipality or county shall create an organization with the same membership standard in Section 6</w:t>
      </w:r>
      <w:r w:rsidR="00F949EF" w:rsidRPr="00F949EF">
        <w:noBreakHyphen/>
      </w:r>
      <w:r w:rsidRPr="00F949EF">
        <w:t>4</w:t>
      </w:r>
      <w:r w:rsidR="00F949EF" w:rsidRPr="00F949EF">
        <w:noBreakHyphen/>
      </w:r>
      <w:r w:rsidRPr="00F949EF">
        <w:t>25. To be eligible for selection the organization must be organized as a nonprofit organization and shall demonstrate to the municipality or county that it has an existing, ongoing tourism promotion program or that it can develop an effective tourism promotion program. Immediately upon an allocation to the special fund, a municipality or county shall distribute the tourism promotion funds to the organizations selected or created to receive them. Before the beginning of each fiscal year, an organization receiving funds from the accommodations tax from a municipality or county shall submit for approval a budget of planned expenditures. At the end of each fiscal year, an organization receiving funds shall render an accounting of the expenditure to the municipality or county which distributed them. Fees allocated pursuant to this subsection must not be used to pledge as security for bonds and to retire bonds. Also, fees allocated pursuant to this subsection must be allocated to a special fund and used only for advertising and promotion of tourism to develop and increase tourist attendance through the generation of publicity, and not used to pledge as security for bonds and to retire bonds.</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ab/>
        <w:t>(4)(a) The remaining balance plus earned interest received by a municipality or county must be allocated to a special fund and used for tourism</w:t>
      </w:r>
      <w:r w:rsidR="00F949EF" w:rsidRPr="00F949EF">
        <w:noBreakHyphen/>
      </w:r>
      <w:r w:rsidRPr="00F949EF">
        <w:t>related expenditures. This section does not prohibit a municipality or county from using accommodations tax general fund revenues for tourism</w:t>
      </w:r>
      <w:r w:rsidR="00F949EF" w:rsidRPr="00F949EF">
        <w:noBreakHyphen/>
      </w:r>
      <w:r w:rsidRPr="00F949EF">
        <w:t>related expenditures.</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lastRenderedPageBreak/>
        <w:tab/>
      </w:r>
      <w:r w:rsidRPr="00F949EF">
        <w:tab/>
        <w:t>(b) The funds received by a county or municipality which has a high concentration of tourism activity may be used to provide additional county and municipal services including, but not limited to, law enforcement, traffic control, public facilities, and highway and street maintenance, as well as the continual promotion of tourism. The funds must not be used as an additional source of revenue to provide services normally provided by the county or municipality but to promote tourism and enlarge its economic benefits through advertising, promotion, and providing those facilities and services which enhance the ability of the county or municipality to attract and provide for tourists.</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ab/>
      </w:r>
      <w:r w:rsidR="00F949EF" w:rsidRPr="00F949EF">
        <w:t>“</w:t>
      </w:r>
      <w:r w:rsidRPr="00F949EF">
        <w:t>Tourism</w:t>
      </w:r>
      <w:r w:rsidR="00F949EF" w:rsidRPr="00F949EF">
        <w:noBreakHyphen/>
      </w:r>
      <w:r w:rsidRPr="00F949EF">
        <w:t>related expenditures</w:t>
      </w:r>
      <w:r w:rsidR="00F949EF" w:rsidRPr="00F949EF">
        <w:t>”</w:t>
      </w:r>
      <w:r w:rsidRPr="00F949EF">
        <w:t xml:space="preserve"> include:</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ab/>
      </w:r>
      <w:r w:rsidRPr="00F949EF">
        <w:tab/>
      </w:r>
      <w:r w:rsidRPr="00F949EF">
        <w:tab/>
        <w:t>(i) advertising and promotion of tourism so as to develop and increase tourist attendance through the generation of publicity;</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ab/>
      </w:r>
      <w:r w:rsidRPr="00F949EF">
        <w:tab/>
      </w:r>
      <w:r w:rsidRPr="00F949EF">
        <w:tab/>
        <w:t>(ii) promotion of the arts and cultural events;</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ab/>
      </w:r>
      <w:r w:rsidRPr="00F949EF">
        <w:tab/>
      </w:r>
      <w:r w:rsidRPr="00F949EF">
        <w:tab/>
        <w:t>(iii) construction, maintenance, and operation of facilities for civic and cultural activities including construction and maintenance of access and other nearby roads and utilities for the facilities;</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ab/>
      </w:r>
      <w:r w:rsidRPr="00F949EF">
        <w:tab/>
      </w:r>
      <w:r w:rsidRPr="00F949EF">
        <w:tab/>
        <w:t>(iv) the criminal justice system, law enforcement, fire protection, solid waste collection, and health facilities when required to serve tourists and tourist facilities. This is based on the estimated percentage of costs directly attributed to tourists;</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ab/>
      </w:r>
      <w:r w:rsidRPr="00F949EF">
        <w:tab/>
      </w:r>
      <w:r w:rsidRPr="00F949EF">
        <w:tab/>
        <w:t>(v) public facilities such as restrooms, dressing rooms, parks, and parking lots;</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ab/>
      </w:r>
      <w:r w:rsidRPr="00F949EF">
        <w:tab/>
      </w:r>
      <w:r w:rsidRPr="00F949EF">
        <w:tab/>
        <w:t>(vi) tourist shuttle transportation;</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ab/>
      </w:r>
      <w:r w:rsidRPr="00F949EF">
        <w:tab/>
      </w:r>
      <w:r w:rsidRPr="00F949EF">
        <w:tab/>
        <w:t>(vii) control and repair of waterfront erosion, including beach renourishment;</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ab/>
      </w:r>
      <w:r w:rsidRPr="00F949EF">
        <w:tab/>
      </w:r>
      <w:r w:rsidRPr="00F949EF">
        <w:tab/>
        <w:t>(viii) operating visitor information centers.</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ab/>
      </w:r>
      <w:r w:rsidRPr="00F949EF">
        <w:tab/>
        <w:t>(c)(i) Allocations to the special fund must be spent by the municipality or county within two years of receipt. However, the time limit may be extended upon the recommendation of the local governing body of the county or municipality and approval of the oversight committee established pursuant to Section 6</w:t>
      </w:r>
      <w:r w:rsidR="00F949EF" w:rsidRPr="00F949EF">
        <w:noBreakHyphen/>
      </w:r>
      <w:r w:rsidRPr="00F949EF">
        <w:t>4</w:t>
      </w:r>
      <w:r w:rsidR="00F949EF" w:rsidRPr="00F949EF">
        <w:noBreakHyphen/>
      </w:r>
      <w:r w:rsidRPr="00F949EF">
        <w:t>35. An extension must include provisions that funds be committed for a specific project or program.</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ab/>
      </w:r>
      <w:r w:rsidRPr="00F949EF">
        <w:tab/>
      </w:r>
      <w:r w:rsidRPr="00F949EF">
        <w:tab/>
        <w:t>(ii) Notwithstanding the provisions of subsubitem (i), upon a two</w:t>
      </w:r>
      <w:r w:rsidR="00F949EF" w:rsidRPr="00F949EF">
        <w:noBreakHyphen/>
      </w:r>
      <w:r w:rsidRPr="00F949EF">
        <w:t>thirds affirmative vote of the membership of the appropriate local governing body, a county or municipality may carry forward unexpended allocations to the special fund beyond two years provided that the county or municipality commits use of the funds exclusively to the control and repair of waterfront erosion, including beach renourishment. The county or municipality annually shall notify the oversight committee, established pursuant to Section 6</w:t>
      </w:r>
      <w:r w:rsidR="00F949EF" w:rsidRPr="00F949EF">
        <w:noBreakHyphen/>
      </w:r>
      <w:r w:rsidRPr="00F949EF">
        <w:t>4</w:t>
      </w:r>
      <w:r w:rsidR="00F949EF" w:rsidRPr="00F949EF">
        <w:noBreakHyphen/>
      </w:r>
      <w:r w:rsidRPr="00F949EF">
        <w:t>35, of the basic activity of the committed funds, including beginning balance, deposits, expenditures, and ending balance.</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ab/>
      </w:r>
      <w:r w:rsidRPr="00F949EF">
        <w:tab/>
      </w:r>
      <w:r w:rsidRPr="00F949EF">
        <w:tab/>
        <w:t>(d) In the expenditure of these funds, counties and municipalities are required to promote tourism and make tourism</w:t>
      </w:r>
      <w:r w:rsidR="00F949EF" w:rsidRPr="00F949EF">
        <w:noBreakHyphen/>
      </w:r>
      <w:r w:rsidRPr="00F949EF">
        <w:t>related expenditures primarily in the geographical areas of the county or municipality in which the proceeds of the tax are collected where it is practical.</w:t>
      </w:r>
    </w:p>
    <w:p w:rsidR="00F949EF" w:rsidRDefault="00F949EF"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49EF" w:rsidRDefault="00F949EF"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1FF5" w:rsidRPr="00F949EF">
        <w:t xml:space="preserve">: 1990 Act No. 612, Part II, </w:t>
      </w:r>
      <w:r w:rsidRPr="00F949EF">
        <w:t xml:space="preserve">Section </w:t>
      </w:r>
      <w:r w:rsidR="00A01FF5" w:rsidRPr="00F949EF">
        <w:t xml:space="preserve">74B; 1991 Act No. 147, </w:t>
      </w:r>
      <w:r w:rsidRPr="00F949EF">
        <w:t xml:space="preserve">Section </w:t>
      </w:r>
      <w:r w:rsidR="00A01FF5" w:rsidRPr="00F949EF">
        <w:t xml:space="preserve">1; 2010 Act No. 284, </w:t>
      </w:r>
      <w:r w:rsidRPr="00F949EF">
        <w:t xml:space="preserve">Section </w:t>
      </w:r>
      <w:r w:rsidR="00A01FF5" w:rsidRPr="00F949EF">
        <w:t>2, eff upon approval (became law without the Governor</w:t>
      </w:r>
      <w:r w:rsidRPr="00F949EF">
        <w:t>’</w:t>
      </w:r>
      <w:r w:rsidR="00A01FF5" w:rsidRPr="00F949EF">
        <w:t xml:space="preserve">s signature on June 28, 2010); 2014 Act No. 184 (S.294), </w:t>
      </w:r>
      <w:r w:rsidRPr="00F949EF">
        <w:t xml:space="preserve">Sections </w:t>
      </w:r>
      <w:r w:rsidR="00A01FF5" w:rsidRPr="00F949EF">
        <w:t xml:space="preserve"> 1, 2, eff June 2, 2014.</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Effect of Amendment</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 xml:space="preserve">The 2010 amendment, in item (3), inserted </w:t>
      </w:r>
      <w:r w:rsidR="00F949EF" w:rsidRPr="00F949EF">
        <w:t>“</w:t>
      </w:r>
      <w:r w:rsidRPr="00F949EF">
        <w:t>only</w:t>
      </w:r>
      <w:r w:rsidR="00F949EF" w:rsidRPr="00F949EF">
        <w:t>”</w:t>
      </w:r>
      <w:r w:rsidRPr="00F949EF">
        <w:t xml:space="preserve"> preceding </w:t>
      </w:r>
      <w:r w:rsidR="00F949EF" w:rsidRPr="00F949EF">
        <w:t>“</w:t>
      </w:r>
      <w:r w:rsidRPr="00F949EF">
        <w:t>for advertising</w:t>
      </w:r>
      <w:r w:rsidR="00F949EF" w:rsidRPr="00F949EF">
        <w:t>”</w:t>
      </w:r>
      <w:r w:rsidRPr="00F949EF">
        <w:t xml:space="preserve"> in the first sentence and added the last two sentences.</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 xml:space="preserve">2014 Act No. 184, </w:t>
      </w:r>
      <w:r w:rsidR="00F949EF" w:rsidRPr="00F949EF">
        <w:t xml:space="preserve">Section </w:t>
      </w:r>
      <w:r w:rsidRPr="00F949EF">
        <w:t>1, in subsection (4)(b), changed the paragraph designators from arabic to roman numbers</w:t>
      </w:r>
      <w:r w:rsidR="00F949EF" w:rsidRPr="00F949EF">
        <w:t>”</w:t>
      </w:r>
      <w:r w:rsidRPr="00F949EF">
        <w:t xml:space="preserve">; and in subsection (4)(b)(vii), inserted </w:t>
      </w:r>
      <w:r w:rsidR="00F949EF" w:rsidRPr="00F949EF">
        <w:t>“</w:t>
      </w:r>
      <w:r w:rsidRPr="00F949EF">
        <w:t>, including beach renourishment</w:t>
      </w:r>
      <w:r w:rsidR="00F949EF" w:rsidRPr="00F949EF">
        <w:t>”</w:t>
      </w:r>
      <w:r w:rsidRPr="00F949EF">
        <w:t>.</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 xml:space="preserve">2014 Act No. 184, </w:t>
      </w:r>
      <w:r w:rsidR="00F949EF" w:rsidRPr="00F949EF">
        <w:t xml:space="preserve">Section </w:t>
      </w:r>
      <w:r w:rsidRPr="00F949EF">
        <w:t>2, rewrote subsection (4)(c).</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LIBRARY REFERENCES</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Counties 195.</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Municipal Corporations 986.</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Westlaw Key Number Searches: 104k195; 268k986.</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 xml:space="preserve">C.J.S. Counties </w:t>
      </w:r>
      <w:r w:rsidR="00F949EF" w:rsidRPr="00F949EF">
        <w:t xml:space="preserve">Section </w:t>
      </w:r>
      <w:r w:rsidRPr="00F949EF">
        <w:t>227.</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 xml:space="preserve">C.J.S. Municipal Corporations </w:t>
      </w:r>
      <w:r w:rsidR="00F949EF" w:rsidRPr="00F949EF">
        <w:t xml:space="preserve">Section </w:t>
      </w:r>
      <w:r w:rsidRPr="00F949EF">
        <w:t>1886.</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RESEARCH REFERENCES</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lastRenderedPageBreak/>
        <w:t>Encyclopedias</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 xml:space="preserve">S.C. Jur. Hotels, Motels and Other Lodgings </w:t>
      </w:r>
      <w:r w:rsidR="00F949EF" w:rsidRPr="00F949EF">
        <w:t xml:space="preserve">Section </w:t>
      </w:r>
      <w:r w:rsidRPr="00F949EF">
        <w:t>20, Taxes.</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 xml:space="preserve">S.C. Jur. Hotels, Motels and Other Lodgings </w:t>
      </w:r>
      <w:r w:rsidR="00F949EF" w:rsidRPr="00F949EF">
        <w:t xml:space="preserve">Section </w:t>
      </w:r>
      <w:r w:rsidRPr="00F949EF">
        <w:t>26, Taxes.</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Attorney General</w:t>
      </w:r>
      <w:r w:rsidR="00F949EF" w:rsidRPr="00F949EF">
        <w:t>’</w:t>
      </w:r>
      <w:r w:rsidRPr="00F949EF">
        <w:t>s Opinions</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The obligation to review expenditures of state accommodations tax funds by tourism promotion organizations receiving distributions from municipalities and counties from the special fund for tourism. S.C. Op.Atty.Gen. (September 3, 2015) 2015 WL 5462169.</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Class C funds from accommodations tax may be expended to acquire a perpetual easement upon the facade of a historical building. 1988 Op Atty Gen, No. 88</w:t>
      </w:r>
      <w:r w:rsidR="00F949EF" w:rsidRPr="00F949EF">
        <w:noBreakHyphen/>
      </w:r>
      <w:r w:rsidRPr="00F949EF">
        <w:t>58, p 164.</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 xml:space="preserve">A county area (the county and all municipalities therein) that receives the minimum amount of revenue from the accommodations tax is excluded from complying with the requirements of </w:t>
      </w:r>
      <w:r w:rsidR="00F949EF" w:rsidRPr="00F949EF">
        <w:t xml:space="preserve">Section </w:t>
      </w:r>
      <w:r w:rsidRPr="00F949EF">
        <w:t>12</w:t>
      </w:r>
      <w:r w:rsidR="00F949EF" w:rsidRPr="00F949EF">
        <w:noBreakHyphen/>
      </w:r>
      <w:r w:rsidRPr="00F949EF">
        <w:t>35</w:t>
      </w:r>
      <w:r w:rsidR="00F949EF" w:rsidRPr="00F949EF">
        <w:noBreakHyphen/>
      </w:r>
      <w:r w:rsidRPr="00F949EF">
        <w:t>720, and revenue and funds from the accommodations tax should be accounted for in the fiscal year in which the same are received. 1986 Op Atty Gen, No. 86</w:t>
      </w:r>
      <w:r w:rsidR="00F949EF" w:rsidRPr="00F949EF">
        <w:noBreakHyphen/>
      </w:r>
      <w:r w:rsidRPr="00F949EF">
        <w:t>25, p. 87.</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The administration of the remaining seventy five percent of the accommodation tax revenues under Section 12</w:t>
      </w:r>
      <w:r w:rsidR="00F949EF" w:rsidRPr="00F949EF">
        <w:noBreakHyphen/>
      </w:r>
      <w:r w:rsidRPr="00F949EF">
        <w:t>35</w:t>
      </w:r>
      <w:r w:rsidR="00F949EF" w:rsidRPr="00F949EF">
        <w:noBreakHyphen/>
      </w:r>
      <w:r w:rsidRPr="00F949EF">
        <w:t>720 (1)(c) should remain with a county council and not be contracted to a Chamber of Commerce. Further, there is no provision within Section 12</w:t>
      </w:r>
      <w:r w:rsidR="00F949EF" w:rsidRPr="00F949EF">
        <w:noBreakHyphen/>
      </w:r>
      <w:r w:rsidRPr="00F949EF">
        <w:t>35</w:t>
      </w:r>
      <w:r w:rsidR="00F949EF" w:rsidRPr="00F949EF">
        <w:noBreakHyphen/>
      </w:r>
      <w:r w:rsidRPr="00F949EF">
        <w:t>720 (3) which would prevent a person affiliated with a Chamber of Commerce from serving on a county</w:t>
      </w:r>
      <w:r w:rsidR="00F949EF" w:rsidRPr="00F949EF">
        <w:t>’</w:t>
      </w:r>
      <w:r w:rsidRPr="00F949EF">
        <w:t>s advisory committee, as long as the majority of members are selected from the county</w:t>
      </w:r>
      <w:r w:rsidR="00F949EF" w:rsidRPr="00F949EF">
        <w:t>’</w:t>
      </w:r>
      <w:r w:rsidRPr="00F949EF">
        <w:t>s hospitality industry and one member represents the county</w:t>
      </w:r>
      <w:r w:rsidR="00F949EF" w:rsidRPr="00F949EF">
        <w:t>’</w:t>
      </w:r>
      <w:r w:rsidRPr="00F949EF">
        <w:t>s cultural organizations. 1986 Op Atty Gen, No. 86</w:t>
      </w:r>
      <w:r w:rsidR="00F949EF" w:rsidRPr="00F949EF">
        <w:noBreakHyphen/>
      </w:r>
      <w:r w:rsidRPr="00F949EF">
        <w:t>41, p 126.</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Accommodations tax cannot be appropriated to private for</w:t>
      </w:r>
      <w:r w:rsidR="00F949EF" w:rsidRPr="00F949EF">
        <w:noBreakHyphen/>
      </w:r>
      <w:r w:rsidRPr="00F949EF">
        <w:t>profit organization to be expended by organization to promote its event. 1985 Op Atty Gen, No. 85</w:t>
      </w:r>
      <w:r w:rsidR="00F949EF" w:rsidRPr="00F949EF">
        <w:noBreakHyphen/>
      </w:r>
      <w:r w:rsidRPr="00F949EF">
        <w:t>12, p 53.</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 xml:space="preserve">Class </w:t>
      </w:r>
      <w:r w:rsidR="00F949EF" w:rsidRPr="00F949EF">
        <w:t>“</w:t>
      </w:r>
      <w:r w:rsidRPr="00F949EF">
        <w:t>C</w:t>
      </w:r>
      <w:r w:rsidR="00F949EF" w:rsidRPr="00F949EF">
        <w:t>”</w:t>
      </w:r>
      <w:r w:rsidRPr="00F949EF">
        <w:t xml:space="preserve"> funds received by county from accommodations tax may be expended to construct and maintain within municipality a facility that promotes tourism; condition for expenditure is conclusion or finding by counsel that expenditure for such facility in geographical area of county in which tax is collected is not practical. 1985 Op Atty Gen, No. 85</w:t>
      </w:r>
      <w:r w:rsidR="00F949EF" w:rsidRPr="00F949EF">
        <w:noBreakHyphen/>
      </w:r>
      <w:r w:rsidRPr="00F949EF">
        <w:t>37, p 123.</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 xml:space="preserve">A municipality and the organization designated to manage and direct expenditure of Class </w:t>
      </w:r>
      <w:r w:rsidR="00F949EF" w:rsidRPr="00F949EF">
        <w:t>“</w:t>
      </w:r>
      <w:r w:rsidRPr="00F949EF">
        <w:t>B</w:t>
      </w:r>
      <w:r w:rsidR="00F949EF" w:rsidRPr="00F949EF">
        <w:t>”</w:t>
      </w:r>
      <w:r w:rsidRPr="00F949EF">
        <w:t xml:space="preserve"> funds from accommodations tax must agree on terms and conditions of expenditure, which terms and conditions may include payment for services rendered by organization. 1985 Op Atty Gen, No. 85</w:t>
      </w:r>
      <w:r w:rsidR="00F949EF" w:rsidRPr="00F949EF">
        <w:noBreakHyphen/>
      </w:r>
      <w:r w:rsidRPr="00F949EF">
        <w:t>118.</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NOTES OF DECISIONS</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In general 1</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Review 2</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1. In general</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City</w:t>
      </w:r>
      <w:r w:rsidR="00F949EF" w:rsidRPr="00F949EF">
        <w:t>’</w:t>
      </w:r>
      <w:r w:rsidRPr="00F949EF">
        <w:t>s award of local accommodation tax (A</w:t>
      </w:r>
      <w:r w:rsidR="00F949EF" w:rsidRPr="00F949EF">
        <w:noBreakHyphen/>
      </w:r>
      <w:r w:rsidRPr="00F949EF">
        <w:t>tax) funds, which were part of 65 percent of remaining A</w:t>
      </w:r>
      <w:r w:rsidR="00F949EF" w:rsidRPr="00F949EF">
        <w:noBreakHyphen/>
      </w:r>
      <w:r w:rsidRPr="00F949EF">
        <w:t>tax funds allocated to a separate fund pursuant to the Accommodations Tax Act to be used for special purpose of promoting and accommodating tourism, to outside agencies as tourism</w:t>
      </w:r>
      <w:r w:rsidR="00F949EF" w:rsidRPr="00F949EF">
        <w:noBreakHyphen/>
      </w:r>
      <w:r w:rsidRPr="00F949EF">
        <w:t xml:space="preserve">related expenditures, violated the Act; city characterized the funds it awarded to the outside agencies as </w:t>
      </w:r>
      <w:r w:rsidR="00F949EF" w:rsidRPr="00F949EF">
        <w:t>“</w:t>
      </w:r>
      <w:r w:rsidRPr="00F949EF">
        <w:t>general funds,</w:t>
      </w:r>
      <w:r w:rsidR="00F949EF" w:rsidRPr="00F949EF">
        <w:t>”</w:t>
      </w:r>
      <w:r w:rsidRPr="00F949EF">
        <w:t xml:space="preserve"> but city</w:t>
      </w:r>
      <w:r w:rsidR="00F949EF" w:rsidRPr="00F949EF">
        <w:t>’</w:t>
      </w:r>
      <w:r w:rsidRPr="00F949EF">
        <w:t>s internal documents unmistakably revealed that it decided to sweep A</w:t>
      </w:r>
      <w:r w:rsidR="00F949EF" w:rsidRPr="00F949EF">
        <w:noBreakHyphen/>
      </w:r>
      <w:r w:rsidRPr="00F949EF">
        <w:t>tax funds to its general fund to cover tourism</w:t>
      </w:r>
      <w:r w:rsidR="00F949EF" w:rsidRPr="00F949EF">
        <w:noBreakHyphen/>
      </w:r>
      <w:r w:rsidRPr="00F949EF">
        <w:t>related public services, and Act did not permit this, but required oversight of A</w:t>
      </w:r>
      <w:r w:rsidR="00F949EF" w:rsidRPr="00F949EF">
        <w:noBreakHyphen/>
      </w:r>
      <w:r w:rsidRPr="00F949EF">
        <w:t xml:space="preserve">tax funds </w:t>
      </w:r>
      <w:r w:rsidRPr="00F949EF">
        <w:lastRenderedPageBreak/>
        <w:t>by the Tourism Expenditure Review Committee (TERC). City of Myrtle Beach v. Tourism Expenditure Review Committee (S.C. 2014) 407 S.C. 298, 755 S.E.2d 425, rehearing denied. Innkeepers 4</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County had substantially complied with statutory requirements for expending (C) funds because Act did not require all (C) fund reserves to be returned exclusively to area from which they were collected, nor did it prohibit county from expending some funds within incorporated area of county (decided under former 12</w:t>
      </w:r>
      <w:r w:rsidR="00F949EF" w:rsidRPr="00F949EF">
        <w:noBreakHyphen/>
      </w:r>
      <w:r w:rsidRPr="00F949EF">
        <w:t>35</w:t>
      </w:r>
      <w:r w:rsidR="00F949EF" w:rsidRPr="00F949EF">
        <w:noBreakHyphen/>
      </w:r>
      <w:r w:rsidRPr="00F949EF">
        <w:t>720). Thompson v. Horry County (S.C.App. 1987) 294 S.C. 81, 362 S.E.2d 646. Counties 195</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Statute reflects practical recognition by Legislature that expenditures which promote tourism will generally enlarge economic benefits for entire geographic area of county without regard to municipal boundary lines, and gives counties some flexibility as to how and where they spend accommodations tax revenues (decided under former 12</w:t>
      </w:r>
      <w:r w:rsidR="00F949EF" w:rsidRPr="00F949EF">
        <w:noBreakHyphen/>
      </w:r>
      <w:r w:rsidRPr="00F949EF">
        <w:t>35</w:t>
      </w:r>
      <w:r w:rsidR="00F949EF" w:rsidRPr="00F949EF">
        <w:noBreakHyphen/>
      </w:r>
      <w:r w:rsidRPr="00F949EF">
        <w:t>720). Thompson v. Horry County (S.C.App. 1987) 294 S.C. 81, 362 S.E.2d 646.</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2. Review</w:t>
      </w:r>
    </w:p>
    <w:p w:rsidR="00F949EF" w:rsidRP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49EF">
        <w:t>Dispute concerning meaning of provision of Accommodations Tax Act that provided for expenditure of A</w:t>
      </w:r>
      <w:r w:rsidR="00F949EF" w:rsidRPr="00F949EF">
        <w:noBreakHyphen/>
      </w:r>
      <w:r w:rsidRPr="00F949EF">
        <w:t xml:space="preserve">Tax funds generally referred to as </w:t>
      </w:r>
      <w:r w:rsidR="00F949EF" w:rsidRPr="00F949EF">
        <w:t>“</w:t>
      </w:r>
      <w:r w:rsidRPr="00F949EF">
        <w:t>65% Funds</w:t>
      </w:r>
      <w:r w:rsidR="00F949EF" w:rsidRPr="00F949EF">
        <w:t>”</w:t>
      </w:r>
      <w:r w:rsidRPr="00F949EF">
        <w:t xml:space="preserve"> did not constitute a justiciable controversy, and therefore trial court lacked subject matter pursuant to Declaratory Judgments Act, where legislature had provided an exclusive statutory procedure for challenging the expenditure of A</w:t>
      </w:r>
      <w:r w:rsidR="00F949EF" w:rsidRPr="00F949EF">
        <w:noBreakHyphen/>
      </w:r>
      <w:r w:rsidRPr="00F949EF">
        <w:t>Tax funds. Tourism Expenditure Review Committee v. City of Myrtle Beach (S.C. 2013) 403 S.C. 76, 742 S.E.2d 371. Declaratory Judgment 44</w:t>
      </w:r>
    </w:p>
    <w:p w:rsidR="00F949EF" w:rsidRPr="00F949EF" w:rsidRDefault="00F949EF"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49EF" w:rsidRDefault="00F949EF"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rPr>
          <w:b/>
        </w:rPr>
        <w:t xml:space="preserve">SECTION </w:t>
      </w:r>
      <w:r w:rsidR="00A01FF5" w:rsidRPr="00F949EF">
        <w:rPr>
          <w:b/>
        </w:rPr>
        <w:t>6</w:t>
      </w:r>
      <w:r w:rsidRPr="00F949EF">
        <w:rPr>
          <w:b/>
        </w:rPr>
        <w:noBreakHyphen/>
      </w:r>
      <w:r w:rsidR="00A01FF5" w:rsidRPr="00F949EF">
        <w:rPr>
          <w:b/>
        </w:rPr>
        <w:t>4</w:t>
      </w:r>
      <w:r w:rsidRPr="00F949EF">
        <w:rPr>
          <w:b/>
        </w:rPr>
        <w:noBreakHyphen/>
      </w:r>
      <w:r w:rsidR="00A01FF5" w:rsidRPr="00F949EF">
        <w:rPr>
          <w:b/>
        </w:rPr>
        <w:t>15.</w:t>
      </w:r>
      <w:r w:rsidR="00A01FF5" w:rsidRPr="00F949EF">
        <w:t xml:space="preserve"> Use of revenues to finance bonds.</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ab/>
        <w:t>A municipality or county may issue bonds, enter into other financial obligations, or create reserves to secure obligations to finance all or a portion of the cost of constructing facilities for civic activities, the arts, and cultural events which fulfill the purpose of this chapter. The annual debt service of indebtedness incurred to finance the facilities or lease payments for the use of the facilities may be provided from the funds received by a municipality or county from the accommodations tax in an amount not to exceed the amount received by the municipality or county after deduction of the accommodations tax funds dedicated to the general fund and the advertising and promotion fund. However, none of the revenue received by a municipality or county from the accommodations tax may be used to retire outstanding bonded indebtedness unless accommodations tax revenue was obligated for that purpose when the debt was incurred.</w:t>
      </w:r>
    </w:p>
    <w:p w:rsidR="00F949EF" w:rsidRDefault="00F949EF"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49EF" w:rsidRDefault="00F949EF"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1FF5" w:rsidRPr="00F949EF">
        <w:t xml:space="preserve">: 1991 Act No. 147, </w:t>
      </w:r>
      <w:r w:rsidRPr="00F949EF">
        <w:t xml:space="preserve">Section </w:t>
      </w:r>
      <w:r w:rsidR="00A01FF5" w:rsidRPr="00F949EF">
        <w:t>1.</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LIBRARY REFERENCES</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Counties 181.</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Municipal Corporations 919.</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Westlaw Key Number Searches: 104k181; 268k919.</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 xml:space="preserve">C.J.S. Counties </w:t>
      </w:r>
      <w:r w:rsidR="00F949EF" w:rsidRPr="00F949EF">
        <w:t xml:space="preserve">Section </w:t>
      </w:r>
      <w:r w:rsidRPr="00F949EF">
        <w:t>221.</w:t>
      </w:r>
    </w:p>
    <w:p w:rsidR="00F949EF" w:rsidRP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49EF">
        <w:t xml:space="preserve">C.J.S. Municipal Corporations </w:t>
      </w:r>
      <w:r w:rsidR="00F949EF" w:rsidRPr="00F949EF">
        <w:t xml:space="preserve">Section </w:t>
      </w:r>
      <w:r w:rsidRPr="00F949EF">
        <w:t>1661.</w:t>
      </w:r>
    </w:p>
    <w:p w:rsidR="00F949EF" w:rsidRPr="00F949EF" w:rsidRDefault="00F949EF"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49EF" w:rsidRDefault="00F949EF"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rPr>
          <w:b/>
        </w:rPr>
        <w:t xml:space="preserve">SECTION </w:t>
      </w:r>
      <w:r w:rsidR="00A01FF5" w:rsidRPr="00F949EF">
        <w:rPr>
          <w:b/>
        </w:rPr>
        <w:t>6</w:t>
      </w:r>
      <w:r w:rsidRPr="00F949EF">
        <w:rPr>
          <w:b/>
        </w:rPr>
        <w:noBreakHyphen/>
      </w:r>
      <w:r w:rsidR="00A01FF5" w:rsidRPr="00F949EF">
        <w:rPr>
          <w:b/>
        </w:rPr>
        <w:t>4</w:t>
      </w:r>
      <w:r w:rsidRPr="00F949EF">
        <w:rPr>
          <w:b/>
        </w:rPr>
        <w:noBreakHyphen/>
      </w:r>
      <w:r w:rsidR="00A01FF5" w:rsidRPr="00F949EF">
        <w:rPr>
          <w:b/>
        </w:rPr>
        <w:t>20.</w:t>
      </w:r>
      <w:r w:rsidR="00A01FF5" w:rsidRPr="00F949EF">
        <w:t xml:space="preserve"> Administration account established; State Treasurer</w:t>
      </w:r>
      <w:r w:rsidRPr="00F949EF">
        <w:t>’</w:t>
      </w:r>
      <w:r w:rsidR="00A01FF5" w:rsidRPr="00F949EF">
        <w:t>s duties; distribution of account revenues; exceptions to tourism spending mandate.</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ab/>
        <w:t>(A) An accommodations tax account is created to be administered by the State Treasurer.</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ab/>
        <w:t>(B) At the end of each fiscal year and before August first a percentage, to be determined by the State Treasurer, must be withheld from those county areas collecting four hundred thousand dollars or more from that amount which exceeds four hundred thousand dollars from the tax authorized by Section 12</w:t>
      </w:r>
      <w:r w:rsidR="00F949EF" w:rsidRPr="00F949EF">
        <w:noBreakHyphen/>
      </w:r>
      <w:r w:rsidRPr="00F949EF">
        <w:t>36</w:t>
      </w:r>
      <w:r w:rsidR="00F949EF" w:rsidRPr="00F949EF">
        <w:noBreakHyphen/>
      </w:r>
      <w:r w:rsidRPr="00F949EF">
        <w:t>2630(3), and that amount must be distributed to assure that each county area receives a minimum of fifty thousand dollars. The amount withheld from those county areas collecting four hundred thousand dollars or more must be apportioned among the municipalities and the county in the same proportion as those units received quarterly remittances in Section 12</w:t>
      </w:r>
      <w:r w:rsidR="00F949EF" w:rsidRPr="00F949EF">
        <w:noBreakHyphen/>
      </w:r>
      <w:r w:rsidRPr="00F949EF">
        <w:t>36</w:t>
      </w:r>
      <w:r w:rsidR="00F949EF" w:rsidRPr="00F949EF">
        <w:noBreakHyphen/>
      </w:r>
      <w:r w:rsidRPr="00F949EF">
        <w:t>2630(3). If the total statewide collections from the local accommodations tax exceeds the statewide collections for the preceding fiscal year then this fifty thousand dollar figure must be increased by a percentage equal to seventy</w:t>
      </w:r>
      <w:r w:rsidR="00F949EF" w:rsidRPr="00F949EF">
        <w:noBreakHyphen/>
      </w:r>
      <w:r w:rsidRPr="00F949EF">
        <w:t>five percent of the statewide percentage increase in statewide collections for the preceding fiscal year. The difference between the fifty thousand dollars minimum and the actual collections within a county area must be distributed to the eligible units within the county area based on population as determined by the most recent United States census.</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ab/>
        <w:t>(C) At the end of each fiscal year and before August first, the State Treasurer shall distribute to each county area collecting more than fifty thousand dollars but less than four hundred thousand dollars an additional fifteen thousand dollars. If the total statewide collections from the local accommodations tax exceed the statewide collections for the preceding fiscal year, this fifteen thousand dollar figure must be increased by a percentage equal to seventy</w:t>
      </w:r>
      <w:r w:rsidR="00F949EF" w:rsidRPr="00F949EF">
        <w:noBreakHyphen/>
      </w:r>
      <w:r w:rsidRPr="00F949EF">
        <w:t>five percent of the statewide percentage increase in statewide collections for the preceding fiscal year. This amount must be distributed in the same manner as the fifty thousand dollars in subsection (B). The amount paid those qualified county areas under this subsection must be paid from the account created under this section.</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ab/>
        <w:t>(D) The amount withheld in excess must be distributed to the county areas whose collections exceed four hundred thousand dollars based on the ratio of the funds available to the collections by each county area.</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ab/>
        <w:t>(E) The accommodations tax funds received by a municipality or county in county areas collecting fifty thousand dollars or less are not subject to the tourism</w:t>
      </w:r>
      <w:r w:rsidR="00F949EF" w:rsidRPr="00F949EF">
        <w:noBreakHyphen/>
      </w:r>
      <w:r w:rsidRPr="00F949EF">
        <w:t>related provisions of this chapter.</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ab/>
        <w:t>(F) Two percent of the local accommodations tax levied pursuant to Section 12</w:t>
      </w:r>
      <w:r w:rsidR="00F949EF" w:rsidRPr="00F949EF">
        <w:noBreakHyphen/>
      </w:r>
      <w:r w:rsidRPr="00F949EF">
        <w:t>36</w:t>
      </w:r>
      <w:r w:rsidR="00F949EF" w:rsidRPr="00F949EF">
        <w:noBreakHyphen/>
      </w:r>
      <w:r w:rsidRPr="00F949EF">
        <w:t>2630(3) must be remitted quarterly and equally to the eleven agencies designated by law and regional organizations to administer multi</w:t>
      </w:r>
      <w:r w:rsidR="00F949EF" w:rsidRPr="00F949EF">
        <w:noBreakHyphen/>
      </w:r>
      <w:r w:rsidRPr="00F949EF">
        <w:t>county tourism programs in the state tourism regions as identified in the promotional publications of the South Carolina Department of Parks, Recreation and Tourism. This remittance is in addition to other funds that may be allocated to the agencies by local governments.</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ab/>
        <w:t>(G) The State Treasurer may correct misallocations to counties and municipalities from accommodations tax revenues by adjusting subsequent allocations, but these adjustments may be made only in allocations made in the same fiscal year as the misallocation.</w:t>
      </w:r>
    </w:p>
    <w:p w:rsidR="00F949EF" w:rsidRDefault="00F949EF"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49EF" w:rsidRDefault="00F949EF"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1FF5" w:rsidRPr="00F949EF">
        <w:t xml:space="preserve">: 1990 Act No. 612, Part II, </w:t>
      </w:r>
      <w:r w:rsidRPr="00F949EF">
        <w:t xml:space="preserve">Section </w:t>
      </w:r>
      <w:r w:rsidR="00A01FF5" w:rsidRPr="00F949EF">
        <w:t xml:space="preserve">74B; 1991 Act No. 147, </w:t>
      </w:r>
      <w:r w:rsidRPr="00F949EF">
        <w:t xml:space="preserve">Section </w:t>
      </w:r>
      <w:r w:rsidR="00A01FF5" w:rsidRPr="00F949EF">
        <w:t xml:space="preserve">1; 1991 Act No. 168, </w:t>
      </w:r>
      <w:r w:rsidRPr="00F949EF">
        <w:t xml:space="preserve">Section </w:t>
      </w:r>
      <w:r w:rsidR="00A01FF5" w:rsidRPr="00F949EF">
        <w:t>2.</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Code Commissioner</w:t>
      </w:r>
      <w:r w:rsidR="00F949EF" w:rsidRPr="00F949EF">
        <w:t>’</w:t>
      </w:r>
      <w:r w:rsidRPr="00F949EF">
        <w:t>s Note</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 xml:space="preserve">1991 Act No. 168, </w:t>
      </w:r>
      <w:r w:rsidR="00F949EF" w:rsidRPr="00F949EF">
        <w:t xml:space="preserve">Section </w:t>
      </w:r>
      <w:r w:rsidRPr="00F949EF">
        <w:t xml:space="preserve">2, originally amended this section by adding item </w:t>
      </w:r>
      <w:r w:rsidR="00F949EF" w:rsidRPr="00F949EF">
        <w:t>“</w:t>
      </w:r>
      <w:r w:rsidRPr="00F949EF">
        <w:t>(5).</w:t>
      </w:r>
      <w:r w:rsidR="00F949EF" w:rsidRPr="00F949EF">
        <w:t>”</w:t>
      </w:r>
      <w:r w:rsidRPr="00F949EF">
        <w:t xml:space="preserve"> By direction of the Code Commissioner, the added text was redesignated as subsection </w:t>
      </w:r>
      <w:r w:rsidR="00F949EF" w:rsidRPr="00F949EF">
        <w:t>“</w:t>
      </w:r>
      <w:r w:rsidRPr="00F949EF">
        <w:t>(G)</w:t>
      </w:r>
      <w:r w:rsidR="00F949EF" w:rsidRPr="00F949EF">
        <w:t>”</w:t>
      </w:r>
      <w:r w:rsidRPr="00F949EF">
        <w:t xml:space="preserve"> to conform to the designations in the earlier amendment of this section by 1991 Act No. 147, </w:t>
      </w:r>
      <w:r w:rsidR="00F949EF" w:rsidRPr="00F949EF">
        <w:t xml:space="preserve">Section </w:t>
      </w:r>
      <w:r w:rsidRPr="00F949EF">
        <w:t>1.</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LIBRARY REFERENCES</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States 127.</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Westlaw Key Number Search: 360k127.</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 xml:space="preserve">C.J.S. States </w:t>
      </w:r>
      <w:r w:rsidR="00F949EF" w:rsidRPr="00F949EF">
        <w:t xml:space="preserve">Section </w:t>
      </w:r>
      <w:r w:rsidRPr="00F949EF">
        <w:t>228.</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RESEARCH REFERENCES</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Encyclopedias</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 xml:space="preserve">S.C. Jur. Blue Laws </w:t>
      </w:r>
      <w:r w:rsidR="00F949EF" w:rsidRPr="00F949EF">
        <w:t xml:space="preserve">Section </w:t>
      </w:r>
      <w:r w:rsidRPr="00F949EF">
        <w:t>14, Certain Counties Exempt.</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 xml:space="preserve">S.C. Jur. Hotels, Motels and Other Lodgings </w:t>
      </w:r>
      <w:r w:rsidR="00F949EF" w:rsidRPr="00F949EF">
        <w:t xml:space="preserve">Section </w:t>
      </w:r>
      <w:r w:rsidRPr="00F949EF">
        <w:t>26, Taxes.</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Attorney General</w:t>
      </w:r>
      <w:r w:rsidR="00F949EF" w:rsidRPr="00F949EF">
        <w:t>’</w:t>
      </w:r>
      <w:r w:rsidRPr="00F949EF">
        <w:t>s Opinions</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 xml:space="preserve">Under former </w:t>
      </w:r>
      <w:r w:rsidR="00F949EF" w:rsidRPr="00F949EF">
        <w:t xml:space="preserve">Section </w:t>
      </w:r>
      <w:r w:rsidRPr="00F949EF">
        <w:t>12</w:t>
      </w:r>
      <w:r w:rsidR="00F949EF" w:rsidRPr="00F949EF">
        <w:noBreakHyphen/>
      </w:r>
      <w:r w:rsidRPr="00F949EF">
        <w:t>35</w:t>
      </w:r>
      <w:r w:rsidR="00F949EF" w:rsidRPr="00F949EF">
        <w:noBreakHyphen/>
      </w:r>
      <w:r w:rsidRPr="00F949EF">
        <w:t>730</w:t>
      </w:r>
    </w:p>
    <w:p w:rsidR="00F949EF" w:rsidRP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49EF">
        <w:t xml:space="preserve">A county area (the county and all municipalities therein) that receives the minimum amount of revenue from the accommodations tax is excluded from complying with the requirements of </w:t>
      </w:r>
      <w:r w:rsidR="00F949EF" w:rsidRPr="00F949EF">
        <w:t xml:space="preserve">Section </w:t>
      </w:r>
      <w:r w:rsidRPr="00F949EF">
        <w:t>12</w:t>
      </w:r>
      <w:r w:rsidR="00F949EF" w:rsidRPr="00F949EF">
        <w:noBreakHyphen/>
      </w:r>
      <w:r w:rsidRPr="00F949EF">
        <w:t>35</w:t>
      </w:r>
      <w:r w:rsidR="00F949EF" w:rsidRPr="00F949EF">
        <w:noBreakHyphen/>
      </w:r>
      <w:r w:rsidRPr="00F949EF">
        <w:t>720, and revenue and funds from the accommodations tax should be accounted for in the fiscal year in which the same are received. 1986 Op Atty Gen, No. 86</w:t>
      </w:r>
      <w:r w:rsidR="00F949EF" w:rsidRPr="00F949EF">
        <w:noBreakHyphen/>
      </w:r>
      <w:r w:rsidRPr="00F949EF">
        <w:t>25, p. 87.</w:t>
      </w:r>
    </w:p>
    <w:p w:rsidR="00F949EF" w:rsidRPr="00F949EF" w:rsidRDefault="00F949EF"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49EF" w:rsidRDefault="00F949EF"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rPr>
          <w:b/>
        </w:rPr>
        <w:t xml:space="preserve">SECTION </w:t>
      </w:r>
      <w:r w:rsidR="00A01FF5" w:rsidRPr="00F949EF">
        <w:rPr>
          <w:b/>
        </w:rPr>
        <w:t>6</w:t>
      </w:r>
      <w:r w:rsidRPr="00F949EF">
        <w:rPr>
          <w:b/>
        </w:rPr>
        <w:noBreakHyphen/>
      </w:r>
      <w:r w:rsidR="00A01FF5" w:rsidRPr="00F949EF">
        <w:rPr>
          <w:b/>
        </w:rPr>
        <w:t>4</w:t>
      </w:r>
      <w:r w:rsidRPr="00F949EF">
        <w:rPr>
          <w:b/>
        </w:rPr>
        <w:noBreakHyphen/>
      </w:r>
      <w:r w:rsidR="00A01FF5" w:rsidRPr="00F949EF">
        <w:rPr>
          <w:b/>
        </w:rPr>
        <w:t>25.</w:t>
      </w:r>
      <w:r w:rsidR="00A01FF5" w:rsidRPr="00F949EF">
        <w:t xml:space="preserve"> Advisory Committee; guidelines for expenditures; annual reports; reports to Accommodations Tax Oversight Committee.</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ab/>
        <w:t>(A) A municipality or county receiving more than fifty thousand dollars in revenue from the accommodations tax in county areas collecting more than fifty thousand dollars shall appoint an advisory committee to make recommendations on the expenditure of revenue generated from the accommodations tax. The advisory committee consists of seven members with a majority being selected from the hospitality industry of the municipality or county receiving the revenue. At least two of the hospitality industry members must be from the lodging industry where applicable. One member shall represent the cultural organizations of the municipality or county receiving the revenue. For county advisory committees, members shall represent the geographic area where the majority of the revenue is derived. However, if a county which receives more in distributions of accommodations taxes than it collects in accommodations taxes, the membership of its advisory committee must be representative of all areas of the county with a majority of the membership coming from no one area.</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ab/>
        <w:t>(B) A municipality or county and its advisory committee shall adopt guidelines to fit the needs and time schedules of the area. The guidelines must include the requirements for applications for funds from the special fund used for tourism</w:t>
      </w:r>
      <w:r w:rsidR="00F949EF" w:rsidRPr="00F949EF">
        <w:noBreakHyphen/>
      </w:r>
      <w:r w:rsidRPr="00F949EF">
        <w:t>related expenditures. A recipient</w:t>
      </w:r>
      <w:r w:rsidR="00F949EF" w:rsidRPr="00F949EF">
        <w:t>’</w:t>
      </w:r>
      <w:r w:rsidRPr="00F949EF">
        <w:t>s application must be reviewed by an advisory committee before it receives funds from a county or municipality.</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ab/>
        <w:t>(C) Advisory committees shall submit written recommendations to a municipality or county at least once annually. The recommendations must be considered by the municipality or county in conjunction with the requirements of this chapter.</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ab/>
        <w:t>(D) Municipalities and counties annually shall submit to the South Carolina Accommodations Tax Oversight Committee:</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ab/>
      </w:r>
      <w:r w:rsidRPr="00F949EF">
        <w:tab/>
        <w:t>(1) end</w:t>
      </w:r>
      <w:r w:rsidR="00F949EF" w:rsidRPr="00F949EF">
        <w:noBreakHyphen/>
      </w:r>
      <w:r w:rsidRPr="00F949EF">
        <w:t>of</w:t>
      </w:r>
      <w:r w:rsidR="00F949EF" w:rsidRPr="00F949EF">
        <w:noBreakHyphen/>
      </w:r>
      <w:r w:rsidRPr="00F949EF">
        <w:t>the</w:t>
      </w:r>
      <w:r w:rsidR="00F949EF" w:rsidRPr="00F949EF">
        <w:noBreakHyphen/>
      </w:r>
      <w:r w:rsidRPr="00F949EF">
        <w:t>year report detailing advisory committee accommodations tax recommendations;</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ab/>
      </w:r>
      <w:r w:rsidRPr="00F949EF">
        <w:tab/>
        <w:t>(2) municipality</w:t>
      </w:r>
      <w:r w:rsidR="00F949EF" w:rsidRPr="00F949EF">
        <w:t>’</w:t>
      </w:r>
      <w:r w:rsidRPr="00F949EF">
        <w:t>s or county</w:t>
      </w:r>
      <w:r w:rsidR="00F949EF" w:rsidRPr="00F949EF">
        <w:t>’</w:t>
      </w:r>
      <w:r w:rsidRPr="00F949EF">
        <w:t>s action following the recommendations;</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ab/>
      </w:r>
      <w:r w:rsidRPr="00F949EF">
        <w:tab/>
        <w:t>(3) list of how funds from the accommodations tax are spent, except for the first twenty</w:t>
      </w:r>
      <w:r w:rsidR="00F949EF" w:rsidRPr="00F949EF">
        <w:noBreakHyphen/>
      </w:r>
      <w:r w:rsidRPr="00F949EF">
        <w:t>five thousand dollars and five percent of the balance in Section 6</w:t>
      </w:r>
      <w:r w:rsidR="00F949EF" w:rsidRPr="00F949EF">
        <w:noBreakHyphen/>
      </w:r>
      <w:r w:rsidRPr="00F949EF">
        <w:t>4</w:t>
      </w:r>
      <w:r w:rsidR="00F949EF" w:rsidRPr="00F949EF">
        <w:noBreakHyphen/>
      </w:r>
      <w:r w:rsidRPr="00F949EF">
        <w:t>10(2) allocated to the general fund. The list is due before October first and must include funds received and dispersed during the previous fiscal year;</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ab/>
      </w:r>
      <w:r w:rsidRPr="00F949EF">
        <w:tab/>
        <w:t>(4) list of advisory committee members noting the chairman, business address if applicable, and representation of the hospitality industry including the lodging industry and cultural interests.</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ab/>
        <w:t>(E) The regional tourism agencies in Section 6</w:t>
      </w:r>
      <w:r w:rsidR="00F949EF" w:rsidRPr="00F949EF">
        <w:noBreakHyphen/>
      </w:r>
      <w:r w:rsidRPr="00F949EF">
        <w:t>4</w:t>
      </w:r>
      <w:r w:rsidR="00F949EF" w:rsidRPr="00F949EF">
        <w:noBreakHyphen/>
      </w:r>
      <w:r w:rsidRPr="00F949EF">
        <w:t>20 annually shall submit reports on their budgets and annual expenditure of accommodations tax funds pursuant to this chapter to the Accommodations Tax Oversight Committee.</w:t>
      </w:r>
    </w:p>
    <w:p w:rsidR="00F949EF" w:rsidRDefault="00F949EF"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49EF" w:rsidRDefault="00F949EF"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1FF5" w:rsidRPr="00F949EF">
        <w:t xml:space="preserve">: 1991 Act No. 147, </w:t>
      </w:r>
      <w:r w:rsidRPr="00F949EF">
        <w:t xml:space="preserve">Section </w:t>
      </w:r>
      <w:r w:rsidR="00A01FF5" w:rsidRPr="00F949EF">
        <w:t xml:space="preserve">1; 2002 Act No. 312, </w:t>
      </w:r>
      <w:r w:rsidRPr="00F949EF">
        <w:t xml:space="preserve">Section </w:t>
      </w:r>
      <w:r w:rsidR="00A01FF5" w:rsidRPr="00F949EF">
        <w:t>3.</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Attorney General</w:t>
      </w:r>
      <w:r w:rsidR="00F949EF" w:rsidRPr="00F949EF">
        <w:t>’</w:t>
      </w:r>
      <w:r w:rsidRPr="00F949EF">
        <w:t>s Opinions</w:t>
      </w:r>
    </w:p>
    <w:p w:rsidR="00F949EF" w:rsidRP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49EF">
        <w:t>This section does not express a residency requirement for members of an accommodations tax advisory committee. S.C. Op.Atty.Gen. (February 7, 2017) 2017 WL 1017491.</w:t>
      </w:r>
    </w:p>
    <w:p w:rsidR="00F949EF" w:rsidRPr="00F949EF" w:rsidRDefault="00F949EF"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49EF" w:rsidRDefault="00F949EF"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rPr>
          <w:b/>
        </w:rPr>
        <w:t xml:space="preserve">SECTION </w:t>
      </w:r>
      <w:r w:rsidR="00A01FF5" w:rsidRPr="00F949EF">
        <w:rPr>
          <w:b/>
        </w:rPr>
        <w:t>6</w:t>
      </w:r>
      <w:r w:rsidRPr="00F949EF">
        <w:rPr>
          <w:b/>
        </w:rPr>
        <w:noBreakHyphen/>
      </w:r>
      <w:r w:rsidR="00A01FF5" w:rsidRPr="00F949EF">
        <w:rPr>
          <w:b/>
        </w:rPr>
        <w:t>4</w:t>
      </w:r>
      <w:r w:rsidRPr="00F949EF">
        <w:rPr>
          <w:b/>
        </w:rPr>
        <w:noBreakHyphen/>
      </w:r>
      <w:r w:rsidR="00A01FF5" w:rsidRPr="00F949EF">
        <w:rPr>
          <w:b/>
        </w:rPr>
        <w:t>30.</w:t>
      </w:r>
      <w:r w:rsidR="00A01FF5" w:rsidRPr="00F949EF">
        <w:t xml:space="preserve"> Repealed by 2003 Act No. 96, </w:t>
      </w:r>
      <w:r w:rsidRPr="00F949EF">
        <w:t xml:space="preserve">Section </w:t>
      </w:r>
      <w:r w:rsidR="00A01FF5" w:rsidRPr="00F949EF">
        <w:t>3.MM, eff June 18, 2003.</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Editor</w:t>
      </w:r>
      <w:r w:rsidR="00F949EF" w:rsidRPr="00F949EF">
        <w:t>’</w:t>
      </w:r>
      <w:r w:rsidRPr="00F949EF">
        <w:t>s Note</w:t>
      </w:r>
    </w:p>
    <w:p w:rsidR="00F949EF" w:rsidRP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49EF">
        <w:t>Former section 12</w:t>
      </w:r>
      <w:r w:rsidR="00F949EF" w:rsidRPr="00F949EF">
        <w:noBreakHyphen/>
      </w:r>
      <w:r w:rsidRPr="00F949EF">
        <w:t>10</w:t>
      </w:r>
      <w:r w:rsidR="00F949EF" w:rsidRPr="00F949EF">
        <w:noBreakHyphen/>
      </w:r>
      <w:r w:rsidRPr="00F949EF">
        <w:t xml:space="preserve">35 was entitled </w:t>
      </w:r>
      <w:r w:rsidR="00F949EF" w:rsidRPr="00F949EF">
        <w:t>“</w:t>
      </w:r>
      <w:r w:rsidRPr="00F949EF">
        <w:t>Department of Revenue</w:t>
      </w:r>
      <w:r w:rsidR="00F949EF" w:rsidRPr="00F949EF">
        <w:t>’</w:t>
      </w:r>
      <w:r w:rsidRPr="00F949EF">
        <w:t>s duties regarding accommodations taxes</w:t>
      </w:r>
      <w:r w:rsidR="00F949EF" w:rsidRPr="00F949EF">
        <w:t>”</w:t>
      </w:r>
      <w:r w:rsidRPr="00F949EF">
        <w:t xml:space="preserve"> and was derived from 1991 Act No. 147, </w:t>
      </w:r>
      <w:r w:rsidR="00F949EF" w:rsidRPr="00F949EF">
        <w:t xml:space="preserve">Section </w:t>
      </w:r>
      <w:r w:rsidRPr="00F949EF">
        <w:t xml:space="preserve">1; 1997 Act No. 87, </w:t>
      </w:r>
      <w:r w:rsidR="00F949EF" w:rsidRPr="00F949EF">
        <w:t xml:space="preserve">Section </w:t>
      </w:r>
      <w:r w:rsidRPr="00F949EF">
        <w:t xml:space="preserve">1; 2001 Act No. 74, </w:t>
      </w:r>
      <w:r w:rsidR="00F949EF" w:rsidRPr="00F949EF">
        <w:t xml:space="preserve">Section </w:t>
      </w:r>
      <w:r w:rsidRPr="00F949EF">
        <w:t>3.B.</w:t>
      </w:r>
    </w:p>
    <w:p w:rsidR="00F949EF" w:rsidRPr="00F949EF" w:rsidRDefault="00F949EF"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49EF" w:rsidRDefault="00F949EF"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rPr>
          <w:b/>
        </w:rPr>
        <w:t xml:space="preserve">SECTION </w:t>
      </w:r>
      <w:r w:rsidR="00A01FF5" w:rsidRPr="00F949EF">
        <w:rPr>
          <w:b/>
        </w:rPr>
        <w:t>6</w:t>
      </w:r>
      <w:r w:rsidRPr="00F949EF">
        <w:rPr>
          <w:b/>
        </w:rPr>
        <w:noBreakHyphen/>
      </w:r>
      <w:r w:rsidR="00A01FF5" w:rsidRPr="00F949EF">
        <w:rPr>
          <w:b/>
        </w:rPr>
        <w:t>4</w:t>
      </w:r>
      <w:r w:rsidRPr="00F949EF">
        <w:rPr>
          <w:b/>
        </w:rPr>
        <w:noBreakHyphen/>
      </w:r>
      <w:r w:rsidR="00A01FF5" w:rsidRPr="00F949EF">
        <w:rPr>
          <w:b/>
        </w:rPr>
        <w:t>35.</w:t>
      </w:r>
      <w:r w:rsidR="00A01FF5" w:rsidRPr="00F949EF">
        <w:t xml:space="preserve"> Tourism Expenditure Review Committee.</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ab/>
        <w:t>(A) There is established the Tourism Expenditure Review Committee consisting of eleven members as follows:</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ab/>
      </w:r>
      <w:r w:rsidRPr="00F949EF">
        <w:tab/>
        <w:t>(1) one member appointed by the Speaker of the House;</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ab/>
      </w:r>
      <w:r w:rsidRPr="00F949EF">
        <w:tab/>
        <w:t>(2) one member appointed by the President Pro Tempore of the Senate;</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ab/>
      </w:r>
      <w:r w:rsidRPr="00F949EF">
        <w:tab/>
        <w:t>(3) the Director of the South Carolina Department of Parks, Recreation and Tourism, or his designee, ex officio;</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ab/>
      </w:r>
      <w:r w:rsidRPr="00F949EF">
        <w:tab/>
        <w:t>(4) eight members appointed by the Governor as follows:</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ab/>
      </w:r>
      <w:r w:rsidRPr="00F949EF">
        <w:tab/>
      </w:r>
      <w:r w:rsidRPr="00F949EF">
        <w:tab/>
        <w:t>(a) one member on the recommendation of the South Carolina Association of Tourism Regions;</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ab/>
      </w:r>
      <w:r w:rsidRPr="00F949EF">
        <w:tab/>
      </w:r>
      <w:r w:rsidRPr="00F949EF">
        <w:tab/>
        <w:t>(b) one member on the recommendation of the South Carolina Association of Convention and Visitors Bureaus;</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ab/>
      </w:r>
      <w:r w:rsidRPr="00F949EF">
        <w:tab/>
      </w:r>
      <w:r w:rsidRPr="00F949EF">
        <w:tab/>
        <w:t>(c) one member on the recommendation of the South Carolina Travel and Tourism Coalition;</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ab/>
      </w:r>
      <w:r w:rsidRPr="00F949EF">
        <w:tab/>
      </w:r>
      <w:r w:rsidRPr="00F949EF">
        <w:tab/>
        <w:t>(d) one member on the recommendation of the Municipal Association of South Carolina;</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ab/>
      </w:r>
      <w:r w:rsidRPr="00F949EF">
        <w:tab/>
      </w:r>
      <w:r w:rsidRPr="00F949EF">
        <w:tab/>
        <w:t>(e) one member on the recommendation of the South Carolina Association of Counties;</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ab/>
      </w:r>
      <w:r w:rsidRPr="00F949EF">
        <w:tab/>
      </w:r>
      <w:r w:rsidRPr="00F949EF">
        <w:tab/>
        <w:t>(f) one member on the recommendation of the Hospitality Association of South Carolina;</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ab/>
      </w:r>
      <w:r w:rsidRPr="00F949EF">
        <w:tab/>
      </w:r>
      <w:r w:rsidRPr="00F949EF">
        <w:tab/>
        <w:t>(g) one member on the recommendation of the South Carolina Arts Commission; and</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ab/>
      </w:r>
      <w:r w:rsidRPr="00F949EF">
        <w:tab/>
      </w:r>
      <w:r w:rsidRPr="00F949EF">
        <w:tab/>
        <w:t>(h) one member at large.</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ab/>
        <w:t>Appointed members shall serve for terms of four years and until their successors are appointed and qualify, except that of those first appointed by the Governor, four shall serve for a term of two years and the term must be noted on the appointment. Regardless of the date of appointment, all terms expire July first of the applicable year. Members shall serve without compensation but may receive the mileage, subsistence, and per diem allowed by law for members of state boards, committees, and commissions. Vacancies must be filled in the manner of original appointment for the unexpired portion of the term.</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ab/>
        <w:t>(B)(1)(a) The Tourism Expenditure Review Committee shall serve as the oversight authority on all questionable tourism</w:t>
      </w:r>
      <w:r w:rsidR="00F949EF" w:rsidRPr="00F949EF">
        <w:noBreakHyphen/>
      </w:r>
      <w:r w:rsidRPr="00F949EF">
        <w:t>related expenditures and to that end, all reports filed pursuant to Section 6</w:t>
      </w:r>
      <w:r w:rsidR="00F949EF" w:rsidRPr="00F949EF">
        <w:noBreakHyphen/>
      </w:r>
      <w:r w:rsidRPr="00F949EF">
        <w:t>4</w:t>
      </w:r>
      <w:r w:rsidR="00F949EF" w:rsidRPr="00F949EF">
        <w:noBreakHyphen/>
      </w:r>
      <w:r w:rsidRPr="00F949EF">
        <w:t>25(D)(3) must be forwarded to the committee for review to determine if they are in compliance with this chapter. The municipality or county must be notified if an expenditure is questioned, and the committee may consider any further supporting information the municipality or county may provide. If the committee finds an expenditure to be in noncompliance, it shall certify the noncompliance to the State Treasurer, who shall withhold the amount of the expenditure found in noncompliance from subsequent distributions in accommodations tax revenue otherwise due the municipality or county. An appeal from an action of the committee under this subitem lies with the Administrative Law Judge Division.</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ab/>
      </w:r>
      <w:r w:rsidRPr="00F949EF">
        <w:tab/>
      </w:r>
      <w:r w:rsidRPr="00F949EF">
        <w:tab/>
        <w:t>(b) If the committee determines that a municipality or county has failed to file the reports required pursuant to Section 6</w:t>
      </w:r>
      <w:r w:rsidR="00F949EF" w:rsidRPr="00F949EF">
        <w:noBreakHyphen/>
      </w:r>
      <w:r w:rsidRPr="00F949EF">
        <w:t>4</w:t>
      </w:r>
      <w:r w:rsidR="00F949EF" w:rsidRPr="00F949EF">
        <w:noBreakHyphen/>
      </w:r>
      <w:r w:rsidRPr="00F949EF">
        <w:t>25(D)(3), it may impose a fee of five hundred dollars a month or part of a month for each month the report is not filed, but not more than five thousand dollars. The committee shall certify the penalty to the State Treasurer, who shall withhold the amount of the penalty from subsequent distributions otherwise due the municipality or county. An appeal from an action of the committee under this subitem lies with the Administrative Law Judge Division.</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ab/>
      </w:r>
      <w:r w:rsidRPr="00F949EF">
        <w:tab/>
      </w:r>
      <w:r w:rsidRPr="00F949EF">
        <w:tab/>
        <w:t>(c) Allocations withheld must be reallocated proportionately to all other recipients.</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ab/>
      </w:r>
      <w:r w:rsidRPr="00F949EF">
        <w:tab/>
        <w:t>(2) The committee has jurisdiction to investigate and research facts on written complaints submitted to it with regard to the appropriate tourism</w:t>
      </w:r>
      <w:r w:rsidR="00F949EF" w:rsidRPr="00F949EF">
        <w:noBreakHyphen/>
      </w:r>
      <w:r w:rsidRPr="00F949EF">
        <w:t>related expenditures and resolve these complaints as provided in item (1) of this subsection.</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ab/>
      </w:r>
      <w:r w:rsidRPr="00F949EF">
        <w:tab/>
        <w:t>(3) The committee shall forward copies of information submitted by the local governments and regional tourism agencies pursuant to Section 6</w:t>
      </w:r>
      <w:r w:rsidR="00F949EF" w:rsidRPr="00F949EF">
        <w:noBreakHyphen/>
      </w:r>
      <w:r w:rsidRPr="00F949EF">
        <w:t>4</w:t>
      </w:r>
      <w:r w:rsidR="00F949EF" w:rsidRPr="00F949EF">
        <w:noBreakHyphen/>
      </w:r>
      <w:r w:rsidRPr="00F949EF">
        <w:t>25 arising under the tourism provisions of this chapter to the Department of Parks, Recreation and Tourism, which shall publish an annual report on the information submitted.</w:t>
      </w:r>
    </w:p>
    <w:p w:rsidR="00F949EF" w:rsidRDefault="00F949EF"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49EF" w:rsidRDefault="00F949EF"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1FF5" w:rsidRPr="00F949EF">
        <w:t xml:space="preserve">: 2001 Act No. 74, </w:t>
      </w:r>
      <w:r w:rsidRPr="00F949EF">
        <w:t xml:space="preserve">Section </w:t>
      </w:r>
      <w:r w:rsidR="00A01FF5" w:rsidRPr="00F949EF">
        <w:t xml:space="preserve">3.A; 2003 Act No. 38, </w:t>
      </w:r>
      <w:r w:rsidRPr="00F949EF">
        <w:t xml:space="preserve">Section </w:t>
      </w:r>
      <w:r w:rsidR="00A01FF5" w:rsidRPr="00F949EF">
        <w:t>1, eff June 2, 2003.</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Editor</w:t>
      </w:r>
      <w:r w:rsidR="00F949EF" w:rsidRPr="00F949EF">
        <w:t>’</w:t>
      </w:r>
      <w:r w:rsidRPr="00F949EF">
        <w:t>s Note</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 xml:space="preserve">2004 Act No. 202, </w:t>
      </w:r>
      <w:r w:rsidR="00F949EF" w:rsidRPr="00F949EF">
        <w:t xml:space="preserve">Section </w:t>
      </w:r>
      <w:r w:rsidRPr="00F949EF">
        <w:t>3, provides as follows:</w:t>
      </w:r>
    </w:p>
    <w:p w:rsidR="00F949EF" w:rsidRDefault="00F949EF"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w:t>
      </w:r>
      <w:r w:rsidR="00A01FF5" w:rsidRPr="00F949EF">
        <w:t xml:space="preserve">Wherever the term </w:t>
      </w:r>
      <w:r w:rsidRPr="00F949EF">
        <w:t>‘</w:t>
      </w:r>
      <w:r w:rsidR="00A01FF5" w:rsidRPr="00F949EF">
        <w:t>Administrative Law Judge Division</w:t>
      </w:r>
      <w:r w:rsidRPr="00F949EF">
        <w:t>’</w:t>
      </w:r>
      <w:r w:rsidR="00A01FF5" w:rsidRPr="00F949EF">
        <w:t xml:space="preserve"> appears in any provision of law, regulation, or other document, it must be construed to mean the Administrative Law Court established by this act.</w:t>
      </w:r>
      <w:r w:rsidRPr="00F949EF">
        <w:t>”</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Effect of Amendment</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 xml:space="preserve">The 2003 amendment, in subsection (A) substituted </w:t>
      </w:r>
      <w:r w:rsidR="00F949EF" w:rsidRPr="00F949EF">
        <w:t>“</w:t>
      </w:r>
      <w:r w:rsidRPr="00F949EF">
        <w:t>eleven</w:t>
      </w:r>
      <w:r w:rsidR="00F949EF" w:rsidRPr="00F949EF">
        <w:t>”</w:t>
      </w:r>
      <w:r w:rsidRPr="00F949EF">
        <w:t xml:space="preserve"> for </w:t>
      </w:r>
      <w:r w:rsidR="00F949EF" w:rsidRPr="00F949EF">
        <w:t>“</w:t>
      </w:r>
      <w:r w:rsidRPr="00F949EF">
        <w:t>nine</w:t>
      </w:r>
      <w:r w:rsidR="00F949EF" w:rsidRPr="00F949EF">
        <w:t>”</w:t>
      </w:r>
      <w:r w:rsidRPr="00F949EF">
        <w:t xml:space="preserve"> in the introductory paragraph, substituted </w:t>
      </w:r>
      <w:r w:rsidR="00F949EF" w:rsidRPr="00F949EF">
        <w:t>“</w:t>
      </w:r>
      <w:r w:rsidRPr="00F949EF">
        <w:t>eight</w:t>
      </w:r>
      <w:r w:rsidR="00F949EF" w:rsidRPr="00F949EF">
        <w:t>”</w:t>
      </w:r>
      <w:r w:rsidRPr="00F949EF">
        <w:t xml:space="preserve"> for </w:t>
      </w:r>
      <w:r w:rsidR="00F949EF" w:rsidRPr="00F949EF">
        <w:t>“</w:t>
      </w:r>
      <w:r w:rsidRPr="00F949EF">
        <w:t>six</w:t>
      </w:r>
      <w:r w:rsidR="00F949EF" w:rsidRPr="00F949EF">
        <w:t>”</w:t>
      </w:r>
      <w:r w:rsidRPr="00F949EF">
        <w:t xml:space="preserve"> in paragraph (4), added paragraphs (4)(g) and (4)(h), and made nonsubstantive changes.</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CROSS REFERENCES</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 xml:space="preserve">Allocation to general fund, special fund for tourism, management and use of special fund, see </w:t>
      </w:r>
      <w:r w:rsidR="00F949EF" w:rsidRPr="00F949EF">
        <w:t xml:space="preserve">Section </w:t>
      </w:r>
      <w:r w:rsidRPr="00F949EF">
        <w:t>6</w:t>
      </w:r>
      <w:r w:rsidR="00F949EF" w:rsidRPr="00F949EF">
        <w:noBreakHyphen/>
      </w:r>
      <w:r w:rsidRPr="00F949EF">
        <w:t>4</w:t>
      </w:r>
      <w:r w:rsidR="00F949EF" w:rsidRPr="00F949EF">
        <w:noBreakHyphen/>
      </w:r>
      <w:r w:rsidRPr="00F949EF">
        <w:t>10.</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LIBRARY REFERENCES</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States 45.</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Westlaw Key Number Search: 360k45.</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 xml:space="preserve">C.J.S. States </w:t>
      </w:r>
      <w:r w:rsidR="00F949EF" w:rsidRPr="00F949EF">
        <w:t xml:space="preserve">Sections </w:t>
      </w:r>
      <w:r w:rsidRPr="00F949EF">
        <w:t xml:space="preserve"> 79 to 80, 82, 136.</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RESEARCH REFERENCES</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Encyclopedias</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 xml:space="preserve">S.C. Jur. Hotels, Motels and Other Lodgings </w:t>
      </w:r>
      <w:r w:rsidR="00F949EF" w:rsidRPr="00F949EF">
        <w:t xml:space="preserve">Section </w:t>
      </w:r>
      <w:r w:rsidRPr="00F949EF">
        <w:t>20, Taxes.</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Notes of Decisions</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In general 1/2</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Review 1</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1 2. In general</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City</w:t>
      </w:r>
      <w:r w:rsidR="00F949EF" w:rsidRPr="00F949EF">
        <w:t>’</w:t>
      </w:r>
      <w:r w:rsidRPr="00F949EF">
        <w:t>s award of local accommodation tax (A</w:t>
      </w:r>
      <w:r w:rsidR="00F949EF" w:rsidRPr="00F949EF">
        <w:noBreakHyphen/>
      </w:r>
      <w:r w:rsidRPr="00F949EF">
        <w:t>tax) funds, which were part of 65 percent of remaining A</w:t>
      </w:r>
      <w:r w:rsidR="00F949EF" w:rsidRPr="00F949EF">
        <w:noBreakHyphen/>
      </w:r>
      <w:r w:rsidRPr="00F949EF">
        <w:t>tax funds allocated to a separate fund pursuant to the Accommodations Tax Act to be used for special purpose of promoting and accommodating tourism, to outside agencies as tourism</w:t>
      </w:r>
      <w:r w:rsidR="00F949EF" w:rsidRPr="00F949EF">
        <w:noBreakHyphen/>
      </w:r>
      <w:r w:rsidRPr="00F949EF">
        <w:t xml:space="preserve">related expenditures, violated the Act; city characterized the funds it awarded to the outside agencies as </w:t>
      </w:r>
      <w:r w:rsidR="00F949EF" w:rsidRPr="00F949EF">
        <w:t>“</w:t>
      </w:r>
      <w:r w:rsidRPr="00F949EF">
        <w:t>general funds,</w:t>
      </w:r>
      <w:r w:rsidR="00F949EF" w:rsidRPr="00F949EF">
        <w:t>”</w:t>
      </w:r>
      <w:r w:rsidRPr="00F949EF">
        <w:t xml:space="preserve"> but city</w:t>
      </w:r>
      <w:r w:rsidR="00F949EF" w:rsidRPr="00F949EF">
        <w:t>’</w:t>
      </w:r>
      <w:r w:rsidRPr="00F949EF">
        <w:t>s internal documents unmistakably revealed that it decided to sweep A</w:t>
      </w:r>
      <w:r w:rsidR="00F949EF" w:rsidRPr="00F949EF">
        <w:noBreakHyphen/>
      </w:r>
      <w:r w:rsidRPr="00F949EF">
        <w:t>tax funds to its general fund to cover tourism</w:t>
      </w:r>
      <w:r w:rsidR="00F949EF" w:rsidRPr="00F949EF">
        <w:noBreakHyphen/>
      </w:r>
      <w:r w:rsidRPr="00F949EF">
        <w:t>related public services, and Act did not permit this, but required oversight of A</w:t>
      </w:r>
      <w:r w:rsidR="00F949EF" w:rsidRPr="00F949EF">
        <w:noBreakHyphen/>
      </w:r>
      <w:r w:rsidRPr="00F949EF">
        <w:t>tax funds by the Tourism Expenditure Review Committee (TERC). City of Myrtle Beach v. Tourism Expenditure Review Committee (S.C. 2014) 407 S.C. 298, 755 S.E.2d 425, rehearing denied. Innkeepers 4</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1. Review</w:t>
      </w:r>
    </w:p>
    <w:p w:rsidR="00F949EF" w:rsidRDefault="00A01FF5"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49EF">
        <w:t>Dispute concerning meaning of provision of Accommodations Tax Act that provided for expenditure of A</w:t>
      </w:r>
      <w:r w:rsidR="00F949EF" w:rsidRPr="00F949EF">
        <w:noBreakHyphen/>
      </w:r>
      <w:r w:rsidRPr="00F949EF">
        <w:t xml:space="preserve">Tax funds generally referred to as </w:t>
      </w:r>
      <w:r w:rsidR="00F949EF" w:rsidRPr="00F949EF">
        <w:t>“</w:t>
      </w:r>
      <w:r w:rsidRPr="00F949EF">
        <w:t>65% Funds</w:t>
      </w:r>
      <w:r w:rsidR="00F949EF" w:rsidRPr="00F949EF">
        <w:t>”</w:t>
      </w:r>
      <w:r w:rsidRPr="00F949EF">
        <w:t xml:space="preserve"> did not constitute a justiciable controversy, and therefore trial court lacked subject matter pursuant to Declaratory Judgments Act, where legislature had provided an exclusive statutory procedure for challenging the expenditure of A</w:t>
      </w:r>
      <w:r w:rsidR="00F949EF" w:rsidRPr="00F949EF">
        <w:noBreakHyphen/>
      </w:r>
      <w:r w:rsidRPr="00F949EF">
        <w:t>Tax funds. Tourism Expenditure Review Committee v. City of Myrtle Beach (S.C. 2013) 403 S.C. 76, 742 S.E.2d 371. Declaratory Judgment 44</w:t>
      </w:r>
    </w:p>
    <w:p w:rsidR="00A84CDB" w:rsidRPr="00F949EF" w:rsidRDefault="00A84CDB" w:rsidP="00F9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F949EF" w:rsidSect="00F949E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9EF" w:rsidRDefault="00F949EF" w:rsidP="00F949EF">
      <w:r>
        <w:separator/>
      </w:r>
    </w:p>
  </w:endnote>
  <w:endnote w:type="continuationSeparator" w:id="0">
    <w:p w:rsidR="00F949EF" w:rsidRDefault="00F949EF" w:rsidP="00F94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9EF" w:rsidRPr="00F949EF" w:rsidRDefault="00F949EF" w:rsidP="00F949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9EF" w:rsidRPr="00F949EF" w:rsidRDefault="00F949EF" w:rsidP="00F949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9EF" w:rsidRPr="00F949EF" w:rsidRDefault="00F949EF" w:rsidP="00F949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9EF" w:rsidRDefault="00F949EF" w:rsidP="00F949EF">
      <w:r>
        <w:separator/>
      </w:r>
    </w:p>
  </w:footnote>
  <w:footnote w:type="continuationSeparator" w:id="0">
    <w:p w:rsidR="00F949EF" w:rsidRDefault="00F949EF" w:rsidP="00F949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9EF" w:rsidRPr="00F949EF" w:rsidRDefault="00F949EF" w:rsidP="00F949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9EF" w:rsidRPr="00F949EF" w:rsidRDefault="00F949EF" w:rsidP="00F949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9EF" w:rsidRPr="00F949EF" w:rsidRDefault="00F949EF" w:rsidP="00F949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FF5"/>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01FF5"/>
    <w:rsid w:val="00A220E4"/>
    <w:rsid w:val="00A52663"/>
    <w:rsid w:val="00A84CDB"/>
    <w:rsid w:val="00AE09C8"/>
    <w:rsid w:val="00BA240E"/>
    <w:rsid w:val="00BF1A3D"/>
    <w:rsid w:val="00C81307"/>
    <w:rsid w:val="00CE1438"/>
    <w:rsid w:val="00D67A19"/>
    <w:rsid w:val="00E0756A"/>
    <w:rsid w:val="00F949EF"/>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0EABA9-B3C1-40B1-9020-DD15241C8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01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01FF5"/>
    <w:rPr>
      <w:rFonts w:ascii="Courier New" w:eastAsiaTheme="minorEastAsia" w:hAnsi="Courier New" w:cs="Courier New"/>
      <w:sz w:val="20"/>
      <w:szCs w:val="20"/>
    </w:rPr>
  </w:style>
  <w:style w:type="paragraph" w:styleId="Header">
    <w:name w:val="header"/>
    <w:basedOn w:val="Normal"/>
    <w:link w:val="HeaderChar"/>
    <w:uiPriority w:val="99"/>
    <w:unhideWhenUsed/>
    <w:rsid w:val="00F949EF"/>
    <w:pPr>
      <w:tabs>
        <w:tab w:val="center" w:pos="4680"/>
        <w:tab w:val="right" w:pos="9360"/>
      </w:tabs>
    </w:pPr>
  </w:style>
  <w:style w:type="character" w:customStyle="1" w:styleId="HeaderChar">
    <w:name w:val="Header Char"/>
    <w:basedOn w:val="DefaultParagraphFont"/>
    <w:link w:val="Header"/>
    <w:uiPriority w:val="99"/>
    <w:rsid w:val="00F949EF"/>
    <w:rPr>
      <w:rFonts w:cs="Times New Roman"/>
    </w:rPr>
  </w:style>
  <w:style w:type="paragraph" w:styleId="Footer">
    <w:name w:val="footer"/>
    <w:basedOn w:val="Normal"/>
    <w:link w:val="FooterChar"/>
    <w:uiPriority w:val="99"/>
    <w:unhideWhenUsed/>
    <w:rsid w:val="00F949EF"/>
    <w:pPr>
      <w:tabs>
        <w:tab w:val="center" w:pos="4680"/>
        <w:tab w:val="right" w:pos="9360"/>
      </w:tabs>
    </w:pPr>
  </w:style>
  <w:style w:type="character" w:customStyle="1" w:styleId="FooterChar">
    <w:name w:val="Footer Char"/>
    <w:basedOn w:val="DefaultParagraphFont"/>
    <w:link w:val="Footer"/>
    <w:uiPriority w:val="99"/>
    <w:rsid w:val="00F949E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11</Pages>
  <Words>4140</Words>
  <Characters>23600</Characters>
  <Application>Microsoft Office Word</Application>
  <DocSecurity>0</DocSecurity>
  <Lines>196</Lines>
  <Paragraphs>55</Paragraphs>
  <ScaleCrop>false</ScaleCrop>
  <Company>Legislative Services Agency (LSA)</Company>
  <LinksUpToDate>false</LinksUpToDate>
  <CharactersWithSpaces>27685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2017-10-20T20:34:00Z</dcterms:created>
  <dcterms:modified xsi:type="dcterms:W3CDTF">2017-10-20T20:34:00Z</dcterms:modified>
</cp:coreProperties>
</file>