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3E8">
        <w:t>CHAPTER 21</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3E8">
        <w:t>Advanced Refunding of Bonds of Public Agencies</w:t>
      </w:r>
      <w:bookmarkStart w:id="0" w:name="_GoBack"/>
      <w:bookmarkEnd w:id="0"/>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10.</w:t>
      </w:r>
      <w:r w:rsidR="00267D85" w:rsidRPr="00C363E8">
        <w:t xml:space="preserve"> Definitions.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For the purposes of this chapter the following terms shall mean:</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 xml:space="preserve">(1) </w:t>
      </w:r>
      <w:r w:rsidR="00C363E8" w:rsidRPr="00C363E8">
        <w:t>“</w:t>
      </w:r>
      <w:r w:rsidRPr="00C363E8">
        <w:t>Advanced refunding</w:t>
      </w:r>
      <w:r w:rsidR="00C363E8" w:rsidRPr="00C363E8">
        <w:t>”</w:t>
      </w:r>
      <w:r w:rsidRPr="00C363E8">
        <w:t>, means the refunding of outstanding bonds through the authorizations of this chapter and other statutes herein referred to more than six months prior to the dates on which outstanding bonds mature or may be called for payment and redemption.</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 xml:space="preserve">(2) </w:t>
      </w:r>
      <w:r w:rsidR="00C363E8" w:rsidRPr="00C363E8">
        <w:t>“</w:t>
      </w:r>
      <w:r w:rsidRPr="00C363E8">
        <w:t>Corporate trustee</w:t>
      </w:r>
      <w:r w:rsidR="00C363E8" w:rsidRPr="00C363E8">
        <w:t>”</w:t>
      </w:r>
      <w:r w:rsidRPr="00C363E8">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C363E8" w:rsidRPr="00C363E8">
        <w:noBreakHyphen/>
      </w:r>
      <w:r w:rsidRPr="00C363E8">
        <w:t>five million dollars.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 xml:space="preserve">(3) </w:t>
      </w:r>
      <w:r w:rsidR="00C363E8" w:rsidRPr="00C363E8">
        <w:t>“</w:t>
      </w:r>
      <w:r w:rsidRPr="00C363E8">
        <w:t>Governing board</w:t>
      </w:r>
      <w:r w:rsidR="00C363E8" w:rsidRPr="00C363E8">
        <w:t>”</w:t>
      </w:r>
      <w:r w:rsidRPr="00C363E8">
        <w:t>, means the board, commission, municipal council, board of trustees, authority or any other public body upon which is devolved by law the administrative and executive duties with respect to any public agency.</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 xml:space="preserve">(4) </w:t>
      </w:r>
      <w:r w:rsidR="00C363E8" w:rsidRPr="00C363E8">
        <w:t>“</w:t>
      </w:r>
      <w:r w:rsidRPr="00C363E8">
        <w:t>Outstanding bonds</w:t>
      </w:r>
      <w:r w:rsidR="00C363E8" w:rsidRPr="00C363E8">
        <w:t>”</w:t>
      </w:r>
      <w:r w:rsidRPr="00C363E8">
        <w:t>, means all general obligation bonds, with or without additional security, or bonds payable solely from any revenue</w:t>
      </w:r>
      <w:r w:rsidR="00C363E8" w:rsidRPr="00C363E8">
        <w:noBreakHyphen/>
      </w:r>
      <w:r w:rsidRPr="00C363E8">
        <w:t>producing project, now or hereafter issued pursuant to laws now or hereafter enacted.</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 xml:space="preserve">(5) </w:t>
      </w:r>
      <w:r w:rsidR="00C363E8" w:rsidRPr="00C363E8">
        <w:t>“</w:t>
      </w:r>
      <w:r w:rsidRPr="00C363E8">
        <w:t>Public agency</w:t>
      </w:r>
      <w:r w:rsidR="00C363E8" w:rsidRPr="00C363E8">
        <w:t>”</w:t>
      </w:r>
      <w:r w:rsidRPr="00C363E8">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C363E8" w:rsidRPr="00C363E8">
        <w:noBreakHyphen/>
      </w:r>
      <w:r w:rsidRPr="00C363E8">
        <w:t>producing project, now or hereafter issued pursuant to law.</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 xml:space="preserve">(6) </w:t>
      </w:r>
      <w:r w:rsidR="00C363E8" w:rsidRPr="00C363E8">
        <w:t>“</w:t>
      </w:r>
      <w:r w:rsidRPr="00C363E8">
        <w:t>Refunding bonds</w:t>
      </w:r>
      <w:r w:rsidR="00C363E8" w:rsidRPr="00C363E8">
        <w:t>”</w:t>
      </w:r>
      <w:r w:rsidRPr="00C363E8">
        <w:t>,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 xml:space="preserve">631; 1965 (54) 551; 1981 Act No. 50, </w:t>
      </w:r>
      <w:r w:rsidRPr="00C363E8">
        <w:t xml:space="preserve">Section </w:t>
      </w:r>
      <w:r w:rsidR="00267D85" w:rsidRPr="00C363E8">
        <w:t>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Edisto Development Authority, in connection with issuance of advanced refunding notes, bonds, or other evidences of indebtedness, may but need not follow provisions of this Chapter, see </w:t>
      </w:r>
      <w:r w:rsidR="00C363E8" w:rsidRPr="00C363E8">
        <w:t xml:space="preserve">Section </w:t>
      </w:r>
      <w:r w:rsidRPr="00C363E8">
        <w:t>13</w:t>
      </w:r>
      <w:r w:rsidR="00C363E8" w:rsidRPr="00C363E8">
        <w:noBreakHyphen/>
      </w:r>
      <w:r w:rsidRPr="00C363E8">
        <w:t>21</w:t>
      </w:r>
      <w:r w:rsidR="00C363E8" w:rsidRPr="00C363E8">
        <w:noBreakHyphen/>
      </w:r>
      <w:r w:rsidRPr="00C363E8">
        <w:t>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Midlands Authority, in connection with issuance of advanced refunding notes, bonds, or other evidences of indebtedness, may but need not follow provisions of this Chapter, see </w:t>
      </w:r>
      <w:r w:rsidR="00C363E8" w:rsidRPr="00C363E8">
        <w:t xml:space="preserve">Section </w:t>
      </w:r>
      <w:r w:rsidRPr="00C363E8">
        <w:t>13</w:t>
      </w:r>
      <w:r w:rsidR="00C363E8" w:rsidRPr="00C363E8">
        <w:noBreakHyphen/>
      </w:r>
      <w:r w:rsidRPr="00C363E8">
        <w:t>19</w:t>
      </w:r>
      <w:r w:rsidR="00C363E8" w:rsidRPr="00C363E8">
        <w:noBreakHyphen/>
      </w:r>
      <w:r w:rsidRPr="00C363E8">
        <w:t>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Municipal paving bonds, see </w:t>
      </w:r>
      <w:r w:rsidR="00C363E8" w:rsidRPr="00C363E8">
        <w:t xml:space="preserve">Section </w:t>
      </w:r>
      <w:r w:rsidRPr="00C363E8">
        <w:t>5</w:t>
      </w:r>
      <w:r w:rsidR="00C363E8" w:rsidRPr="00C363E8">
        <w:noBreakHyphen/>
      </w:r>
      <w:r w:rsidRPr="00C363E8">
        <w:t>21</w:t>
      </w:r>
      <w:r w:rsidR="00C363E8" w:rsidRPr="00C363E8">
        <w:noBreakHyphen/>
      </w:r>
      <w:r w:rsidRPr="00C363E8">
        <w:t>610 et seq.</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Redemption privilege regarding municipal general obligation bonds, see </w:t>
      </w:r>
      <w:r w:rsidR="00C363E8" w:rsidRPr="00C363E8">
        <w:t xml:space="preserve">Section </w:t>
      </w:r>
      <w:r w:rsidRPr="00C363E8">
        <w:t>5</w:t>
      </w:r>
      <w:r w:rsidR="00C363E8" w:rsidRPr="00C363E8">
        <w:noBreakHyphen/>
      </w:r>
      <w:r w:rsidRPr="00C363E8">
        <w:t>21</w:t>
      </w:r>
      <w:r w:rsidR="00C363E8" w:rsidRPr="00C363E8">
        <w:noBreakHyphen/>
      </w:r>
      <w:r w:rsidRPr="00C363E8">
        <w:t>350.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Trident Economic Development Finance Authority may, but is not required to, follow provisions of this Chapter if it issues revenue bonds, see </w:t>
      </w:r>
      <w:r w:rsidR="00C363E8" w:rsidRPr="00C363E8">
        <w:t xml:space="preserve">Section </w:t>
      </w:r>
      <w:r w:rsidRPr="00C363E8">
        <w:t>13</w:t>
      </w:r>
      <w:r w:rsidR="00C363E8" w:rsidRPr="00C363E8">
        <w:noBreakHyphen/>
      </w:r>
      <w:r w:rsidRPr="00C363E8">
        <w:t>12</w:t>
      </w:r>
      <w:r w:rsidR="00C363E8" w:rsidRPr="00C363E8">
        <w:noBreakHyphen/>
      </w:r>
      <w:r w:rsidRPr="00C363E8">
        <w:t>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NOTES OF DECISIONS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In general 1</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1. In general</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3E8">
        <w:t xml:space="preserve">Research Authority is an agency of the state, considering that the Authority is a corporation owned completely by the people of the state, and that the Authority is empowered to issue revenue bonds under the Advanced Refunding Act, which is applicable to public agencies. Code 1976, </w:t>
      </w:r>
      <w:r w:rsidR="00C363E8" w:rsidRPr="00C363E8">
        <w:t xml:space="preserve">Sections </w:t>
      </w:r>
      <w:r w:rsidRPr="00C363E8">
        <w:t xml:space="preserve"> 11</w:t>
      </w:r>
      <w:r w:rsidR="00C363E8" w:rsidRPr="00C363E8">
        <w:noBreakHyphen/>
      </w:r>
      <w:r w:rsidRPr="00C363E8">
        <w:t>21</w:t>
      </w:r>
      <w:r w:rsidR="00C363E8" w:rsidRPr="00C363E8">
        <w:noBreakHyphen/>
      </w:r>
      <w:r w:rsidRPr="00C363E8">
        <w:t>10 et seq., 11</w:t>
      </w:r>
      <w:r w:rsidR="00C363E8" w:rsidRPr="00C363E8">
        <w:noBreakHyphen/>
      </w:r>
      <w:r w:rsidRPr="00C363E8">
        <w:t>21</w:t>
      </w:r>
      <w:r w:rsidR="00C363E8" w:rsidRPr="00C363E8">
        <w:noBreakHyphen/>
      </w:r>
      <w:r w:rsidRPr="00C363E8">
        <w:t>10(5). Nichols v. South Carolina Research Authority (S.C. 1986) 290 S.C. 415, 351 S.E.2d 155. States 84</w:t>
      </w:r>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lastRenderedPageBreak/>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20.</w:t>
      </w:r>
      <w:r w:rsidR="00267D85" w:rsidRPr="00C363E8">
        <w:t xml:space="preserve"> Issuance of advanced refunding bonds authorized; purpose; amount.</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 xml:space="preserve">632; 1965 (54) 551; 1981 Act No. 50, </w:t>
      </w:r>
      <w:r w:rsidRPr="00C363E8">
        <w:t xml:space="preserve">Section </w:t>
      </w:r>
      <w:r w:rsidR="00267D85" w:rsidRPr="00C363E8">
        <w:t>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Pelham</w:t>
      </w:r>
      <w:r w:rsidR="00C363E8" w:rsidRPr="00C363E8">
        <w:noBreakHyphen/>
      </w:r>
      <w:r w:rsidRPr="00C363E8">
        <w:t xml:space="preserve">Batesville Fire District in Greenville and Spartanburg Counties, bonding, capital improvements, see </w:t>
      </w:r>
      <w:r w:rsidR="00C363E8" w:rsidRPr="00C363E8">
        <w:t xml:space="preserve">Section </w:t>
      </w:r>
      <w:r w:rsidRPr="00C363E8">
        <w:t>4</w:t>
      </w:r>
      <w:r w:rsidR="00C363E8" w:rsidRPr="00C363E8">
        <w:noBreakHyphen/>
      </w:r>
      <w:r w:rsidRPr="00C363E8">
        <w:t>23</w:t>
      </w:r>
      <w:r w:rsidR="00C363E8" w:rsidRPr="00C363E8">
        <w:noBreakHyphen/>
      </w:r>
      <w:r w:rsidRPr="00C363E8">
        <w:t>280.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Director of Division of Public Railways may use this section in issuance of refunding bonds, see </w:t>
      </w:r>
      <w:r w:rsidR="00C363E8" w:rsidRPr="00C363E8">
        <w:t xml:space="preserve">Section </w:t>
      </w:r>
      <w:r w:rsidRPr="00C363E8">
        <w:t>13</w:t>
      </w:r>
      <w:r w:rsidR="00C363E8" w:rsidRPr="00C363E8">
        <w:noBreakHyphen/>
      </w:r>
      <w:r w:rsidRPr="00C363E8">
        <w:t>1</w:t>
      </w:r>
      <w:r w:rsidR="00C363E8" w:rsidRPr="00C363E8">
        <w:noBreakHyphen/>
      </w:r>
      <w:r w:rsidRPr="00C363E8">
        <w:t>1430.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Library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Counties 175.</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Municipal Corporations 913.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States 148.</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Westlaw Topic Nos. 104, 268, 360.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Counties </w:t>
      </w:r>
      <w:r w:rsidR="00C363E8" w:rsidRPr="00C363E8">
        <w:t xml:space="preserve">Sections </w:t>
      </w:r>
      <w:r w:rsidRPr="00C363E8">
        <w:t xml:space="preserve"> 349, 351.</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Municipal Corporations </w:t>
      </w:r>
      <w:r w:rsidR="00C363E8" w:rsidRPr="00C363E8">
        <w:t xml:space="preserve">Sections </w:t>
      </w:r>
      <w:r w:rsidRPr="00C363E8">
        <w:t xml:space="preserve"> 1647 to 1648, 1651, 1653.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States </w:t>
      </w:r>
      <w:r w:rsidR="00C363E8" w:rsidRPr="00C363E8">
        <w:t xml:space="preserve">Sections </w:t>
      </w:r>
      <w:r w:rsidRPr="00C363E8">
        <w:t xml:space="preserve"> 437, 443 to 445.</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RESEARCH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Encyclopedias</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3E8">
        <w:t xml:space="preserve">S.C. Jur. Bonds </w:t>
      </w:r>
      <w:r w:rsidR="00C363E8" w:rsidRPr="00C363E8">
        <w:t xml:space="preserve">Section </w:t>
      </w:r>
      <w:r w:rsidRPr="00C363E8">
        <w:t>75, Chapter 21 Advanced Refunding of Bonds of Public Agencies.</w:t>
      </w:r>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30.</w:t>
      </w:r>
      <w:r w:rsidR="00267D85" w:rsidRPr="00C363E8">
        <w:t xml:space="preserve"> Time of issuance.</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Advanced refunding pursuant to this chapter may be effected at any time under the conditions prescribed by this chapter.</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 xml:space="preserve">633; 1965 (54) 551; 1981 Act No. 50, </w:t>
      </w:r>
      <w:r w:rsidRPr="00C363E8">
        <w:t xml:space="preserve">Section </w:t>
      </w:r>
      <w:r w:rsidR="00267D85" w:rsidRPr="00C363E8">
        <w:t>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Director of Division of Public Railways may use this section in issuance of refunding bonds, see </w:t>
      </w:r>
      <w:r w:rsidR="00C363E8" w:rsidRPr="00C363E8">
        <w:t xml:space="preserve">Section </w:t>
      </w:r>
      <w:r w:rsidRPr="00C363E8">
        <w:t>13</w:t>
      </w:r>
      <w:r w:rsidR="00C363E8" w:rsidRPr="00C363E8">
        <w:noBreakHyphen/>
      </w:r>
      <w:r w:rsidRPr="00C363E8">
        <w:t>1</w:t>
      </w:r>
      <w:r w:rsidR="00C363E8" w:rsidRPr="00C363E8">
        <w:noBreakHyphen/>
      </w:r>
      <w:r w:rsidRPr="00C363E8">
        <w:t>1430.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Library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Counties 175.</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lastRenderedPageBreak/>
        <w:t>Municipal Corporations 913.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States 148.</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Westlaw Topic Nos. 104, 268, 360.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Counties </w:t>
      </w:r>
      <w:r w:rsidR="00C363E8" w:rsidRPr="00C363E8">
        <w:t xml:space="preserve">Sections </w:t>
      </w:r>
      <w:r w:rsidRPr="00C363E8">
        <w:t xml:space="preserve"> 349, 351.</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Municipal Corporations </w:t>
      </w:r>
      <w:r w:rsidR="00C363E8" w:rsidRPr="00C363E8">
        <w:t xml:space="preserve">Sections </w:t>
      </w:r>
      <w:r w:rsidRPr="00C363E8">
        <w:t xml:space="preserve"> 1647 to 1648, 1651, 1653.</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3E8">
        <w:t xml:space="preserve">C.J.S. States </w:t>
      </w:r>
      <w:r w:rsidR="00C363E8" w:rsidRPr="00C363E8">
        <w:t xml:space="preserve">Sections </w:t>
      </w:r>
      <w:r w:rsidRPr="00C363E8">
        <w:t xml:space="preserve"> 437, 443 to 445.</w:t>
      </w:r>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40.</w:t>
      </w:r>
      <w:r w:rsidR="00267D85" w:rsidRPr="00C363E8">
        <w:t xml:space="preserve"> Findings to be made by governing board.</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Prior to any advanced refunding the governing board of any public agency which shall have outstanding bonds shall find either:</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(a) That a savings can be effected through advanced refunding;</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r>
      <w:r w:rsidRPr="00C363E8">
        <w:tab/>
        <w:t>(b) That existing covenants and agreements in the proceedings authorizing the outstanding bonds payable from revenue</w:t>
      </w:r>
      <w:r w:rsidR="00C363E8" w:rsidRPr="00C363E8">
        <w:noBreakHyphen/>
      </w:r>
      <w:r w:rsidRPr="00C363E8">
        <w:t>producing projects hamper or impede the ability of the public agency to borrow monies which are then or thereafter required to provide for improvements, enlargements and extensions to such revenue</w:t>
      </w:r>
      <w:r w:rsidR="00C363E8" w:rsidRPr="00C363E8">
        <w:noBreakHyphen/>
      </w:r>
      <w:r w:rsidRPr="00C363E8">
        <w:t>producing projects.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In the event any governing board shall undertake to effect an advanced refunding pursuant to Chapter 17, Title 6 and this chapter, and at the same time to borrow for the purpose of constructing improvements to its revenue</w:t>
      </w:r>
      <w:r w:rsidR="00C363E8" w:rsidRPr="00C363E8">
        <w:noBreakHyphen/>
      </w:r>
      <w:r w:rsidRPr="00C363E8">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 xml:space="preserve">634; 1965 (54) 551; 1967 (55) 489; 1981 Act No. 50, </w:t>
      </w:r>
      <w:r w:rsidRPr="00C363E8">
        <w:t xml:space="preserve">Section </w:t>
      </w:r>
      <w:r w:rsidR="00267D85" w:rsidRPr="00C363E8">
        <w:t>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Director of Division of Public Railways may use this section in issuance of refunding bonds, see </w:t>
      </w:r>
      <w:r w:rsidR="00C363E8" w:rsidRPr="00C363E8">
        <w:t xml:space="preserve">Section </w:t>
      </w:r>
      <w:r w:rsidRPr="00C363E8">
        <w:t>13</w:t>
      </w:r>
      <w:r w:rsidR="00C363E8" w:rsidRPr="00C363E8">
        <w:noBreakHyphen/>
      </w:r>
      <w:r w:rsidRPr="00C363E8">
        <w:t>1</w:t>
      </w:r>
      <w:r w:rsidR="00C363E8" w:rsidRPr="00C363E8">
        <w:noBreakHyphen/>
      </w:r>
      <w:r w:rsidRPr="00C363E8">
        <w:t>1430.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Library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Counties 175.</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Municipal Corporations 913.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States 148.</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Westlaw Topic Nos. 104, 268, 360.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Counties </w:t>
      </w:r>
      <w:r w:rsidR="00C363E8" w:rsidRPr="00C363E8">
        <w:t xml:space="preserve">Sections </w:t>
      </w:r>
      <w:r w:rsidRPr="00C363E8">
        <w:t xml:space="preserve"> 349, 351.</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Municipal Corporations </w:t>
      </w:r>
      <w:r w:rsidR="00C363E8" w:rsidRPr="00C363E8">
        <w:t xml:space="preserve">Sections </w:t>
      </w:r>
      <w:r w:rsidRPr="00C363E8">
        <w:t xml:space="preserve"> 1647 to 1648, 1651, 1653.</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3E8">
        <w:t xml:space="preserve">C.J.S. States </w:t>
      </w:r>
      <w:r w:rsidR="00C363E8" w:rsidRPr="00C363E8">
        <w:t xml:space="preserve">Sections </w:t>
      </w:r>
      <w:r w:rsidRPr="00C363E8">
        <w:t xml:space="preserve"> 437, 443 to 445.</w:t>
      </w:r>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50.</w:t>
      </w:r>
      <w:r w:rsidR="00267D85" w:rsidRPr="00C363E8">
        <w:t xml:space="preserve"> Optional redemption; agreement as to use of proceeds; notice.</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 xml:space="preserve">The governing board shall not be required to effect the payment or redemption of the outstanding bonds through the means of any optional redemption provision and it may provide in the agreement required by </w:t>
      </w:r>
      <w:r w:rsidR="00C363E8" w:rsidRPr="00C363E8">
        <w:t xml:space="preserve">Section </w:t>
      </w:r>
      <w:r w:rsidRPr="00C363E8">
        <w:t>11</w:t>
      </w:r>
      <w:r w:rsidR="00C363E8" w:rsidRPr="00C363E8">
        <w:noBreakHyphen/>
      </w:r>
      <w:r w:rsidRPr="00C363E8">
        <w:t>21</w:t>
      </w:r>
      <w:r w:rsidR="00C363E8" w:rsidRPr="00C363E8">
        <w:noBreakHyphen/>
      </w:r>
      <w:r w:rsidRPr="00C363E8">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 xml:space="preserve">635; 1965 (54) 551; 1981 Act No. 50, </w:t>
      </w:r>
      <w:r w:rsidRPr="00C363E8">
        <w:t xml:space="preserve">Section </w:t>
      </w:r>
      <w:r w:rsidR="00267D85" w:rsidRPr="00C363E8">
        <w:t>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Director of Division of Public Railways may use this section in issuance of refunding bonds, see </w:t>
      </w:r>
      <w:r w:rsidR="00C363E8" w:rsidRPr="00C363E8">
        <w:t xml:space="preserve">Section </w:t>
      </w:r>
      <w:r w:rsidRPr="00C363E8">
        <w:t>13</w:t>
      </w:r>
      <w:r w:rsidR="00C363E8" w:rsidRPr="00C363E8">
        <w:noBreakHyphen/>
      </w:r>
      <w:r w:rsidRPr="00C363E8">
        <w:t>1</w:t>
      </w:r>
      <w:r w:rsidR="00C363E8" w:rsidRPr="00C363E8">
        <w:noBreakHyphen/>
      </w:r>
      <w:r w:rsidRPr="00C363E8">
        <w:t>1430.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Library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Counties 182.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Municipal Corporations 921(3).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States 153.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Westlaw Topic Nos. 104, 268, 360.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Counties </w:t>
      </w:r>
      <w:r w:rsidR="00C363E8" w:rsidRPr="00C363E8">
        <w:t xml:space="preserve">Sections </w:t>
      </w:r>
      <w:r w:rsidRPr="00C363E8">
        <w:t xml:space="preserve"> 365 to 366.</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Municipal Corporations </w:t>
      </w:r>
      <w:r w:rsidR="00C363E8" w:rsidRPr="00C363E8">
        <w:t xml:space="preserve">Sections </w:t>
      </w:r>
      <w:r w:rsidRPr="00C363E8">
        <w:t xml:space="preserve"> 1679 to 1683.</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3E8">
        <w:t xml:space="preserve">C.J.S. States </w:t>
      </w:r>
      <w:r w:rsidR="00C363E8" w:rsidRPr="00C363E8">
        <w:t xml:space="preserve">Sections </w:t>
      </w:r>
      <w:r w:rsidRPr="00C363E8">
        <w:t xml:space="preserve"> 451 to 453.</w:t>
      </w:r>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60.</w:t>
      </w:r>
      <w:r w:rsidR="00267D85" w:rsidRPr="00C363E8">
        <w:t xml:space="preserve"> Disposition of proceeds of refunding bonds.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 xml:space="preserve">636; 1965 (54) 551; 1981 Act No. 50, </w:t>
      </w:r>
      <w:r w:rsidRPr="00C363E8">
        <w:t xml:space="preserve">Section </w:t>
      </w:r>
      <w:r w:rsidR="00267D85" w:rsidRPr="00C363E8">
        <w:t xml:space="preserve">2; 1991 Act No. 65, </w:t>
      </w:r>
      <w:r w:rsidRPr="00C363E8">
        <w:t xml:space="preserve">Section </w:t>
      </w:r>
      <w:r w:rsidR="00267D85" w:rsidRPr="00C363E8">
        <w:t xml:space="preserve">10; 2004 Act No. 184, </w:t>
      </w:r>
      <w:r w:rsidRPr="00C363E8">
        <w:t xml:space="preserve">Section </w:t>
      </w:r>
      <w:r w:rsidR="00267D85" w:rsidRPr="00C363E8">
        <w:t>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Director of Division of Public Railways may use this section in issuance of refunding bonds, see </w:t>
      </w:r>
      <w:r w:rsidR="00C363E8" w:rsidRPr="00C363E8">
        <w:t xml:space="preserve">Section </w:t>
      </w:r>
      <w:r w:rsidRPr="00C363E8">
        <w:t>13</w:t>
      </w:r>
      <w:r w:rsidR="00C363E8" w:rsidRPr="00C363E8">
        <w:noBreakHyphen/>
      </w:r>
      <w:r w:rsidRPr="00C363E8">
        <w:t>1</w:t>
      </w:r>
      <w:r w:rsidR="00C363E8" w:rsidRPr="00C363E8">
        <w:noBreakHyphen/>
      </w:r>
      <w:r w:rsidRPr="00C363E8">
        <w:t>1430.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Library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Counties 182.</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Municipal Corporations 921(3).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States 153.</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Westlaw Topic Nos. 104, 268, 360.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Counties </w:t>
      </w:r>
      <w:r w:rsidR="00C363E8" w:rsidRPr="00C363E8">
        <w:t xml:space="preserve">Sections </w:t>
      </w:r>
      <w:r w:rsidRPr="00C363E8">
        <w:t xml:space="preserve"> 365 to 366.</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C.J.S. Municipal Corporations </w:t>
      </w:r>
      <w:r w:rsidR="00C363E8" w:rsidRPr="00C363E8">
        <w:t xml:space="preserve">Sections </w:t>
      </w:r>
      <w:r w:rsidRPr="00C363E8">
        <w:t xml:space="preserve"> 1679 to 1683.</w:t>
      </w:r>
    </w:p>
    <w:p w:rsidR="00C363E8" w:rsidRP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3E8">
        <w:t xml:space="preserve">C.J.S. States </w:t>
      </w:r>
      <w:r w:rsidR="00C363E8" w:rsidRPr="00C363E8">
        <w:t xml:space="preserve">Sections </w:t>
      </w:r>
      <w:r w:rsidRPr="00C363E8">
        <w:t xml:space="preserve"> 451 to 453.</w:t>
      </w:r>
    </w:p>
    <w:p w:rsidR="00C363E8" w:rsidRP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rPr>
          <w:b/>
        </w:rPr>
        <w:t xml:space="preserve">SECTION </w:t>
      </w:r>
      <w:r w:rsidR="00267D85" w:rsidRPr="00C363E8">
        <w:rPr>
          <w:b/>
        </w:rPr>
        <w:t>11</w:t>
      </w:r>
      <w:r w:rsidRPr="00C363E8">
        <w:rPr>
          <w:b/>
        </w:rPr>
        <w:noBreakHyphen/>
      </w:r>
      <w:r w:rsidR="00267D85" w:rsidRPr="00C363E8">
        <w:rPr>
          <w:b/>
        </w:rPr>
        <w:t>21</w:t>
      </w:r>
      <w:r w:rsidRPr="00C363E8">
        <w:rPr>
          <w:b/>
        </w:rPr>
        <w:noBreakHyphen/>
      </w:r>
      <w:r w:rsidR="00267D85" w:rsidRPr="00C363E8">
        <w:rPr>
          <w:b/>
        </w:rPr>
        <w:t>80.</w:t>
      </w:r>
      <w:r w:rsidR="00267D85" w:rsidRPr="00C363E8">
        <w:t xml:space="preserve"> Effect of partial invalidity of chapter.</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ab/>
        <w:t>If it be held that the application of this chapter to the refunding of general obligation bonds is invalid, such holding shall not disturb the right of governing boards to effect advanced refundings of bonds payable from the revenues of any revenue</w:t>
      </w:r>
      <w:r w:rsidR="00C363E8" w:rsidRPr="00C363E8">
        <w:noBreakHyphen/>
      </w:r>
      <w:r w:rsidRPr="00C363E8">
        <w:t>producing project.</w:t>
      </w: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3E8" w:rsidRDefault="00C363E8"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D85" w:rsidRPr="00C363E8">
        <w:t xml:space="preserve">: 1962 Code </w:t>
      </w:r>
      <w:r w:rsidRPr="00C363E8">
        <w:t xml:space="preserve">Section </w:t>
      </w:r>
      <w:r w:rsidR="00267D85" w:rsidRPr="00C363E8">
        <w:t>1</w:t>
      </w:r>
      <w:r w:rsidRPr="00C363E8">
        <w:noBreakHyphen/>
      </w:r>
      <w:r w:rsidR="00267D85" w:rsidRPr="00C363E8">
        <w:t>638; 1965 (54) 551.</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CROSS REFERENCES</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Director of Division of Public Railways may use this section in issuance of refunding bonds, see </w:t>
      </w:r>
      <w:r w:rsidR="00C363E8" w:rsidRPr="00C363E8">
        <w:t xml:space="preserve">Section </w:t>
      </w:r>
      <w:r w:rsidRPr="00C363E8">
        <w:t>13</w:t>
      </w:r>
      <w:r w:rsidR="00C363E8" w:rsidRPr="00C363E8">
        <w:noBreakHyphen/>
      </w:r>
      <w:r w:rsidRPr="00C363E8">
        <w:t>1</w:t>
      </w:r>
      <w:r w:rsidR="00C363E8" w:rsidRPr="00C363E8">
        <w:noBreakHyphen/>
      </w:r>
      <w:r w:rsidRPr="00C363E8">
        <w:t>1430.</w:t>
      </w:r>
    </w:p>
    <w:p w:rsidR="00C363E8" w:rsidRDefault="00267D85"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3E8">
        <w:t xml:space="preserve">Provisions relating to the powers of the board of trustees of the South Carolina Research Authority, see </w:t>
      </w:r>
      <w:r w:rsidR="00C363E8" w:rsidRPr="00C363E8">
        <w:t xml:space="preserve">Section </w:t>
      </w:r>
      <w:r w:rsidRPr="00C363E8">
        <w:t>13</w:t>
      </w:r>
      <w:r w:rsidR="00C363E8" w:rsidRPr="00C363E8">
        <w:noBreakHyphen/>
      </w:r>
      <w:r w:rsidRPr="00C363E8">
        <w:t>17</w:t>
      </w:r>
      <w:r w:rsidR="00C363E8" w:rsidRPr="00C363E8">
        <w:noBreakHyphen/>
      </w:r>
      <w:r w:rsidRPr="00C363E8">
        <w:t>70.</w:t>
      </w:r>
    </w:p>
    <w:p w:rsidR="00A84CDB" w:rsidRPr="00C363E8" w:rsidRDefault="00A84CDB" w:rsidP="00C36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363E8" w:rsidSect="00C363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E8" w:rsidRDefault="00C363E8" w:rsidP="00C363E8">
      <w:r>
        <w:separator/>
      </w:r>
    </w:p>
  </w:endnote>
  <w:endnote w:type="continuationSeparator" w:id="0">
    <w:p w:rsidR="00C363E8" w:rsidRDefault="00C363E8" w:rsidP="00C3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E8" w:rsidRPr="00C363E8" w:rsidRDefault="00C363E8" w:rsidP="00C36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E8" w:rsidRPr="00C363E8" w:rsidRDefault="00C363E8" w:rsidP="00C363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E8" w:rsidRPr="00C363E8" w:rsidRDefault="00C363E8" w:rsidP="00C36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E8" w:rsidRDefault="00C363E8" w:rsidP="00C363E8">
      <w:r>
        <w:separator/>
      </w:r>
    </w:p>
  </w:footnote>
  <w:footnote w:type="continuationSeparator" w:id="0">
    <w:p w:rsidR="00C363E8" w:rsidRDefault="00C363E8" w:rsidP="00C36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E8" w:rsidRPr="00C363E8" w:rsidRDefault="00C363E8" w:rsidP="00C36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E8" w:rsidRPr="00C363E8" w:rsidRDefault="00C363E8" w:rsidP="00C36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E8" w:rsidRPr="00C363E8" w:rsidRDefault="00C363E8" w:rsidP="00C36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5"/>
    <w:rsid w:val="000D4DF5"/>
    <w:rsid w:val="001745C9"/>
    <w:rsid w:val="001849AB"/>
    <w:rsid w:val="00251EE4"/>
    <w:rsid w:val="00267D85"/>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363E8"/>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FB422-CC23-4F33-B825-28051FD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7D85"/>
    <w:rPr>
      <w:rFonts w:ascii="Courier New" w:eastAsiaTheme="minorEastAsia" w:hAnsi="Courier New" w:cs="Courier New"/>
      <w:sz w:val="20"/>
      <w:szCs w:val="20"/>
    </w:rPr>
  </w:style>
  <w:style w:type="paragraph" w:styleId="Header">
    <w:name w:val="header"/>
    <w:basedOn w:val="Normal"/>
    <w:link w:val="HeaderChar"/>
    <w:uiPriority w:val="99"/>
    <w:unhideWhenUsed/>
    <w:rsid w:val="00C363E8"/>
    <w:pPr>
      <w:tabs>
        <w:tab w:val="center" w:pos="4680"/>
        <w:tab w:val="right" w:pos="9360"/>
      </w:tabs>
    </w:pPr>
  </w:style>
  <w:style w:type="character" w:customStyle="1" w:styleId="HeaderChar">
    <w:name w:val="Header Char"/>
    <w:basedOn w:val="DefaultParagraphFont"/>
    <w:link w:val="Header"/>
    <w:uiPriority w:val="99"/>
    <w:rsid w:val="00C363E8"/>
    <w:rPr>
      <w:rFonts w:cs="Times New Roman"/>
    </w:rPr>
  </w:style>
  <w:style w:type="paragraph" w:styleId="Footer">
    <w:name w:val="footer"/>
    <w:basedOn w:val="Normal"/>
    <w:link w:val="FooterChar"/>
    <w:uiPriority w:val="99"/>
    <w:unhideWhenUsed/>
    <w:rsid w:val="00C363E8"/>
    <w:pPr>
      <w:tabs>
        <w:tab w:val="center" w:pos="4680"/>
        <w:tab w:val="right" w:pos="9360"/>
      </w:tabs>
    </w:pPr>
  </w:style>
  <w:style w:type="character" w:customStyle="1" w:styleId="FooterChar">
    <w:name w:val="Footer Char"/>
    <w:basedOn w:val="DefaultParagraphFont"/>
    <w:link w:val="Footer"/>
    <w:uiPriority w:val="99"/>
    <w:rsid w:val="00C363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Pages>
  <Words>1818</Words>
  <Characters>10366</Characters>
  <Application>Microsoft Office Word</Application>
  <DocSecurity>0</DocSecurity>
  <Lines>86</Lines>
  <Paragraphs>24</Paragraphs>
  <ScaleCrop>false</ScaleCrop>
  <Company>Legislative Services Agency (LSA)</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