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80A">
        <w:t>CHAPTER 19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080A">
        <w:t>Attachment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3E7" w:rsidRPr="002F080A">
        <w:t xml:space="preserve"> 1</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080A">
        <w:t>Issue of Attachments</w:t>
      </w:r>
      <w:bookmarkStart w:id="0" w:name="_GoBack"/>
      <w:bookmarkEnd w:id="0"/>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10.</w:t>
      </w:r>
      <w:r w:rsidR="004943E7" w:rsidRPr="002F080A">
        <w:t xml:space="preserve"> Grounds for attachment generally.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any action:</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(1) For the recovery of money;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(2) For the recovery of property, whether real or personal, or damages for the wrongful conversion and detention of personal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(3) For the recovery of damages for injury done to either person or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(4) Against a corporation created by or under the laws of any other state, government or country;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(5) Against a defendant who is not a resident of this State;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(6) Against the master, captain or agent of any sailing vessel entering any of the ports of this State for pilotage services rendered such vessel;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(7) Against a defendant who has absconded or concealed himself; or</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For the purposes of this section an action shall be deemed commenced when the summons is issued, provided that personal service of such summons shall be made or publication thereof commenced within thirty days.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901; 1952 Code </w:t>
      </w:r>
      <w:r w:rsidRPr="002F080A">
        <w:t xml:space="preserve">Section </w:t>
      </w:r>
      <w:r w:rsidR="004943E7" w:rsidRPr="002F080A">
        <w:t>10</w:t>
      </w:r>
      <w:r w:rsidRPr="002F080A">
        <w:noBreakHyphen/>
      </w:r>
      <w:r w:rsidR="004943E7" w:rsidRPr="002F080A">
        <w:t xml:space="preserve">901; 1942 Code </w:t>
      </w:r>
      <w:r w:rsidRPr="002F080A">
        <w:t xml:space="preserve">Section </w:t>
      </w:r>
      <w:r w:rsidR="004943E7" w:rsidRPr="002F080A">
        <w:t xml:space="preserve">527; 1932 Code </w:t>
      </w:r>
      <w:r w:rsidRPr="002F080A">
        <w:t xml:space="preserve">Section </w:t>
      </w:r>
      <w:r w:rsidR="004943E7" w:rsidRPr="002F080A">
        <w:t xml:space="preserve">527; Civ. P. </w:t>
      </w:r>
      <w:r w:rsidRPr="002F080A">
        <w:t>‘</w:t>
      </w:r>
      <w:r w:rsidR="004943E7" w:rsidRPr="002F080A">
        <w:t xml:space="preserve">22 </w:t>
      </w:r>
      <w:r w:rsidRPr="002F080A">
        <w:t xml:space="preserve">Section </w:t>
      </w:r>
      <w:r w:rsidR="004943E7" w:rsidRPr="002F080A">
        <w:t xml:space="preserve">500; Civ. P. </w:t>
      </w:r>
      <w:r w:rsidRPr="002F080A">
        <w:t>‘</w:t>
      </w:r>
      <w:r w:rsidR="004943E7" w:rsidRPr="002F080A">
        <w:t xml:space="preserve">12 </w:t>
      </w:r>
      <w:r w:rsidRPr="002F080A">
        <w:t xml:space="preserve">Section </w:t>
      </w:r>
      <w:r w:rsidR="004943E7" w:rsidRPr="002F080A">
        <w:t xml:space="preserve">279; Civ. P. </w:t>
      </w:r>
      <w:r w:rsidRPr="002F080A">
        <w:t>‘</w:t>
      </w:r>
      <w:r w:rsidR="004943E7" w:rsidRPr="002F080A">
        <w:t xml:space="preserve">02 </w:t>
      </w:r>
      <w:r w:rsidRPr="002F080A">
        <w:t xml:space="preserve">Section </w:t>
      </w:r>
      <w:r w:rsidR="004943E7" w:rsidRPr="002F080A">
        <w:t xml:space="preserve">248; 1870 (14) 475 </w:t>
      </w:r>
      <w:r w:rsidRPr="002F080A">
        <w:t xml:space="preserve">Section </w:t>
      </w:r>
      <w:r w:rsidR="004943E7" w:rsidRPr="002F080A">
        <w:t>250; 1879 (17) 23; 1897 (22) 450.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Attachment of commercial fertilizer sold or shipped in violation of law, see </w:t>
      </w:r>
      <w:r w:rsidR="002F080A" w:rsidRPr="002F080A">
        <w:t xml:space="preserve">Section </w:t>
      </w:r>
      <w:r w:rsidRPr="002F080A">
        <w:t>46</w:t>
      </w:r>
      <w:r w:rsidR="002F080A" w:rsidRPr="002F080A">
        <w:noBreakHyphen/>
      </w:r>
      <w:r w:rsidRPr="002F080A">
        <w:t>25</w:t>
      </w:r>
      <w:r w:rsidR="002F080A" w:rsidRPr="002F080A">
        <w:noBreakHyphen/>
      </w:r>
      <w:r w:rsidRPr="002F080A">
        <w:t>1100.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motor vehicle to enforce lien for damages or wrongful</w:t>
      </w:r>
      <w:r w:rsidR="002F080A" w:rsidRPr="002F080A">
        <w:noBreakHyphen/>
      </w:r>
      <w:r w:rsidRPr="002F080A">
        <w:t xml:space="preserve">death claim, see </w:t>
      </w:r>
      <w:r w:rsidR="002F080A" w:rsidRPr="002F080A">
        <w:t xml:space="preserve">Section </w:t>
      </w:r>
      <w:r w:rsidRPr="002F080A">
        <w:t>29</w:t>
      </w:r>
      <w:r w:rsidR="002F080A" w:rsidRPr="002F080A">
        <w:noBreakHyphen/>
      </w:r>
      <w:r w:rsidRPr="002F080A">
        <w:t>15</w:t>
      </w:r>
      <w:r w:rsidR="002F080A" w:rsidRPr="002F080A">
        <w:noBreakHyphen/>
      </w:r>
      <w:r w:rsidRPr="002F080A">
        <w:t>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Enforcement of State</w:t>
      </w:r>
      <w:r w:rsidR="002F080A" w:rsidRPr="002F080A">
        <w:t>’</w:t>
      </w:r>
      <w:r w:rsidRPr="002F080A">
        <w:t xml:space="preserve">s lien on commercial fertilizer for fines and penalties for illegal sale, etc., see </w:t>
      </w:r>
      <w:r w:rsidR="002F080A" w:rsidRPr="002F080A">
        <w:t xml:space="preserve">Section </w:t>
      </w:r>
      <w:r w:rsidRPr="002F080A">
        <w:t>46</w:t>
      </w:r>
      <w:r w:rsidR="002F080A" w:rsidRPr="002F080A">
        <w:noBreakHyphen/>
      </w:r>
      <w:r w:rsidRPr="002F080A">
        <w:t>25</w:t>
      </w:r>
      <w:r w:rsidR="002F080A" w:rsidRPr="002F080A">
        <w:noBreakHyphen/>
      </w:r>
      <w:r w:rsidRPr="002F080A">
        <w:t>1100.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and by whom actions against foreign corporations are brought, see </w:t>
      </w:r>
      <w:r w:rsidR="002F080A" w:rsidRPr="002F080A">
        <w:t xml:space="preserve">Section </w:t>
      </w:r>
      <w:r w:rsidRPr="002F080A">
        <w:t>15</w:t>
      </w:r>
      <w:r w:rsidR="002F080A" w:rsidRPr="002F080A">
        <w:noBreakHyphen/>
      </w:r>
      <w:r w:rsidRPr="002F080A">
        <w:t>5</w:t>
      </w:r>
      <w:r w:rsidR="002F080A" w:rsidRPr="002F080A">
        <w:noBreakHyphen/>
      </w:r>
      <w:r w:rsidRPr="002F080A">
        <w:t>150.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44k21 to 44k48.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21 to 48.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23 to 38, 40 to 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2, Statutory Nature.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4, Grounds for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11, Sufficiency.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30, Insufficiency or Want of Grounds for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Equity </w:t>
      </w:r>
      <w:r w:rsidR="002F080A" w:rsidRPr="002F080A">
        <w:t xml:space="preserve">Section </w:t>
      </w:r>
      <w:r w:rsidRPr="002F080A">
        <w:t>19, Injunction.</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Shipping Law </w:t>
      </w:r>
      <w:r w:rsidR="002F080A" w:rsidRPr="002F080A">
        <w:t xml:space="preserve">Section </w:t>
      </w:r>
      <w:r w:rsidRPr="002F080A">
        <w:t>96, Pilotage Services as Ground for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Shipping Law </w:t>
      </w:r>
      <w:r w:rsidR="002F080A" w:rsidRPr="002F080A">
        <w:t xml:space="preserve">Section </w:t>
      </w:r>
      <w:r w:rsidRPr="002F080A">
        <w:t>98, Joinder of Other State Ground for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South Carolina Rules of Civil Procedure </w:t>
      </w:r>
      <w:r w:rsidR="002F080A" w:rsidRPr="002F080A">
        <w:t xml:space="preserve">Section </w:t>
      </w:r>
      <w:r w:rsidRPr="002F080A">
        <w:t>64.2, Discussion.</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lastRenderedPageBreak/>
        <w:t xml:space="preserve">Am. Jur. Pl. &amp; Pr. Forms Attachment and Garnishment </w:t>
      </w:r>
      <w:r w:rsidR="002F080A" w:rsidRPr="002F080A">
        <w:t xml:space="preserve">Section </w:t>
      </w:r>
      <w:r w:rsidRPr="002F080A">
        <w:t>1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LAW REVIEW AND JOURNAL COMMENTARIES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Annual Survey of South Carolina Law: contracts: attachment. 27 S.C. L. Rev. 339.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Adequacy of remedy 13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Collateral and distinct proceeding, relation of attachment to main suit 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Construction with other statutes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irregularities in summons or process of service, service on nonresident defendants 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Hearing, when attachment issued 6</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43E7" w:rsidRPr="002F080A">
        <w:t>nership assets, property subject to attachment 10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Property subject to attachment 9</w:t>
      </w:r>
      <w:r w:rsidR="002F080A" w:rsidRPr="002F080A">
        <w:noBreakHyphen/>
      </w:r>
      <w:r w:rsidRPr="002F080A">
        <w:t>10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9</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43E7" w:rsidRPr="002F080A">
        <w:t>nership assets 10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Purpose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Relation of attachment to main suit 7</w:t>
      </w:r>
      <w:r w:rsidR="002F080A" w:rsidRPr="002F080A">
        <w:noBreakHyphen/>
      </w:r>
      <w:r w:rsidRPr="002F080A">
        <w:t>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Collateral and distinct proceeding 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Service on nonresident defendants 11</w:t>
      </w:r>
      <w:r w:rsidR="002F080A" w:rsidRPr="002F080A">
        <w:noBreakHyphen/>
      </w:r>
      <w:r w:rsidRPr="002F080A">
        <w:t>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irregularities in summons or process of service 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Statutory requirements must exist, when attachment issued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When attachment issued 4</w:t>
      </w:r>
      <w:r w:rsidR="002F080A" w:rsidRPr="002F080A">
        <w:noBreakHyphen/>
      </w:r>
      <w:r w:rsidRPr="002F080A">
        <w:t>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Hearing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Statutory requirements must exist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Applied in Bonebrake v Morrow, 193 SC 170, 190 SE 506 (1937). Southeastern Equipment Co. v One 1954 Autocar Diesel Tractor, 234 SC 213, 107 SE2d 340 (1959).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is an extraordinary remedy and exists only by reason of the statute providing for same, and the courts have held almost without exception that the provisions of such statutes must be strictly construed. Glenn v One 1946 Tudor Ford, 222 SC 13, 71 SE2d 507 (1952). Brewer v Graydon, 233 SE 124, 103 SE2d 767 (1958).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action commenced by attachment of property against a nonresident, in which the defendant is not personally served, and does not appear, is a proceeding in rem. Stanley v Stanley, 35 SC 94, 14 SE 675 (1892). Gibson v Everett, 41 SC 22, 19 SE 286 (1894).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attachment proceeding by its very nature deprives the defendant of the lawful use and possession of his property until such time as the defendant either obtains a favorable judgment or posts a redelivery bond.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effect of an attachment is to create a lien or encumbrance on the property attached.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lien is perfected when the suit ends in a judgment for plaintiff and the property is sued to satisfy that judgment. Harrison v. Morris (D.C.S.C. 1974) 370 F.Supp. 142. Creditors</w:t>
      </w:r>
      <w:r w:rsidR="002F080A" w:rsidRPr="002F080A">
        <w:t>’</w:t>
      </w:r>
      <w:r w:rsidRPr="002F080A">
        <w:t xml:space="preserve"> Remedies 264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lien is not a fixed lien, and if, on final adjudication, no liability is adjudged against a defendant, there is no lien against the property.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proceeding not a replevin action. See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attachment the goods are strictly in the custody of the law, and the attaching creditor has no interest or property right in or right to possession of the attached goods, by reason of the levy.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lastRenderedPageBreak/>
        <w:t>Attachment is a purely statutory remedy, the statutory provisions must be strictly construed, and an attachment lien arises only when the statutory procedure has been strictly followed. Maynard v. Phifer (S.C. 1985) 286 S.C. 76, 332 S.E.2d 99. Creditors</w:t>
      </w:r>
      <w:r w:rsidR="002F080A" w:rsidRPr="002F080A">
        <w:t>’</w:t>
      </w:r>
      <w:r w:rsidRPr="002F080A">
        <w:t xml:space="preserve"> Remedies 141; Creditors</w:t>
      </w:r>
      <w:r w:rsidR="002F080A" w:rsidRPr="002F080A">
        <w:t>’</w:t>
      </w:r>
      <w:r w:rsidRPr="002F080A">
        <w:t xml:space="preserve"> Remedies 264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foreign respondent</w:t>
      </w:r>
      <w:r w:rsidR="002F080A" w:rsidRPr="002F080A">
        <w:t>’</w:t>
      </w:r>
      <w:r w:rsidRPr="002F080A">
        <w:t xml:space="preserve">s real property located in South Carolina gave court jurisdiction to hear claims for alimony, attorneys fees, and costs in </w:t>
      </w:r>
      <w:r w:rsidR="002F080A" w:rsidRPr="002F080A">
        <w:t>“</w:t>
      </w:r>
      <w:r w:rsidRPr="002F080A">
        <w:t>divisible divorce</w:t>
      </w:r>
      <w:r w:rsidR="002F080A" w:rsidRPr="002F080A">
        <w:t>”</w:t>
      </w:r>
      <w:r w:rsidRPr="002F080A">
        <w:t xml:space="preserve"> action. Nienow v. Nienow (S.C. 1977) 268 S.C. 161, 232 S.E.2d 504.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Plaintiff, being an attaching creditor, can acquire no greater right in the proceeds of a draft attached than defendant had. Charles R. Allen, Inc. v. Island Co</w:t>
      </w:r>
      <w:r w:rsidR="002F080A" w:rsidRPr="002F080A">
        <w:noBreakHyphen/>
      </w:r>
      <w:r w:rsidRPr="002F080A">
        <w:t>op. Services Co</w:t>
      </w:r>
      <w:r w:rsidR="002F080A" w:rsidRPr="002F080A">
        <w:noBreakHyphen/>
      </w:r>
      <w:r w:rsidRPr="002F080A">
        <w:t>op. Ass</w:t>
      </w:r>
      <w:r w:rsidR="002F080A" w:rsidRPr="002F080A">
        <w:t>’</w:t>
      </w:r>
      <w:r w:rsidRPr="002F080A">
        <w:t>n, Limited (S.C. 1959) 234 S.C. 537, 109 S.E.2d 446. Creditors</w:t>
      </w:r>
      <w:r w:rsidR="002F080A" w:rsidRPr="002F080A">
        <w:t>’</w:t>
      </w:r>
      <w:r w:rsidRPr="002F080A">
        <w:t xml:space="preserve"> Remedies 261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Stewart v. Martin (S.C. 1958) 232 S.C. 483, 102 S.E.2d 886.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a bond is filed by defendant for the release of property upon which there is a lien originating by attachment, the bond is substituted for the lien. Stephenson Finance Co. v. Burgess (S.C. 1954) 225 S.C. 347, 82 S.E.2d 512.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procedure by attachment to secure jurisdiction of the defendant under the provisions of this section [former Code 1962 </w:t>
      </w:r>
      <w:r w:rsidR="002F080A" w:rsidRPr="002F080A">
        <w:t xml:space="preserve">Section </w:t>
      </w:r>
      <w:r w:rsidRPr="002F080A">
        <w:t>10</w:t>
      </w:r>
      <w:r w:rsidR="002F080A" w:rsidRPr="002F080A">
        <w:noBreakHyphen/>
      </w:r>
      <w:r w:rsidRPr="002F080A">
        <w:t>901] is permissible in six circumstances, all referring to the absence or concealment of the defendant or the concealment or disposal of his property, and applies only when the summons is issued, and the service thereof personally or by publication thereof is effected within thirty days after the attachment, the express object of which is security for the satisfaction of such judgment as the plaintiff may recover. Stephens v. Ringling (S.C. 1915) 102 S.C. 333, 86 S.E. 683. Creditors</w:t>
      </w:r>
      <w:r w:rsidR="002F080A" w:rsidRPr="002F080A">
        <w:t>’</w:t>
      </w:r>
      <w:r w:rsidRPr="002F080A">
        <w:t xml:space="preserve"> Remedies 201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section was doubtlessly enacted because, the defendant being a nonresident, the court could not obtain jurisdiction of the person of the defendant, and his creditors would be without remedy unless jurisdiction could be acquired over his property in some way. Hence, the attachment. It would seem, therefore, where jurisdiction may be acquired without an attachment, the reason for the rule ceasing, the rule itself would not exist. Whitfield v. Hovey (S.C. 1889) 30 S.C. 117, 8 S.E. 840.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Purpose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general purposes of an attachment are to induce the appearance of the defendant and to furnish security for the satisfaction of any judgment that may be rendered. Harrison v. Morris (D.C.S.C. 1974) 370 F.Supp. 142. Creditors</w:t>
      </w:r>
      <w:r w:rsidR="002F080A" w:rsidRPr="002F080A">
        <w:t>’</w:t>
      </w:r>
      <w:r w:rsidRPr="002F080A">
        <w:t xml:space="preserve"> Remedies 141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purpose of attachment generally is to take a defendant</w:t>
      </w:r>
      <w:r w:rsidR="002F080A" w:rsidRPr="002F080A">
        <w:t>’</w:t>
      </w:r>
      <w:r w:rsidRPr="002F080A">
        <w:t>s property into legal custody so that it may be applied to the plaintiff</w:t>
      </w:r>
      <w:r w:rsidR="002F080A" w:rsidRPr="002F080A">
        <w:t>’</w:t>
      </w:r>
      <w:r w:rsidRPr="002F080A">
        <w:t>s debt, when established. Scratch Golf Co. v. Dunes West Residential Golf Properties, Inc. (S.C. 2004) 361 S.C. 117, 603 S.E.2d 905. Creditors</w:t>
      </w:r>
      <w:r w:rsidR="002F080A" w:rsidRPr="002F080A">
        <w:t>’</w:t>
      </w:r>
      <w:r w:rsidRPr="002F080A">
        <w:t xml:space="preserve"> Remedies 141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purpose of attachment is to conserve the property of the defendant debtor for eventual execution after the execution shall have proceeded to judgment, unless the debtor procures its release in the manner provided by law. 2 RCL 802, quoted in Lester v. Fox Film Corp. (S.C. 1920) 114 S.C. 414, 103 S.E. 775.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Construction with other statutes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statute regulating the terms and conditions on which a foreign corporation can locate and carry on business within this State does not expressly or impliedly repeal the attachment act relative to attaching the property of a foreign corporation. As it was not expressly repealed, it could only be repealed by implication, and repeals by implication are not favored. Williamson v Eastern Bldg., etc., Ass</w:t>
      </w:r>
      <w:r w:rsidR="002F080A" w:rsidRPr="002F080A">
        <w:t>’</w:t>
      </w:r>
      <w:r w:rsidRPr="002F080A">
        <w:t>n, 54 SC 582, 32 SE 765 (1899). Scurry v Coleman, 14 SC 166 (1880).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 xml:space="preserve">901] and former Code 1962 </w:t>
      </w:r>
      <w:r w:rsidR="002F080A" w:rsidRPr="002F080A">
        <w:t xml:space="preserve">Sections </w:t>
      </w:r>
      <w:r w:rsidRPr="002F080A">
        <w:t xml:space="preserve"> 10</w:t>
      </w:r>
      <w:r w:rsidR="002F080A" w:rsidRPr="002F080A">
        <w:noBreakHyphen/>
      </w:r>
      <w:r w:rsidRPr="002F080A">
        <w:t>501 to 10</w:t>
      </w:r>
      <w:r w:rsidR="002F080A" w:rsidRPr="002F080A">
        <w:noBreakHyphen/>
      </w:r>
      <w:r w:rsidRPr="002F080A">
        <w:t>505 must be read together when they refer to one matter common to both, to wit, an action to recover land, or, what is the same thing, an action where title to land comes into controversy. Armstrong v. Carwile (S.C. 1900) 56 S.C. 463, 35 S.E. 196.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When attachment issued—In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attachment is merely a provisional remedy in aid of an action and hence to make it available, an action must be commenced in regular form. Williamson v Eastern Bldg., etc., Ass</w:t>
      </w:r>
      <w:r w:rsidR="002F080A" w:rsidRPr="002F080A">
        <w:t>’</w:t>
      </w:r>
      <w:r w:rsidRPr="002F080A">
        <w:t>n, 54 SC 582, 32 SE 765 (1899). Stevenson v Dunlap, 33 SC 350, 11 SE 1017 (1890). Campbell v Home Ins. Co., 1 SC 158 (1869). Plowden v Mack, 217 SC 226, 60 SE2d 311 (1950). Harrison v Morris, 370 F Supp 142 (D SC 1974).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It is not necessary, in order to obtain an attachment, that the action be for the recovery of money only, but it may be obtained in many other cases. National Exch. Bank v Stelling, 31 SC 360, 9 SE 1028 (1889). Carolina Agency Co. v Garlington, 85 SC 114, 67 SE 225 (1910).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attachment may be issued under this section [former Code 1962 </w:t>
      </w:r>
      <w:r w:rsidR="002F080A" w:rsidRPr="002F080A">
        <w:t xml:space="preserve">Section </w:t>
      </w:r>
      <w:r w:rsidRPr="002F080A">
        <w:t>10</w:t>
      </w:r>
      <w:r w:rsidR="002F080A" w:rsidRPr="002F080A">
        <w:noBreakHyphen/>
      </w:r>
      <w:r w:rsidRPr="002F080A">
        <w:t>901] in an action by a creditor to set aside an assignment by his nonresident debtor because of fraudulent preferences. National Exch. Bank v Stelling, 31 SC 360, 9 SE 1028 (1889). Ferst v Powers, 58 SC 398, 36 SE 744 (1900).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nonresident creditor may proceed by attachment on a cause of action arising out of the State. Sheldon v Blauvelt, 29 SC 453, 7 SE 593 (1888). Ex parte Perry Stove Co., 43 SC 176, 20 SE 980 (1895). Gibson v Everett, 41 SC 22, 19 SE 286 (1894).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attachment of a defendant</w:t>
      </w:r>
      <w:r w:rsidR="002F080A" w:rsidRPr="002F080A">
        <w:t>’</w:t>
      </w:r>
      <w:r w:rsidRPr="002F080A">
        <w:t>s property is permitted in any civil action when money damages are sought in the complaint against a non</w:t>
      </w:r>
      <w:r w:rsidR="002F080A" w:rsidRPr="002F080A">
        <w:noBreakHyphen/>
      </w:r>
      <w:r w:rsidRPr="002F080A">
        <w:t>resident defendant who has removed or is about to remove any of his property from this State with intent to defraud his creditors.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will not be granted in actions for alienation of affections or criminal conversation. Brewer v. Graydon (S.C. 1958) 233 S.C. 124, 103 S.E.2d 767, 67 A.L.R.2d 524. Creditors</w:t>
      </w:r>
      <w:r w:rsidR="002F080A" w:rsidRPr="002F080A">
        <w:t>’</w:t>
      </w:r>
      <w:r w:rsidRPr="002F080A">
        <w:t xml:space="preserve"> Remedies 147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authority may be found under this section [former Code 1962 </w:t>
      </w:r>
      <w:r w:rsidR="002F080A" w:rsidRPr="002F080A">
        <w:t xml:space="preserve">Section </w:t>
      </w:r>
      <w:r w:rsidRPr="002F080A">
        <w:t>10</w:t>
      </w:r>
      <w:r w:rsidR="002F080A" w:rsidRPr="002F080A">
        <w:noBreakHyphen/>
      </w:r>
      <w:r w:rsidRPr="002F080A">
        <w:t>901] to authorize an attachment in a suit in equity against an agent for an accounting and to recover money only, pursuant thereto. Carolina Agency Co. v. Garlington (S.C. 1910) 85 S.C. 114, 67 S.E. 225.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property of a foreign corporation may be attached in an action for unliquidated damages sounding in tort. Chitty v. Pennsylvania Ry. Co. (S.C. 1902) 62 S.C. 526, 40 S.E. 944. Creditors</w:t>
      </w:r>
      <w:r w:rsidR="002F080A" w:rsidRPr="002F080A">
        <w:t>’</w:t>
      </w:r>
      <w:r w:rsidRPr="002F080A">
        <w:t xml:space="preserve"> Remedies 148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 mortgage by a creditor on his stock of goods, having the effect, after a condition is broken, to divest him of the title and vest it in the mortgagee, is such an assignment of his property as would authorize the issue of an attachment under this section [former Code 1962 </w:t>
      </w:r>
      <w:r w:rsidR="002F080A" w:rsidRPr="002F080A">
        <w:t xml:space="preserve">Section </w:t>
      </w:r>
      <w:r w:rsidRPr="002F080A">
        <w:t>10</w:t>
      </w:r>
      <w:r w:rsidR="002F080A" w:rsidRPr="002F080A">
        <w:noBreakHyphen/>
      </w:r>
      <w:r w:rsidRPr="002F080A">
        <w:t>901] for disposing of property with the intent to defraud creditors. Tabb &amp; Jenkins Hardware Co. v. Gelzer (S.C. 1895) 43 S.C. 342, 21 S.E. 261. Creditors</w:t>
      </w:r>
      <w:r w:rsidR="002F080A" w:rsidRPr="002F080A">
        <w:t>’</w:t>
      </w:r>
      <w:r w:rsidRPr="002F080A">
        <w:t xml:space="preserve"> Remedies 178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will not lie in action by resident administrator against nonresident guardian of infants residing in another state. Stevenson v. Dunlap (S.C. 1890) 33 S.C. 350, 11 S.E. 1017.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a nonresident against a foreign corporation is valid to the extent that the cause of action arose in this State. Central Railroad &amp; Banking Co. v. Georgia Construction &amp; Investment Co. (S.C. 1890) 32 S.C. 319, 11 S.E. 192, rehearing denied 11 S.E. 638.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Acts, made by this section [former Code 1962 </w:t>
      </w:r>
      <w:r w:rsidR="002F080A" w:rsidRPr="002F080A">
        <w:t xml:space="preserve">Section </w:t>
      </w:r>
      <w:r w:rsidRPr="002F080A">
        <w:t>10</w:t>
      </w:r>
      <w:r w:rsidR="002F080A" w:rsidRPr="002F080A">
        <w:noBreakHyphen/>
      </w:r>
      <w:r w:rsidRPr="002F080A">
        <w:t>901] ground for attachment, if done by an agent without the knowledge of the principal, will not support the statutory remedy of attachment against the property of the principal. Myers v. Whiteheart (S.C. 1886) 24 S.C. 196. Creditors</w:t>
      </w:r>
      <w:r w:rsidR="002F080A" w:rsidRPr="002F080A">
        <w:t>’</w:t>
      </w:r>
      <w:r w:rsidRPr="002F080A">
        <w:t xml:space="preserve"> Remedies 178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5. —— Statutory requirements must exist, when attachment issued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legislature did not intend that the remedy by attachment could be resorted to in any action brought for any purpose against any one of the persons designated in the subsequent portions of the section, for, if such had been the intention, it would have been very easy and much more simple to say so in plain words. The very fact, therefore, that the legislature has chosen to specify actions brought for certain purposes as those in which the remedy by attachment could be resorted to affords an irresistible inference that there were actions for other purposes in which it was not intended that the remedy by attachment should be allowed. Addison v. Sujette (S.C. 1897) 50 S.C. 192, 27 S.E. 631.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Attachments are statutory proceedings, and they are intended to summarily dispossess a party of his property, and to hold it subject to the result of an action in progress; and being in direct conflict with that dominion and right which every one has at common law over his own, and which government is constructed to protect, statutes authorizing such proceedings have always been strictly construed, and all of their requirements absolutely demanded to be present. True, they are efficient and useful remedies, and very advantageous to commerce and trade, but still they are harsh and summary and are only allowed upon the conditions found in the statute, which must be made to appear in the affidavit submitted. Wando Phosphate Co. v. Rosenberg (S.C. 1889) 31 S.C. 301, 9 S.E. 969.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6. —— Hearing, when attachment issued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attachment of the property under this section [former Code 1962 </w:t>
      </w:r>
      <w:r w:rsidR="002F080A" w:rsidRPr="002F080A">
        <w:t xml:space="preserve">Section </w:t>
      </w:r>
      <w:r w:rsidRPr="002F080A">
        <w:t>10</w:t>
      </w:r>
      <w:r w:rsidR="002F080A" w:rsidRPr="002F080A">
        <w:noBreakHyphen/>
      </w:r>
      <w:r w:rsidRPr="002F080A">
        <w:t>901] is not a final proceeding nor is it unduly harsh.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There is no necessity for a prior notice or hearing since due process is satisfied by the subsequent preliminary hearing in the main action.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Hearing at meaningful time is guaranteed.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statutes do not, in themselves, assure the hearing, but the fact that the remedy is collateral or ancillary to the main suit guarantees the owner of the seized property due process of the main claim.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7. Relation of attachment to main suit—In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motion to dissolve an attachment is on the grounds that the affidavit is not sufficient to sustain an attachment, the plaintiff cannot supplement the defective affidavit by facts stated in the complaint unless it is verified and made a part of the affidavit. Addison v Sujette, 50 SC 192, 27 SE 631 (1897). Addison v Sujette, 51 SC 305, 28 SE 948 (1898). Chitty v Pennsylvania Ry. Co., 62 SC 526, 40 SE 944 (1902). Fleming v Byrd, 78 SC 20, 58 SE 965 (1907).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now is only a provisional remedy in aid of an action; it follows necessarily that if such action fails for want of jurisdiction, the provisional remedy by attachment in aid of such action must fall with it. Central Railroad &amp; Banking Co. v Georgia Constr., etc., Co., 32 SC 319, 11 SE 192 (1890). Hunter v Ruff, 47 SC 525, 25 SE 65 (1896).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attachment is merely a provisional remedy in aid of an action, and hence, to make it available, an action must be commenced in regular form. Scratch Golf Co. v. Dunes West Residential Golf Properties, Inc. (S.C. 2004) 361 S.C. 117, 603 S.E.2d 905. Creditors</w:t>
      </w:r>
      <w:r w:rsidR="002F080A" w:rsidRPr="002F080A">
        <w:t>’</w:t>
      </w:r>
      <w:r w:rsidRPr="002F080A">
        <w:t xml:space="preserve"> Remedies 191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Dismissal of the complaint upon which the attachment is based causes the attachment to fall. Skalowski v. Joe Fisher, Inc. (S.C. 1929) 152 S.C. 108, 149 S.E. 340, 65 A.L.R. 1427.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plaintiff is entitled to attach the property within the State of a defendant foreign corporation at any time during the pendency of the action and prior to the judgment, notwithstanding the defendant may have submitted his person to the jurisdiction of the court by appearance or answer. Lester v. Fox Film Corp. (S.C. 1920) 114 S.C. 414, 103 S.E. 775. Corporations And Business Organizations 3276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Formerly an action could be commenced by attachment, but now it is only a provisional remedy in aid of the action, and if the attachment proceedings should be set aside for some irregularity or other ground, it would not deprive the magistrate of jurisdiction to try the case on its merits, but if the plaintiff should fail to recover judgment, the attachment proceedings would become inoperative. Mims v. Garvin (S.C. 1917) 106 S.C. 381, 91 S.E. 289.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a motion is made to dissolve an attachment because the cause of action alleged in the complaint is not the same as that set forth in the affidavit, the complaint may be considered with the affidavit though not verified nor made a part thereof. Fleming v. Byrd (S.C. 1907) 78 S.C. 20, 58 S.E. 965. Creditors</w:t>
      </w:r>
      <w:r w:rsidR="002F080A" w:rsidRPr="002F080A">
        <w:t>’</w:t>
      </w:r>
      <w:r w:rsidRPr="002F080A">
        <w:t xml:space="preserve"> Remedies 283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After the appearances of the defendant, the jurisdiction of the court over the defendant is independent of the attachment proceedings. Light v. Isear (S.C. 1888) 28 S.C. 440, 6 S.E. 284.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can operate only on the interest of the debtor. It cannot divest any lien, incumbrance, or title of a third party or affect his interest in any way. If the debtor has no interest the proceeding is futile and its results will be fruitless. Metts v. Piedmont &amp; Arlington Life Ins. Co. (S.C. 1882) 17 S.C. 120.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8. —— Collateral and distinct proceeding, relation of attachment to main suit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is a collateral proceeding and its sufficiency or regularity is not necessarily involved in the trial of the case. Savings Bank of Fort Mill v Sprunt &amp; Son, 86 SC 8, 67 SE 955 (1910). Lester v Fox Film Corp., 114 SC 414, 103 SE 775 (1920). Cleveland v Cannady, 112 SC 477, 100 SE 147 (1919).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right of the plaintiff to recover judgment on the alleged indebtedness and his right to attach the property of the defendant are entirely separate and distinct. Mims v. Garvin (S.C. 1917) 106 S.C. 381, 91 S.E. 289. Creditors</w:t>
      </w:r>
      <w:r w:rsidR="002F080A" w:rsidRPr="002F080A">
        <w:t>’</w:t>
      </w:r>
      <w:r w:rsidRPr="002F080A">
        <w:t xml:space="preserve"> Remedies 191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On a hearing of a motion to dissolve an attachment, the court may decide whether the plaintiff has a cause of action, but the merits of the cause cannot be considered. Williamson v. Eastern Building &amp; Loan Ass</w:t>
      </w:r>
      <w:r w:rsidR="002F080A" w:rsidRPr="002F080A">
        <w:t>’</w:t>
      </w:r>
      <w:r w:rsidRPr="002F080A">
        <w:t>n (S.C. 1899) 54 S.C. 582, 32 S.E. 765, 71 Am.St.Rep. 822.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9. Property subject to attachment—In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Under applicable federal law, Individual Retirement Account is not exempt from levy or attachment by judgment creditor. Rowland v. Strickland (S.C.App. 1987) 294 S.C. 119, 362 S.E.2d 892. Exemptions 49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If defendant, a Canadian corporation, had an interest in the proceeds of a draft drawn by it on a South Carolina customer, it was subject to attachment. Holding that the defendant had no interest, as title to the draft had passed to a bank which discounted it, Charles R. Allen, Inc. v. Island Co</w:t>
      </w:r>
      <w:r w:rsidR="002F080A" w:rsidRPr="002F080A">
        <w:noBreakHyphen/>
      </w:r>
      <w:r w:rsidRPr="002F080A">
        <w:t>op. Services Co</w:t>
      </w:r>
      <w:r w:rsidR="002F080A" w:rsidRPr="002F080A">
        <w:noBreakHyphen/>
      </w:r>
      <w:r w:rsidRPr="002F080A">
        <w:t>op. Ass</w:t>
      </w:r>
      <w:r w:rsidR="002F080A" w:rsidRPr="002F080A">
        <w:t>’</w:t>
      </w:r>
      <w:r w:rsidRPr="002F080A">
        <w:t>n, Limited (S.C. 1959) 234 S.C. 537, 109 S.E.2d 446.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Money forwarded to nonresident outside of State by means of telegraph before execution of warrant of attachment was not subject to attachment. Stricklin v. Hodgen (S.C. 1934) 172 S.C. 37, 172 S.E. 770. Creditors</w:t>
      </w:r>
      <w:r w:rsidR="002F080A" w:rsidRPr="002F080A">
        <w:t>’</w:t>
      </w:r>
      <w:r w:rsidRPr="002F080A">
        <w:t xml:space="preserve"> Remedies 73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railroad freight car which is being used in interstate commerce is not subject to attachment. Seibels v. Northern Cent. Ry. Co. (S.C. 1908) 80 S.C. 133, 61 S.E. 435.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10. —— Partnership assets, property subject to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parties to an attachment agreed that the attachment would be dissolved, that the property would be sold, and that the funds from the sale would be escrowed, but after the property was sold and the funds escrowed, the parties realized that the property sold was not the same property which had been attached, the property which was sold was never subject to any attachment lien, and the party who had attempted to attach the property did not have an interest in the escrowed funds which could take priority over a judgment lien. Maynard v. Phifer (S.C. 1985) 286 S.C. 76, 332 S.E.2d 99.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assets of partnership may be attached by the creditors of the partnership, though one of the members of the partnership has been declared a bankrupt. Pelzer Mfg. Co. v. Pitts &amp; Hartzog (S.C. 1907) 76 S.C. 349, 57 S.E. 29, 11 Am.Ann.Cas. 665.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 an action against a partnership on a firm debt, which is a joint debt in this State, it was held that the interest of a nonresident partner in the firm assets could not be attached under this section [former Code 1962 </w:t>
      </w:r>
      <w:r w:rsidR="002F080A" w:rsidRPr="002F080A">
        <w:t xml:space="preserve">Section </w:t>
      </w:r>
      <w:r w:rsidRPr="002F080A">
        <w:t>10</w:t>
      </w:r>
      <w:r w:rsidR="002F080A" w:rsidRPr="002F080A">
        <w:noBreakHyphen/>
      </w:r>
      <w:r w:rsidRPr="002F080A">
        <w:t>901]. Whitfield v. Hovey (S.C. 1889) 30 S.C. 117, 8 S.E. 840.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11. Service on nonresident defendants—In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Affidavit made on February 22, 1932, could not sustain warrant of attachment against nonresident issued on May 31, 1933. Stricklin v. Hodgen (S.C. 1934) 172 S.C. 37, 172 S.E. 770. Creditors</w:t>
      </w:r>
      <w:r w:rsidR="002F080A" w:rsidRPr="002F080A">
        <w:t>’</w:t>
      </w:r>
      <w:r w:rsidRPr="002F080A">
        <w:t xml:space="preserve"> Remedies 304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proceedings for publication of a summons to a nonresident before attachment of his property under this section [former Code 1962 </w:t>
      </w:r>
      <w:r w:rsidR="002F080A" w:rsidRPr="002F080A">
        <w:t xml:space="preserve">Section </w:t>
      </w:r>
      <w:r w:rsidRPr="002F080A">
        <w:t>10</w:t>
      </w:r>
      <w:r w:rsidR="002F080A" w:rsidRPr="002F080A">
        <w:noBreakHyphen/>
      </w:r>
      <w:r w:rsidRPr="002F080A">
        <w:t>901] are void. Little v. Christie (S.C. 1904) 69 S.C. 57, 48 S.E. 89.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written admission of service of summons by a duly authorized attorney for the defendant is binding on the defendant, and such acceptance need not be in the firm</w:t>
      </w:r>
      <w:r w:rsidR="002F080A" w:rsidRPr="002F080A">
        <w:t>’</w:t>
      </w:r>
      <w:r w:rsidRPr="002F080A">
        <w:t>s name, nor need it be in the name of each member thereof. Sullivan v. Susong (S.C. 1893) 40 S.C. 154, 18 S.E. 268. Partnership 750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 a case where a railroad contractor from another state takes a contract within the State and stays for at least a year to finish such contract, and expects to remain permanently, and owns valuable property within the jurisdiction of the court, he is not a nonresident under this section [former Code 1962 </w:t>
      </w:r>
      <w:r w:rsidR="002F080A" w:rsidRPr="002F080A">
        <w:t xml:space="preserve">Section </w:t>
      </w:r>
      <w:r w:rsidRPr="002F080A">
        <w:t>10</w:t>
      </w:r>
      <w:r w:rsidR="002F080A" w:rsidRPr="002F080A">
        <w:noBreakHyphen/>
      </w:r>
      <w:r w:rsidRPr="002F080A">
        <w:t>901]. Munroe v. Williams (S.C. 1892) 37 S.C. 81, 16 S.E. 533. Creditors</w:t>
      </w:r>
      <w:r w:rsidR="002F080A" w:rsidRPr="002F080A">
        <w:t>’</w:t>
      </w:r>
      <w:r w:rsidRPr="002F080A">
        <w:t xml:space="preserve"> Remedies 303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Action is commenced when summons is issued in good faith. Montague v. Stelts (S.C. 1892) 37 S.C. 200, 15 S.E. 968, 34 Am.St.Rep. 736.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901] contains no limitation as to the character of persons, so far as residence is concerned, who may sue out an attachment. Central Railroad &amp; Banking Co. v. Georgia Construction &amp; Investment Co. (S.C. 1890) 32 S.C. 319, 11 S.E. 192, rehearing denied 11 S.E. 638.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It is not necessary that there should be a service of summons by publication, or a deposit of papers in the post office, in order to establish an effective service. They are but two of the methods to effect a service. A personal service out of the State may be quite as efficacious as a service by publication and deposit in the post office. George Norris Co. v. S.H. Levin</w:t>
      </w:r>
      <w:r w:rsidR="002F080A" w:rsidRPr="002F080A">
        <w:t>’</w:t>
      </w:r>
      <w:r w:rsidRPr="002F080A">
        <w:t>s Sons (S.C. 1908) 81 S.C. 36, 61 S.E. 1103.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Supreme Court said that </w:t>
      </w:r>
      <w:r w:rsidR="002F080A" w:rsidRPr="002F080A">
        <w:t>“</w:t>
      </w:r>
      <w:r w:rsidRPr="002F080A">
        <w:t>residence</w:t>
      </w:r>
      <w:r w:rsidR="002F080A" w:rsidRPr="002F080A">
        <w:t>”</w:t>
      </w:r>
      <w:r w:rsidRPr="002F080A">
        <w:t xml:space="preserve"> and </w:t>
      </w:r>
      <w:r w:rsidR="002F080A" w:rsidRPr="002F080A">
        <w:t>“</w:t>
      </w:r>
      <w:r w:rsidRPr="002F080A">
        <w:t>domicile</w:t>
      </w:r>
      <w:r w:rsidR="002F080A" w:rsidRPr="002F080A">
        <w:t>”</w:t>
      </w:r>
      <w:r w:rsidRPr="002F080A">
        <w:t xml:space="preserve"> are not identical and convertible terms, citing with approval Drake on Attachments, (7th Ed) </w:t>
      </w:r>
      <w:r w:rsidR="002F080A" w:rsidRPr="002F080A">
        <w:t xml:space="preserve">Sections </w:t>
      </w:r>
      <w:r w:rsidRPr="002F080A">
        <w:t xml:space="preserve"> 58, 59. The court said </w:t>
      </w:r>
      <w:r w:rsidR="002F080A" w:rsidRPr="002F080A">
        <w:t>“</w:t>
      </w:r>
      <w:r w:rsidRPr="002F080A">
        <w:t xml:space="preserve">In determining whether a debtor is a resident of a particular state, the question as to his domicile is not necessarily always involved, for he may have a residence which is not in law his domicile. Domicile includes residence with an intention to remain; while no length of residence without the intention of remaining, constitutes domicile. A resident and an inhabitant mean the same thing. A person resident is defined to be one </w:t>
      </w:r>
      <w:r w:rsidR="002F080A" w:rsidRPr="002F080A">
        <w:t>‘</w:t>
      </w:r>
      <w:r w:rsidRPr="002F080A">
        <w:t>dwelling or having his place of abode in any place.</w:t>
      </w:r>
      <w:r w:rsidR="002F080A" w:rsidRPr="002F080A">
        <w:t>’</w:t>
      </w:r>
      <w:r w:rsidRPr="002F080A">
        <w:t xml:space="preserve"> These terms are therefore used synonymously.</w:t>
      </w:r>
      <w:r w:rsidR="002F080A" w:rsidRPr="002F080A">
        <w:t>”</w:t>
      </w:r>
      <w:r w:rsidRPr="002F080A">
        <w:t xml:space="preserve"> in the case of Munroe v. Williams (S.C. 1892) 37 S.C. 81, 16 S.E. 533.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12. —— Effect of irregularities in summons or process of service, service on nonresident defendants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acceptance of service in an action involving an attachment does not waive irregularities relative to formalities of the attachment, but merely gives jurisdiction of the person of the defendant and is no waiver of any failure on the plaintiff</w:t>
      </w:r>
      <w:r w:rsidR="002F080A" w:rsidRPr="002F080A">
        <w:t>’</w:t>
      </w:r>
      <w:r w:rsidRPr="002F080A">
        <w:t>s part to comply with the statute. Lester v. Fox Film Corp. (S.C. 1920) 114 S.C. 414, 103 S.E. 775.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an attachment of real property of a nonresident defendant, where a copy of the summons was not mailed to him at his correct place of residence but to a place where the judgment creditor was informed was his residence, such fact did not render the judgment absolutely void but at most only rendered the judgment voidable by subsequent proceedings instituted for that purpose. Hunter v. Ruff (S.C. 1896) 47 S.C. 525, 25 S.E. 65. Judgment 490(2)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attachment is not void when the summons bears the same date as the attachment, but the sheriff</w:t>
      </w:r>
      <w:r w:rsidR="002F080A" w:rsidRPr="002F080A">
        <w:t>’</w:t>
      </w:r>
      <w:r w:rsidRPr="002F080A">
        <w:t>s endorsement shows service the next day. Cureton v. Dargan (S.C. 1879) 12 S.C. 122.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is not void because it bears a date before the date of the summons; the existence of the summons at the date of the attachment may be shown aliunde. Smith &amp; Melton v. Walker (S.C. 1875) 6 S.C. 169. Creditors</w:t>
      </w:r>
      <w:r w:rsidR="002F080A" w:rsidRPr="002F080A">
        <w:t>’</w:t>
      </w:r>
      <w:r w:rsidRPr="002F080A">
        <w:t xml:space="preserve"> Remedies 282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13. Adequacy of remedy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was not an adequate remedy at law for alleged financial exploitation of vulnerable property owners by their caregiver and trustee, and, thus, attachment remedy did not preclude preliminary injunction to preserve, until the matter was adjudicated, the $2 million in accounts, monies, and personal property allegedly taken and any assets purchased with it; ownership of the property was disputed issue as caregiver/trustee alleged that the transfers were gifts, and approximately $1.4 million of the disputed funds was transferred to an unknown location such that money and property purchased with it could not be attached. Grosshuesch v. Cramer (S.C. 2005) 367 S.C. 1, 623 S.E.2d 833, rehearing denied, on subsequent appeal 377 S.C. 12, 659 S.E.2d 112. Injunction 1173</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Golf course failed to establish that it lacked an adequate remedy at law to collect damages in breach of contract and negligence suit against developer, as required for preliminary injunction to escrow developer</w:t>
      </w:r>
      <w:r w:rsidR="002F080A" w:rsidRPr="002F080A">
        <w:t>’</w:t>
      </w:r>
      <w:r w:rsidRPr="002F080A">
        <w:t>s assets; statutory remedy of attachment was available to golf course to prevent developer from moving assets out of state in event golf course succeeded on claim that developer was liable for saltwater infiltration of irrigation lagoons. Scratch Golf Co. v. Dunes West Residential Golf Properties, Inc. (S.C. 2004) 361 S.C. 117, 603 S.E.2d 905. Injunction 1231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20.</w:t>
      </w:r>
      <w:r w:rsidR="004943E7" w:rsidRPr="002F080A">
        <w:t xml:space="preserve"> Attachment in libel and slander actions against nonresidents or foreign corporations.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2F080A" w:rsidRPr="002F080A">
        <w:t xml:space="preserve">Section </w:t>
      </w:r>
      <w:r w:rsidRPr="002F080A">
        <w:t>15</w:t>
      </w:r>
      <w:r w:rsidR="002F080A" w:rsidRPr="002F080A">
        <w:noBreakHyphen/>
      </w:r>
      <w:r w:rsidRPr="002F080A">
        <w:t>19</w:t>
      </w:r>
      <w:r w:rsidR="002F080A" w:rsidRPr="002F080A">
        <w:noBreakHyphen/>
      </w:r>
      <w:r w:rsidRPr="002F080A">
        <w:t>10 or otherwise provided by the law.</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902; 1952 Code </w:t>
      </w:r>
      <w:r w:rsidRPr="002F080A">
        <w:t xml:space="preserve">Section </w:t>
      </w:r>
      <w:r w:rsidR="004943E7" w:rsidRPr="002F080A">
        <w:t>10</w:t>
      </w:r>
      <w:r w:rsidRPr="002F080A">
        <w:noBreakHyphen/>
      </w:r>
      <w:r w:rsidR="004943E7" w:rsidRPr="002F080A">
        <w:t xml:space="preserve">902; 1942 Code </w:t>
      </w:r>
      <w:r w:rsidRPr="002F080A">
        <w:t xml:space="preserve">Section </w:t>
      </w:r>
      <w:r w:rsidR="004943E7" w:rsidRPr="002F080A">
        <w:t>527</w:t>
      </w:r>
      <w:r w:rsidRPr="002F080A">
        <w:noBreakHyphen/>
      </w:r>
      <w:r w:rsidR="004943E7" w:rsidRPr="002F080A">
        <w:t>1; 1932 Code (37) 1116.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26, 37.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4, Grounds for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As to attachment in actions for libel or slander, see former Code 1962 </w:t>
      </w:r>
      <w:r w:rsidR="002F080A" w:rsidRPr="002F080A">
        <w:t xml:space="preserve">Section </w:t>
      </w:r>
      <w:r w:rsidRPr="002F080A">
        <w:t>10</w:t>
      </w:r>
      <w:r w:rsidR="002F080A" w:rsidRPr="002F080A">
        <w:noBreakHyphen/>
      </w:r>
      <w:r w:rsidRPr="002F080A">
        <w:t>902. For cases decided prior to enactment of that section and holding that attachment would not be granted in such actions, see Addison v Sujette, 50 SC 192, 27 SE 631 (1897). Addison v Sujette, 51 SC 305, 28 SE 948 (1898). Sargent v Helmbold, Harp. (16 SCL) 219. Carolina Agency Co. v Garlington, 85 SC 114, 67 SE 225 (1910).</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This section [former Code 1962 </w:t>
      </w:r>
      <w:r w:rsidR="002F080A" w:rsidRPr="002F080A">
        <w:t xml:space="preserve">Section </w:t>
      </w:r>
      <w:r w:rsidRPr="002F080A">
        <w:t>10</w:t>
      </w:r>
      <w:r w:rsidR="002F080A" w:rsidRPr="002F080A">
        <w:noBreakHyphen/>
      </w:r>
      <w:r w:rsidRPr="002F080A">
        <w:t>902] broadened the field in which attachments lie. Brewer v. Graydon (S.C. 1958) 233 S.C. 124, 103 S.E.2d 767, 67 A.L.R.2d 524.</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30.</w:t>
      </w:r>
      <w:r w:rsidR="004943E7" w:rsidRPr="002F080A">
        <w:t xml:space="preserve"> Attachment when debt is not due.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903; 1952 Code </w:t>
      </w:r>
      <w:r w:rsidRPr="002F080A">
        <w:t xml:space="preserve">Section </w:t>
      </w:r>
      <w:r w:rsidR="004943E7" w:rsidRPr="002F080A">
        <w:t>10</w:t>
      </w:r>
      <w:r w:rsidRPr="002F080A">
        <w:noBreakHyphen/>
      </w:r>
      <w:r w:rsidR="004943E7" w:rsidRPr="002F080A">
        <w:t xml:space="preserve">903; 1942 Code </w:t>
      </w:r>
      <w:r w:rsidRPr="002F080A">
        <w:t xml:space="preserve">Section </w:t>
      </w:r>
      <w:r w:rsidR="004943E7" w:rsidRPr="002F080A">
        <w:t xml:space="preserve">536; 1932 Code </w:t>
      </w:r>
      <w:r w:rsidRPr="002F080A">
        <w:t xml:space="preserve">Section </w:t>
      </w:r>
      <w:r w:rsidR="004943E7" w:rsidRPr="002F080A">
        <w:t xml:space="preserve">536; Civ. P. </w:t>
      </w:r>
      <w:r w:rsidRPr="002F080A">
        <w:t>‘</w:t>
      </w:r>
      <w:r w:rsidR="004943E7" w:rsidRPr="002F080A">
        <w:t xml:space="preserve">22 </w:t>
      </w:r>
      <w:r w:rsidRPr="002F080A">
        <w:t xml:space="preserve">Section </w:t>
      </w:r>
      <w:r w:rsidR="004943E7" w:rsidRPr="002F080A">
        <w:t xml:space="preserve">509; Civ. P. </w:t>
      </w:r>
      <w:r w:rsidRPr="002F080A">
        <w:t>‘</w:t>
      </w:r>
      <w:r w:rsidR="004943E7" w:rsidRPr="002F080A">
        <w:t xml:space="preserve">12 </w:t>
      </w:r>
      <w:r w:rsidRPr="002F080A">
        <w:t xml:space="preserve">Section </w:t>
      </w:r>
      <w:r w:rsidR="004943E7" w:rsidRPr="002F080A">
        <w:t xml:space="preserve">288; Civ. P. </w:t>
      </w:r>
      <w:r w:rsidRPr="002F080A">
        <w:t>‘</w:t>
      </w:r>
      <w:r w:rsidR="004943E7" w:rsidRPr="002F080A">
        <w:t xml:space="preserve">02 </w:t>
      </w:r>
      <w:r w:rsidRPr="002F080A">
        <w:t xml:space="preserve">Section </w:t>
      </w:r>
      <w:r w:rsidR="004943E7" w:rsidRPr="002F080A">
        <w:t>255b; 1883 (18) 491.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Arrest in civil actions when defendant has removed or disposed of his property or is about to do so with intent to defraud his creditors, see </w:t>
      </w:r>
      <w:r w:rsidR="002F080A" w:rsidRPr="002F080A">
        <w:t xml:space="preserve">Section </w:t>
      </w:r>
      <w:r w:rsidRPr="002F080A">
        <w:t>15</w:t>
      </w:r>
      <w:r w:rsidR="002F080A" w:rsidRPr="002F080A">
        <w:noBreakHyphen/>
      </w:r>
      <w:r w:rsidRPr="002F080A">
        <w:t>17</w:t>
      </w:r>
      <w:r w:rsidR="002F080A" w:rsidRPr="002F080A">
        <w:noBreakHyphen/>
      </w:r>
      <w:r w:rsidRPr="002F080A">
        <w:t>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24.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Affidavits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Amendments to complaint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Conditions precedent to action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First Nat. Bank of Richmond, Ind. v Badham, 86 SC 170, 68 SE 536 (1910). Correll v Georgia Const., etc., Co., 35 SC 593, 14 SE 65 (1891).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Quoted in Bissonette v. Joseph (S.C. 1933) 170 S.C. 407, 170 S.E. 467.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Showing for attachment not necessarily identical with that for leave to sue on debt not due; nor does existence of one prove the other. Correll v. Georgia Const. &amp; Inv. Co. (S.C. 1892) 37 S.C. 444, 16 S.E. 156.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showing necessary under this section [former Code 1962 </w:t>
      </w:r>
      <w:r w:rsidR="002F080A" w:rsidRPr="002F080A">
        <w:t xml:space="preserve">Section </w:t>
      </w:r>
      <w:r w:rsidRPr="002F080A">
        <w:t>10</w:t>
      </w:r>
      <w:r w:rsidR="002F080A" w:rsidRPr="002F080A">
        <w:noBreakHyphen/>
      </w:r>
      <w:r w:rsidRPr="002F080A">
        <w:t>903] to support an attachment is not necessarily dependent upon the showing necessary to authorize a suit for debt not due. Light v. Isear (S.C. 1888) 28 S.C. 440, 6 S.E. 284.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subsequent abatement of a warrant of attachment issued under the authority of this section [former Code 1962 </w:t>
      </w:r>
      <w:r w:rsidR="002F080A" w:rsidRPr="002F080A">
        <w:t xml:space="preserve">Section </w:t>
      </w:r>
      <w:r w:rsidRPr="002F080A">
        <w:t>10</w:t>
      </w:r>
      <w:r w:rsidR="002F080A" w:rsidRPr="002F080A">
        <w:noBreakHyphen/>
      </w:r>
      <w:r w:rsidRPr="002F080A">
        <w:t>903] does not affect a suit for a debt not due, as there is no necessary dependence of one upon the other. Light v. Isear (S.C. 1888) 28 S.C. 440, 6 S.E. 284.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Conditions precedent to action</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These requirements as set out by this section [former Code 1962 </w:t>
      </w:r>
      <w:r w:rsidR="002F080A" w:rsidRPr="002F080A">
        <w:t xml:space="preserve">Section </w:t>
      </w:r>
      <w:r w:rsidRPr="002F080A">
        <w:t>10</w:t>
      </w:r>
      <w:r w:rsidR="002F080A" w:rsidRPr="002F080A">
        <w:noBreakHyphen/>
      </w:r>
      <w:r w:rsidRPr="002F080A">
        <w:t>903] were intended to be conditions precedent, and that they were to be complied with before the action could issue on the debt not due. Correll v Georgia Const., etc., Co., 37 SC 444, 16 SE 156 (1892). Skalowski v Joe Fisher, Inc., 152 SC 108, 149 SE 340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Affidavits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If nothing appears in the affidavit to show that part of the debt is not yet due or that the defendant was attempting any of the acts set out in this section [Code 1962 </w:t>
      </w:r>
      <w:r w:rsidR="002F080A" w:rsidRPr="002F080A">
        <w:t xml:space="preserve">Section </w:t>
      </w:r>
      <w:r w:rsidRPr="002F080A">
        <w:t>10</w:t>
      </w:r>
      <w:r w:rsidR="002F080A" w:rsidRPr="002F080A">
        <w:noBreakHyphen/>
      </w:r>
      <w:r w:rsidRPr="002F080A">
        <w:t>903], the case cannot be brought within the section. Correll v Georgia Const., etc., Co., 37 SC 444, 16 SE 156 (1892). Skalowski v Joe Fisher, Inc., 152 SC 108, 149 SE 340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It must first appear by affidavit to the satisfaction of the court that the debtor has removed or is about to remove any of his property from the State with the intent to defraud his creditors. Skalowski v. Joe Fisher, Inc. (S.C. 1929) 152 S.C. 108, 149 S.E. 340, 65 A.L.R. 1427. Creditors</w:t>
      </w:r>
      <w:r w:rsidR="002F080A" w:rsidRPr="002F080A">
        <w:t>’</w:t>
      </w:r>
      <w:r w:rsidRPr="002F080A">
        <w:t xml:space="preserve"> Remedies 212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Amendments to complaint</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In an attachment proceeding under this section [former Code 1962 </w:t>
      </w:r>
      <w:r w:rsidR="002F080A" w:rsidRPr="002F080A">
        <w:t xml:space="preserve">Section </w:t>
      </w:r>
      <w:r w:rsidRPr="002F080A">
        <w:t>10</w:t>
      </w:r>
      <w:r w:rsidR="002F080A" w:rsidRPr="002F080A">
        <w:noBreakHyphen/>
      </w:r>
      <w:r w:rsidRPr="002F080A">
        <w:t>903], when amendments to the complaint were made alleging that the debt sued for was incurred by the defendant through his having obtained the property by fraud, false pretenses and representations, such amendments do not destroy the causes of action and create new ones, so as to destroy the attachments as incidents to the original causes of action. Ex parte Chase (S.C. 1901) 62 S.C. 353, 38 S.E. 718.</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40.</w:t>
      </w:r>
      <w:r w:rsidR="004943E7" w:rsidRPr="002F080A">
        <w:t xml:space="preserve"> Persons authorized to grant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A warrant of attachment must be obtained from a judge, clerk of the court or magistrate in which or before whom the action is brought or from a circuit judge.</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904; 1952 Code </w:t>
      </w:r>
      <w:r w:rsidRPr="002F080A">
        <w:t xml:space="preserve">Section </w:t>
      </w:r>
      <w:r w:rsidR="004943E7" w:rsidRPr="002F080A">
        <w:t>10</w:t>
      </w:r>
      <w:r w:rsidRPr="002F080A">
        <w:noBreakHyphen/>
      </w:r>
      <w:r w:rsidR="004943E7" w:rsidRPr="002F080A">
        <w:t xml:space="preserve">904; 1942 Code </w:t>
      </w:r>
      <w:r w:rsidRPr="002F080A">
        <w:t xml:space="preserve">Section </w:t>
      </w:r>
      <w:r w:rsidR="004943E7" w:rsidRPr="002F080A">
        <w:t xml:space="preserve">528; 1932 Code </w:t>
      </w:r>
      <w:r w:rsidRPr="002F080A">
        <w:t xml:space="preserve">Section </w:t>
      </w:r>
      <w:r w:rsidR="004943E7" w:rsidRPr="002F080A">
        <w:t xml:space="preserve">528; Civ. P. </w:t>
      </w:r>
      <w:r w:rsidRPr="002F080A">
        <w:t>‘</w:t>
      </w:r>
      <w:r w:rsidR="004943E7" w:rsidRPr="002F080A">
        <w:t xml:space="preserve">22 </w:t>
      </w:r>
      <w:r w:rsidRPr="002F080A">
        <w:t xml:space="preserve">Section </w:t>
      </w:r>
      <w:r w:rsidR="004943E7" w:rsidRPr="002F080A">
        <w:t xml:space="preserve">501; Civ. P. </w:t>
      </w:r>
      <w:r w:rsidRPr="002F080A">
        <w:t>‘</w:t>
      </w:r>
      <w:r w:rsidR="004943E7" w:rsidRPr="002F080A">
        <w:t xml:space="preserve">12 </w:t>
      </w:r>
      <w:r w:rsidRPr="002F080A">
        <w:t xml:space="preserve">Section </w:t>
      </w:r>
      <w:r w:rsidR="004943E7" w:rsidRPr="002F080A">
        <w:t xml:space="preserve">280; Civ. P. </w:t>
      </w:r>
      <w:r w:rsidRPr="002F080A">
        <w:t>‘</w:t>
      </w:r>
      <w:r w:rsidR="004943E7" w:rsidRPr="002F080A">
        <w:t xml:space="preserve">02 </w:t>
      </w:r>
      <w:r w:rsidRPr="002F080A">
        <w:t xml:space="preserve">Section </w:t>
      </w:r>
      <w:r w:rsidR="004943E7" w:rsidRPr="002F080A">
        <w:t xml:space="preserve">249; 1870 (14) 475 </w:t>
      </w:r>
      <w:r w:rsidRPr="002F080A">
        <w:t xml:space="preserve">Section </w:t>
      </w:r>
      <w:r w:rsidR="004943E7" w:rsidRPr="002F080A">
        <w:t>251.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44k70.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70.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64.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S.C. Jur. Attachment </w:t>
      </w:r>
      <w:r w:rsidR="002F080A" w:rsidRPr="002F080A">
        <w:t xml:space="preserve">Section </w:t>
      </w:r>
      <w:r w:rsidRPr="002F080A">
        <w:t>14, Jurisdiction to Issue Warrant.</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50.</w:t>
      </w:r>
      <w:r w:rsidR="004943E7" w:rsidRPr="002F080A">
        <w:t xml:space="preserve"> Affidavit required.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warrant may be issued whenever it shall appear by affidavit that a cause of action exists against the defendant, specifying the amount of the claim and the grounds thereof, and that the defendant is: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(1) A foreign corporation or not a resident of this State;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(2) The master, captain or agent of any sailing vessel entering any of the ports of this State and is about to take such vessel out of any port of this State without paying the pilotage fees provided by law; or</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905; 1952 Code </w:t>
      </w:r>
      <w:r w:rsidRPr="002F080A">
        <w:t xml:space="preserve">Section </w:t>
      </w:r>
      <w:r w:rsidR="004943E7" w:rsidRPr="002F080A">
        <w:t>10</w:t>
      </w:r>
      <w:r w:rsidRPr="002F080A">
        <w:noBreakHyphen/>
      </w:r>
      <w:r w:rsidR="004943E7" w:rsidRPr="002F080A">
        <w:t xml:space="preserve">905; 1942 Code </w:t>
      </w:r>
      <w:r w:rsidRPr="002F080A">
        <w:t xml:space="preserve">Section </w:t>
      </w:r>
      <w:r w:rsidR="004943E7" w:rsidRPr="002F080A">
        <w:t xml:space="preserve">529; 1932 Code </w:t>
      </w:r>
      <w:r w:rsidRPr="002F080A">
        <w:t xml:space="preserve">Section </w:t>
      </w:r>
      <w:r w:rsidR="004943E7" w:rsidRPr="002F080A">
        <w:t xml:space="preserve">529; Civ. P. </w:t>
      </w:r>
      <w:r w:rsidRPr="002F080A">
        <w:t>‘</w:t>
      </w:r>
      <w:r w:rsidR="004943E7" w:rsidRPr="002F080A">
        <w:t xml:space="preserve">22 </w:t>
      </w:r>
      <w:r w:rsidRPr="002F080A">
        <w:t xml:space="preserve">Section </w:t>
      </w:r>
      <w:r w:rsidR="004943E7" w:rsidRPr="002F080A">
        <w:t xml:space="preserve">502; Civ. P. </w:t>
      </w:r>
      <w:r w:rsidRPr="002F080A">
        <w:t>‘</w:t>
      </w:r>
      <w:r w:rsidR="004943E7" w:rsidRPr="002F080A">
        <w:t xml:space="preserve">12 </w:t>
      </w:r>
      <w:r w:rsidRPr="002F080A">
        <w:t xml:space="preserve">Section </w:t>
      </w:r>
      <w:r w:rsidR="004943E7" w:rsidRPr="002F080A">
        <w:t xml:space="preserve">281; Civ. P. </w:t>
      </w:r>
      <w:r w:rsidRPr="002F080A">
        <w:t>‘</w:t>
      </w:r>
      <w:r w:rsidR="004943E7" w:rsidRPr="002F080A">
        <w:t xml:space="preserve">02 </w:t>
      </w:r>
      <w:r w:rsidRPr="002F080A">
        <w:t xml:space="preserve">Section </w:t>
      </w:r>
      <w:r w:rsidR="004943E7" w:rsidRPr="002F080A">
        <w:t xml:space="preserve">250; 1870 (14) 475 </w:t>
      </w:r>
      <w:r w:rsidRPr="002F080A">
        <w:t xml:space="preserve">Section </w:t>
      </w:r>
      <w:r w:rsidR="004943E7" w:rsidRPr="002F080A">
        <w:t>252; 1897 (22) 451; 1899 (23) 31.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motor vehicle to enforce lien for damages or wrongful</w:t>
      </w:r>
      <w:r w:rsidR="002F080A" w:rsidRPr="002F080A">
        <w:noBreakHyphen/>
      </w:r>
      <w:r w:rsidRPr="002F080A">
        <w:t xml:space="preserve">death claim, see </w:t>
      </w:r>
      <w:r w:rsidR="002F080A" w:rsidRPr="002F080A">
        <w:t xml:space="preserve">Section </w:t>
      </w:r>
      <w:r w:rsidRPr="002F080A">
        <w:t>29</w:t>
      </w:r>
      <w:r w:rsidR="002F080A" w:rsidRPr="002F080A">
        <w:noBreakHyphen/>
      </w:r>
      <w:r w:rsidRPr="002F080A">
        <w:t>15</w:t>
      </w:r>
      <w:r w:rsidR="002F080A" w:rsidRPr="002F080A">
        <w:noBreakHyphen/>
      </w:r>
      <w:r w:rsidRPr="002F080A">
        <w:t>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44k77 to 44k127.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77 to 127.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72 to 113.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ALR Library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129 ALR 779 , Attack Upon Attachment After Judgment, Because of Defects or Irregularities.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10, Purpose.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11, Sufficiency.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2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Cause of action must be shown, sufficiency of affidavit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Definitions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defective affidavit, sufficiency of affidavit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Indefinite statement of claim, sufficiency of affidavit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Sufficiency of affidavit 3</w:t>
      </w:r>
      <w:r w:rsidR="002F080A" w:rsidRPr="002F080A">
        <w:noBreakHyphen/>
      </w:r>
      <w:r w:rsidRPr="002F080A">
        <w:t>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Cause of action must be shown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defective affidavit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Indefinite statement of claim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Verified complaint in lieu of affidavit 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Applied in Galletley v Strickland, 74 SC 394, 54 SE 576 (1906). Littlejohn v Southern Ry. Co., 45 SC 96, 22 SE 761 (1895). South Carolina Highway Department v Isthmian, S. S. Co., 210 SC 408, 43 SE2d 132 (1947). Harrison v Morris, 370 F Supp 142 (D SC 1974).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Alexander v Jamison, 56 SC 409, 34 SE 695 (1900). Ex parte Chase, 62 SC 353, 38 SE 718 (1901). Hall v Locke, 118 SC 267, 110 SE 385 (1921). McDowell v Kimbrell, 120 SC 251, 113 SE 75 (1922). Mims v Garvin, 106 SC 381, 91 SE 289 (1917).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There is no requirement that the affidavit must be made by a particular person. Thus, an affidavit need not be made by the plaintiff, but may be made by an agent or attorney on information and belief, and the same affidavit may be used in several cases. Grollman v Lipsitz, 43 SC 329, 21 SE 272 (1895). Guckenheimer v Libbey, 42 SC 162, 18 SE 999 (1894).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an attachment case, it is sufficient that the complaint or affidavit set out a cause of action. The writ is not founded on the formal complaint but on the plaintiff</w:t>
      </w:r>
      <w:r w:rsidR="002F080A" w:rsidRPr="002F080A">
        <w:t>’</w:t>
      </w:r>
      <w:r w:rsidRPr="002F080A">
        <w:t>s affadivit as to the facts upon which the writ is prayed. Josey v. Reynolds (S.C. 1929) 152 S.C. 339, 150 S.E. 67.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cause of action, which under this section [former Code 1962 </w:t>
      </w:r>
      <w:r w:rsidR="002F080A" w:rsidRPr="002F080A">
        <w:t xml:space="preserve">Section </w:t>
      </w:r>
      <w:r w:rsidRPr="002F080A">
        <w:t>10</w:t>
      </w:r>
      <w:r w:rsidR="002F080A" w:rsidRPr="002F080A">
        <w:noBreakHyphen/>
      </w:r>
      <w:r w:rsidRPr="002F080A">
        <w:t>905] is necessary to authorize attachment, consists in a right in the plaintiff, a correlative duty or obligation resting on the defendant, and some act of omission done by the latter in violation of that right. Skalowski v. Joe Fisher, Inc. (S.C. 1929) 152 S.C. 108, 149 S.E. 340, 65 A.L.R. 1427.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automobile causing injury or damage while operated negligently or carelessly or in violation of law may be attached under former Code 1962 </w:t>
      </w:r>
      <w:r w:rsidR="002F080A" w:rsidRPr="002F080A">
        <w:t xml:space="preserve">Section </w:t>
      </w:r>
      <w:r w:rsidRPr="002F080A">
        <w:t>45</w:t>
      </w:r>
      <w:r w:rsidR="002F080A" w:rsidRPr="002F080A">
        <w:noBreakHyphen/>
      </w:r>
      <w:r w:rsidRPr="002F080A">
        <w:t xml:space="preserve">551, though none of the conditions required by this section [former Code 1962 </w:t>
      </w:r>
      <w:r w:rsidR="002F080A" w:rsidRPr="002F080A">
        <w:t xml:space="preserve">Section </w:t>
      </w:r>
      <w:r w:rsidRPr="002F080A">
        <w:t>10</w:t>
      </w:r>
      <w:r w:rsidR="002F080A" w:rsidRPr="002F080A">
        <w:noBreakHyphen/>
      </w:r>
      <w:r w:rsidRPr="002F080A">
        <w:t>905] are shown by affidavit. Richbourg v. Ragin (S.C. 1927) 140 S.C. 250, 138 S.E. 801.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While the affidavit must be signed by the affiant, the jurat thereto need not be signed by the officer administering the oath. Doty v. Boyd (S.C. 1896) 46 S.C. 39, 24 S.E. 59.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Definitions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affidavit is: </w:t>
      </w:r>
      <w:r w:rsidR="002F080A" w:rsidRPr="002F080A">
        <w:t>“</w:t>
      </w:r>
      <w:r w:rsidRPr="002F080A">
        <w:t>A written or printed declaration or statement of facts, made voluntarily, and confirmed by the oath or affirmation of the party making it, taken before an officer having authority to administer such oath.</w:t>
      </w:r>
      <w:r w:rsidR="002F080A" w:rsidRPr="002F080A">
        <w:t>”</w:t>
      </w:r>
      <w:r w:rsidRPr="002F080A">
        <w:t xml:space="preserve"> Town of Mayesville v. Clamp (S.C. 1929) 149 S.C. 346, 147 S.E. 455.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Sufficiency of affidavit—In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 a motion to vacate an attachment made under this section [former Code 1962 </w:t>
      </w:r>
      <w:r w:rsidR="002F080A" w:rsidRPr="002F080A">
        <w:t xml:space="preserve">Section </w:t>
      </w:r>
      <w:r w:rsidRPr="002F080A">
        <w:t>10</w:t>
      </w:r>
      <w:r w:rsidR="002F080A" w:rsidRPr="002F080A">
        <w:noBreakHyphen/>
      </w:r>
      <w:r w:rsidRPr="002F080A">
        <w:t>905], it is competent for the court to decide at chambers whether the affidavit shows that a cause of action exists against the defendant. Williamson v Eastern Bldg., etc., Ass</w:t>
      </w:r>
      <w:r w:rsidR="002F080A" w:rsidRPr="002F080A">
        <w:t>’</w:t>
      </w:r>
      <w:r w:rsidRPr="002F080A">
        <w:t>n, 54 SC 582, 32 SE 765 (1899). Seibels v Northern Central Ry. Co., 80 SC 133, 61 SE 435 (1908).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For affidavit held sufficient to meet requirements of this section [former Code 1962 </w:t>
      </w:r>
      <w:r w:rsidR="002F080A" w:rsidRPr="002F080A">
        <w:t xml:space="preserve">Section </w:t>
      </w:r>
      <w:r w:rsidRPr="002F080A">
        <w:t>10</w:t>
      </w:r>
      <w:r w:rsidR="002F080A" w:rsidRPr="002F080A">
        <w:noBreakHyphen/>
      </w:r>
      <w:r w:rsidRPr="002F080A">
        <w:t>905], see Melton v. Walker (S.C. 1946) 209 S.C. 330, 40 S.E.2d 161.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affidavit that the property which the defendant is alleged to have fraudulently disposed of was not a part of the defendant</w:t>
      </w:r>
      <w:r w:rsidR="002F080A" w:rsidRPr="002F080A">
        <w:t>’</w:t>
      </w:r>
      <w:r w:rsidRPr="002F080A">
        <w:t>s homestead was not necessary for the issuing of an attachment. Grollman v. Lipsitz (S.C. 1895) 43 S.C. 329, 21 S.E. 272.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a railroad contractor from another state takes a contract within the State and stays for at least a year to finish such contract, and expects to remain permanently, and owns valuable property within the jurisdiction of the court, he is not a nonresident under this section [former Code 1962 </w:t>
      </w:r>
      <w:r w:rsidR="002F080A" w:rsidRPr="002F080A">
        <w:t xml:space="preserve">Section </w:t>
      </w:r>
      <w:r w:rsidRPr="002F080A">
        <w:t>10</w:t>
      </w:r>
      <w:r w:rsidR="002F080A" w:rsidRPr="002F080A">
        <w:noBreakHyphen/>
      </w:r>
      <w:r w:rsidRPr="002F080A">
        <w:t>905]. Munroe v. Williams (S.C. 1892) 37 S.C. 81, 16 S.E. 533. Creditors</w:t>
      </w:r>
      <w:r w:rsidR="002F080A" w:rsidRPr="002F080A">
        <w:t>’</w:t>
      </w:r>
      <w:r w:rsidRPr="002F080A">
        <w:t xml:space="preserve"> Remedies 303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affidavit alleging a cause of action on a plain money demand against the assignor is sufficient to sustain an attachment over his objection, though the facts stated are not sufficient to sustain an action to set aside the conveyance to his codefendant, the assignee. National Exch. Bank v. Stelling (S.C. 1889) 31 S.C. 360, 9 S.E. 1028.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attachment laws as laid down in the Code regulating attachments are fully answered when the exact language of the Code is stated. George Norris Co. v. S.H. Levin</w:t>
      </w:r>
      <w:r w:rsidR="002F080A" w:rsidRPr="002F080A">
        <w:t>’</w:t>
      </w:r>
      <w:r w:rsidRPr="002F080A">
        <w:t>s Sons (S.C. 1908) 81 S.C. 36, 61 S.E. 1103.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On appeal from a refusal to vacate an attachment against a nonresident, the finding of the trial court as to the residence of the defendant is conclusive, since it is a question of fact. George Norris Co. v. S.H. Levin</w:t>
      </w:r>
      <w:r w:rsidR="002F080A" w:rsidRPr="002F080A">
        <w:t>’</w:t>
      </w:r>
      <w:r w:rsidRPr="002F080A">
        <w:t>s Sons (S.C. 1908) 81 S.C. 36, 61 S.E. 1103. Appeal And Error 1008.1(8.1)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 Cause of action must be shown, sufficiency of affidavit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bare allegation of a wicked intent will not support the process of attachment. The affidavit must positively state the facts from which the inference of wicked intent may be drawn, or, if stated upon information and belief, the sources of that information. Smith &amp; Melton v Walker, 6 SC 169 (1875). Brown v Morris, 10 SC 467 (1879). Claussen v Fultz, 13 SC 476 (1880). Burch v Brantley, 20 SC 503 (1884). Ivy v Caston, 21 SC 583 (1884). Myers v Whiteheart, 24 SC 196 (1886). Mixson v Holley, 26 SC 256, 2 SE 385 (1887). Monday v Elmore, 27 SC 126, 3 SE 65 (1887). Wando Phosphate Co. v Rosenberg, 31 SC 301, 9 SE 969 (1889). Roddey v Erwin, 31 SC 36, 9 SE 729 (1889). Sharp v Palmer, 31 SC 444, 10 SE 98 (1889). Virginia</w:t>
      </w:r>
      <w:r w:rsidR="002F080A" w:rsidRPr="002F080A">
        <w:noBreakHyphen/>
      </w:r>
      <w:r w:rsidRPr="002F080A">
        <w:t>Carolina Chemical Co. v Wilkins, 105 SC 291, 89 SE 659 (1916). Witherspoon Co. v Bell, 132 SC 303, 128 SE 503 (1925). Skalowski v Joe Fisher, Inc., 152 SC 108, 149 SE 340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affidavit is sufficient if it states a cause of action, or if it states facts from which, as a legal conclusion, it must be inferred that a cause of action does exist. Monday v Elmore, 27 SC 126, 3 SE 65 (1887). Central Railroad &amp; Banking Co. v Georgia Constr., etc., Co., 32 SC 319, 11 SE 192 (1890). Roddey v Erwin, 31 SC 36, 9 SE 729 (1889). National Exch. Bank v Stelling, 31 SC 360, 9 SE 1028 (1889). Ketchin v Landecker, 32 SC 155, 10 SE 936 (1890).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affidavit required by this section must indicate that defendant is a foreign corporation and must state a cause of action or state facts from which it must be inferred, as a legal conclusion, that a cause of action exists. Maiworm &amp; Associates, Inc. v. Maiworm GmbH &amp; Co. (D.C.S.C. 1979) 467 F.Supp. 975.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affidavit which may be interpreted as alleging an </w:t>
      </w:r>
      <w:r w:rsidR="002F080A" w:rsidRPr="002F080A">
        <w:t>“</w:t>
      </w:r>
      <w:r w:rsidRPr="002F080A">
        <w:t>intent to defraud</w:t>
      </w:r>
      <w:r w:rsidR="002F080A" w:rsidRPr="002F080A">
        <w:t>”</w:t>
      </w:r>
      <w:r w:rsidRPr="002F080A">
        <w:t xml:space="preserve"> on the part of the corporate defendant, but which is unsupported by any allegations of fact, is a mere legal conclusion, insufficient to support the attachment and to bring the case within the terms of this section [Code 1962 </w:t>
      </w:r>
      <w:r w:rsidR="002F080A" w:rsidRPr="002F080A">
        <w:t xml:space="preserve">Section </w:t>
      </w:r>
      <w:r w:rsidRPr="002F080A">
        <w:t>10</w:t>
      </w:r>
      <w:r w:rsidR="002F080A" w:rsidRPr="002F080A">
        <w:noBreakHyphen/>
      </w:r>
      <w:r w:rsidRPr="002F080A">
        <w:t>905]. Kania v. Atlas Wire &amp; Cable Co. (S.C. 1949) 214 S.C. 232, 51 S.E.2d 762, 8 A.L.R.2d 575.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affidavit setting forth the fact that the plaintiff has sustained damages to an extent specified, because of a breach of contract, and that the defendant is a nonresident, shows the plaintiff is entitled to a writ of attachment, under this section [former Code 1962 </w:t>
      </w:r>
      <w:r w:rsidR="002F080A" w:rsidRPr="002F080A">
        <w:t xml:space="preserve">Section </w:t>
      </w:r>
      <w:r w:rsidRPr="002F080A">
        <w:t>10</w:t>
      </w:r>
      <w:r w:rsidR="002F080A" w:rsidRPr="002F080A">
        <w:noBreakHyphen/>
      </w:r>
      <w:r w:rsidRPr="002F080A">
        <w:t>905], where the complaint states a cause of action for breach of contract as set out in the affidavit, though the facts are mixed up with allegations appropriate to a different cause of action. Fleming v. Byrd (S.C. 1907) 78 S.C. 20, 58 S.E. 965. Creditors</w:t>
      </w:r>
      <w:r w:rsidR="002F080A" w:rsidRPr="002F080A">
        <w:t>’</w:t>
      </w:r>
      <w:r w:rsidRPr="002F080A">
        <w:t xml:space="preserve"> Remedies 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affidavit alleging that the defendant has committed certain acts from which a fraudulent intent may be inferred and setting forth admissions by the defendant tending to prove such intent is sufficient upon its face. Grollman v. Lipsitz (S.C. 1895) 43 S.C. 329, 21 S.E. 272.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5. —— Indefinite statement of claim, sufficiency of affidavit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ground of attachment is the nonresidence of the defendant, the affidavit is sufficient if it states that fact without other facts or circumstances. Smith &amp; Melton v Walker, 6 SC 169 (1875). Roddey v Erwin, 31 SC 36, 9 SE 729 (1889).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It might be conceded that the affidavit is, of itself, insufficient in form, by the reason of the omission of the statement that a cause of action existed, with the amount and grounds thereof as required by statute. Josey v. Reynolds (S.C. 1929) 152 S.C. 339, 150 S.E. 67.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affidavit to obtain a warrant of attachment, which states that the claim of the plaintiff is about $325 </w:t>
      </w:r>
      <w:r w:rsidR="002F080A" w:rsidRPr="002F080A">
        <w:t>“</w:t>
      </w:r>
      <w:r w:rsidRPr="002F080A">
        <w:t>according to his best information and belief,</w:t>
      </w:r>
      <w:r w:rsidR="002F080A" w:rsidRPr="002F080A">
        <w:t>”</w:t>
      </w:r>
      <w:r w:rsidRPr="002F080A">
        <w:t xml:space="preserve"> is not a sufficient compliance with this section [former Code 1962 </w:t>
      </w:r>
      <w:r w:rsidR="002F080A" w:rsidRPr="002F080A">
        <w:t xml:space="preserve">Section </w:t>
      </w:r>
      <w:r w:rsidRPr="002F080A">
        <w:t>10</w:t>
      </w:r>
      <w:r w:rsidR="002F080A" w:rsidRPr="002F080A">
        <w:noBreakHyphen/>
      </w:r>
      <w:r w:rsidRPr="002F080A">
        <w:t>905], which provides that the affidavits shall specify the amount of the claim and the ground thereof. Ketchin v. Landecker (S.C. 1890) 32 S.C. 155, 10 S.E. 936.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6. —— Effect of defective affidavit, sufficiency of affidavit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If the plaintiff does not sufficiently state one of the several items that go to make up the amount of his demand, he is liable to have the effect of his attachment limited to that portion of his claim which is capable of computation. Craven v. Akins (S.C. 1949) 215 S.C. 150, 54 S.E.2d 552.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Affidavit which fails to allege ground of the claim, and therefore states no cause of action, does not comply with this section [former Code 1962 </w:t>
      </w:r>
      <w:r w:rsidR="002F080A" w:rsidRPr="002F080A">
        <w:t xml:space="preserve">Section </w:t>
      </w:r>
      <w:r w:rsidRPr="002F080A">
        <w:t>10</w:t>
      </w:r>
      <w:r w:rsidR="002F080A" w:rsidRPr="002F080A">
        <w:noBreakHyphen/>
      </w:r>
      <w:r w:rsidRPr="002F080A">
        <w:t>905]. Such defect is not cured by reference to unverified statement on annexed sheet. Roberts v. One Intern. Tractor (S.C. 1948) 211 S.C. 488, 46 S.E.2d 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It must appear in the affidavit that a cause of action exists against the defendant. And an affidavit which fails to state the amount of the claim and the grounds thereof is fatally defective. Williams v. Carlson (S.C. 1921) 118 S.C. 46, 110 S.E. 69. Creditors</w:t>
      </w:r>
      <w:r w:rsidR="002F080A" w:rsidRPr="002F080A">
        <w:t>’</w:t>
      </w:r>
      <w:r w:rsidRPr="002F080A">
        <w:t xml:space="preserve"> Remedies 216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On a motion to vacate an attachment because issued upon an affidavit fatally defective, the defects in such affidavit cannot be supplied by the statements and admissions in the defendant</w:t>
      </w:r>
      <w:r w:rsidR="002F080A" w:rsidRPr="002F080A">
        <w:t>’</w:t>
      </w:r>
      <w:r w:rsidRPr="002F080A">
        <w:t>s affidavit submitted at the hearing, but which was not before the clerk at the time of the issuance of the attachment. Addison v. Sujette (S.C. 1897) 50 S.C. 192, 27 S.E. 631. Creditors</w:t>
      </w:r>
      <w:r w:rsidR="002F080A" w:rsidRPr="002F080A">
        <w:t>’</w:t>
      </w:r>
      <w:r w:rsidRPr="002F080A">
        <w:t xml:space="preserve"> Remedies 274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7. Verified complaint in lieu of affidavit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verified complaint states all necessary facts, it may take the place of affidavit. Ferst v Powers, 58 SC 398, 36 SE 774 (1900). Josey v Reynolds, 152 SC 339, 150 SE 67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affidavit in attachment purports to incorporate a verified complaint which is attached to and made a part of such affidavit, the complaint may be resorted to for the purpose of supplying any omissions in the affidavit. Addison v Sujette, 50 SC 192, 27 SE 631 (1897). Chitty v Pennsylvania Ry. Co., 62 SC 526, 40 SE 944 (1902). Josey v Reynolds, 152 SC 339, 150 SE 67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unverified complaint attached to the affidavit may not be used to augment the affidavit for the purpose of furnishing grounds for issuing the warrant of attachment. Josey v Reynolds, 152 SC 339, 150 SE 67 (1929). Addison v Sujette, 50 SC 192, 27 SE 631 (1897).</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Verified complaint attached to affidavit may be used to augment affidavit for the purpose of furnishing grounds for issuing the warrant of attachment. Josey v. Reynolds (S.C. 1929) 152 S.C. 339, 150 S.E. 67. Creditors</w:t>
      </w:r>
      <w:r w:rsidR="002F080A" w:rsidRPr="002F080A">
        <w:t>’</w:t>
      </w:r>
      <w:r w:rsidRPr="002F080A">
        <w:t xml:space="preserve"> Remedies 214</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60.</w:t>
      </w:r>
      <w:r w:rsidR="004943E7" w:rsidRPr="002F080A">
        <w:t xml:space="preserve"> Form of affidavit.</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all cases of attachment in this State the following form of affidavit shall be sufficient, to wit:</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4943E7" w:rsidRPr="002F080A" w:rsidTr="0023668D">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Court of</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Affidavit.</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bl>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Personally appeared before me __________ who on oath says: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That __________ is justly and truly indebted to __________ in the sum of ___ dollars ($___), and that __________ is entitled to an attachment against __________ upon the grounds: __________</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_</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4943E7" w:rsidRPr="002F080A" w:rsidTr="0023668D">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bl>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906; 1952 Code </w:t>
      </w:r>
      <w:r w:rsidRPr="002F080A">
        <w:t xml:space="preserve">Section </w:t>
      </w:r>
      <w:r w:rsidR="004943E7" w:rsidRPr="002F080A">
        <w:t>10</w:t>
      </w:r>
      <w:r w:rsidRPr="002F080A">
        <w:noBreakHyphen/>
      </w:r>
      <w:r w:rsidR="004943E7" w:rsidRPr="002F080A">
        <w:t xml:space="preserve">906; 1942 Code </w:t>
      </w:r>
      <w:r w:rsidRPr="002F080A">
        <w:t xml:space="preserve">Section </w:t>
      </w:r>
      <w:r w:rsidR="004943E7" w:rsidRPr="002F080A">
        <w:t xml:space="preserve">551; 1932 Code </w:t>
      </w:r>
      <w:r w:rsidRPr="002F080A">
        <w:t xml:space="preserve">Section </w:t>
      </w:r>
      <w:r w:rsidR="004943E7" w:rsidRPr="002F080A">
        <w:t>551; 1929 (36) 201; 1931 (37) 205.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44k77 to 44k127.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77 to 127.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72 to 113.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2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It was stated that this section [former Code 1962 </w:t>
      </w:r>
      <w:r w:rsidR="002F080A" w:rsidRPr="002F080A">
        <w:t xml:space="preserve">Section </w:t>
      </w:r>
      <w:r w:rsidRPr="002F080A">
        <w:t>10</w:t>
      </w:r>
      <w:r w:rsidR="002F080A" w:rsidRPr="002F080A">
        <w:noBreakHyphen/>
      </w:r>
      <w:r w:rsidRPr="002F080A">
        <w:t xml:space="preserve">906] expressed the manifest legislative intent to simplify and make uniform the procedure upon attachment, and that the ground necessary to be stated in the form of affidavit prescribed by this section [former Code 1962 </w:t>
      </w:r>
      <w:r w:rsidR="002F080A" w:rsidRPr="002F080A">
        <w:t xml:space="preserve">Section </w:t>
      </w:r>
      <w:r w:rsidRPr="002F080A">
        <w:t>10</w:t>
      </w:r>
      <w:r w:rsidR="002F080A" w:rsidRPr="002F080A">
        <w:noBreakHyphen/>
      </w:r>
      <w:r w:rsidRPr="002F080A">
        <w:t xml:space="preserve">906] need only be a statement of facts within the purview of former Code 1962 </w:t>
      </w:r>
      <w:r w:rsidR="002F080A" w:rsidRPr="002F080A">
        <w:t xml:space="preserve">Section </w:t>
      </w:r>
      <w:r w:rsidRPr="002F080A">
        <w:t>45</w:t>
      </w:r>
      <w:r w:rsidR="002F080A" w:rsidRPr="002F080A">
        <w:noBreakHyphen/>
      </w:r>
      <w:r w:rsidRPr="002F080A">
        <w:t>551, in Johnson v Hall, 208 SC 534, 38 SE2d 708 (1946). Cockrell v One 1946 Ford Tudor Sedan, 213 SC 299, 49 SE2d 215 (1948). Kania v Atlas Wire &amp; Cable Co., Inc., 214 SC 232, 51 SE2d 762 (1949).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It was not intended that this section [former Code 1962 </w:t>
      </w:r>
      <w:r w:rsidR="002F080A" w:rsidRPr="002F080A">
        <w:t xml:space="preserve">Section </w:t>
      </w:r>
      <w:r w:rsidRPr="002F080A">
        <w:t>10</w:t>
      </w:r>
      <w:r w:rsidR="002F080A" w:rsidRPr="002F080A">
        <w:noBreakHyphen/>
      </w:r>
      <w:r w:rsidRPr="002F080A">
        <w:t>906] should relieve the plaintiff from stating in his affidavit the facts previously held by the Supreme Court as necessary to support an attachment upon the ground involved. Kania v. Atlas Wire &amp; Cable Co. (S.C. 1949) 214 S.C. 232, 51 S.E.2d 762, 8 A.L.R.2d 575.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the affidavit under this section [Code 1962 </w:t>
      </w:r>
      <w:r w:rsidR="002F080A" w:rsidRPr="002F080A">
        <w:t xml:space="preserve">Section </w:t>
      </w:r>
      <w:r w:rsidRPr="002F080A">
        <w:t>10</w:t>
      </w:r>
      <w:r w:rsidR="002F080A" w:rsidRPr="002F080A">
        <w:noBreakHyphen/>
      </w:r>
      <w:r w:rsidRPr="002F080A">
        <w:t>906] sets forth that the defendant automobile was being operated in an unlawful, careless, negligent, and reckless manner, that it collided with the auto of the plaintiff, that such collision was due to the manner in which the automobile of the defendant was being operated, and that at such time the defendant, who was the driver of the defendant automobile, was intoxicated, such affidavit is sufficient even though the date of collision is omitted. Cockrell v. One 1946 Ford Tudor Sedan, Bearing Motor No. A</w:t>
      </w:r>
      <w:r w:rsidR="002F080A" w:rsidRPr="002F080A">
        <w:noBreakHyphen/>
      </w:r>
      <w:r w:rsidRPr="002F080A">
        <w:t>987356 (S.C. 1948) 213 S.C. 299, 49 S.E.2d 215.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manifest legislative intent of this section [former Code 1962 </w:t>
      </w:r>
      <w:r w:rsidR="002F080A" w:rsidRPr="002F080A">
        <w:t xml:space="preserve">Section </w:t>
      </w:r>
      <w:r w:rsidRPr="002F080A">
        <w:t>10</w:t>
      </w:r>
      <w:r w:rsidR="002F080A" w:rsidRPr="002F080A">
        <w:noBreakHyphen/>
      </w:r>
      <w:r w:rsidRPr="002F080A">
        <w:t>906] is to simplify and make uniform the procedure upon attachment. Johnson v. Hall (S.C. 1946) 208 S.C. 534, 38 S.E.2d 708.</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WWhere attachment proceedings were brought against an automobile under former Code 1962 </w:t>
      </w:r>
      <w:r w:rsidR="002F080A" w:rsidRPr="002F080A">
        <w:t xml:space="preserve">Section </w:t>
      </w:r>
      <w:r w:rsidRPr="002F080A">
        <w:t>45</w:t>
      </w:r>
      <w:r w:rsidR="002F080A" w:rsidRPr="002F080A">
        <w:noBreakHyphen/>
      </w:r>
      <w:r w:rsidRPr="002F080A">
        <w:t xml:space="preserve">551, the ground necessary to be stated in the form of affidavit prescribed by this section [former Code 1962 </w:t>
      </w:r>
      <w:r w:rsidR="002F080A" w:rsidRPr="002F080A">
        <w:t xml:space="preserve">Section </w:t>
      </w:r>
      <w:r w:rsidRPr="002F080A">
        <w:t>10</w:t>
      </w:r>
      <w:r w:rsidR="002F080A" w:rsidRPr="002F080A">
        <w:noBreakHyphen/>
      </w:r>
      <w:r w:rsidRPr="002F080A">
        <w:t xml:space="preserve">906] need only be a statement of facts within the purview of former Code 1962 </w:t>
      </w:r>
      <w:r w:rsidR="002F080A" w:rsidRPr="002F080A">
        <w:t xml:space="preserve">Section </w:t>
      </w:r>
      <w:r w:rsidRPr="002F080A">
        <w:t>45</w:t>
      </w:r>
      <w:r w:rsidR="002F080A" w:rsidRPr="002F080A">
        <w:noBreakHyphen/>
      </w:r>
      <w:r w:rsidRPr="002F080A">
        <w:t>551. Johnson v. Hall (S.C. 1946) 208 S.C. 534, 38 S.E.2d 708.</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70.</w:t>
      </w:r>
      <w:r w:rsidR="004943E7" w:rsidRPr="002F080A">
        <w:t xml:space="preserve"> Filing of affidavit and serving copies thereof.</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2F080A" w:rsidRPr="002F080A">
        <w:noBreakHyphen/>
      </w:r>
      <w:r w:rsidRPr="002F080A">
        <w:t>eight hours after the issuance of the attachment. He shall also cause copies thereof to be served on the defendant with the summons, if he can be found within the county.</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907; 1952 Code </w:t>
      </w:r>
      <w:r w:rsidRPr="002F080A">
        <w:t xml:space="preserve">Section </w:t>
      </w:r>
      <w:r w:rsidR="004943E7" w:rsidRPr="002F080A">
        <w:t>10</w:t>
      </w:r>
      <w:r w:rsidRPr="002F080A">
        <w:noBreakHyphen/>
      </w:r>
      <w:r w:rsidR="004943E7" w:rsidRPr="002F080A">
        <w:t xml:space="preserve">907; 1942 Code </w:t>
      </w:r>
      <w:r w:rsidRPr="002F080A">
        <w:t xml:space="preserve">Section </w:t>
      </w:r>
      <w:r w:rsidR="004943E7" w:rsidRPr="002F080A">
        <w:t xml:space="preserve">529; 1932 Code </w:t>
      </w:r>
      <w:r w:rsidRPr="002F080A">
        <w:t xml:space="preserve">Section </w:t>
      </w:r>
      <w:r w:rsidR="004943E7" w:rsidRPr="002F080A">
        <w:t xml:space="preserve">529; Civ. P. </w:t>
      </w:r>
      <w:r w:rsidRPr="002F080A">
        <w:t>‘</w:t>
      </w:r>
      <w:r w:rsidR="004943E7" w:rsidRPr="002F080A">
        <w:t xml:space="preserve">22 </w:t>
      </w:r>
      <w:r w:rsidRPr="002F080A">
        <w:t xml:space="preserve">Section </w:t>
      </w:r>
      <w:r w:rsidR="004943E7" w:rsidRPr="002F080A">
        <w:t xml:space="preserve">502; Civ. P. </w:t>
      </w:r>
      <w:r w:rsidRPr="002F080A">
        <w:t>‘</w:t>
      </w:r>
      <w:r w:rsidR="004943E7" w:rsidRPr="002F080A">
        <w:t xml:space="preserve">12 </w:t>
      </w:r>
      <w:r w:rsidRPr="002F080A">
        <w:t xml:space="preserve">Section </w:t>
      </w:r>
      <w:r w:rsidR="004943E7" w:rsidRPr="002F080A">
        <w:t xml:space="preserve">281; Civ. P. </w:t>
      </w:r>
      <w:r w:rsidRPr="002F080A">
        <w:t>‘</w:t>
      </w:r>
      <w:r w:rsidR="004943E7" w:rsidRPr="002F080A">
        <w:t xml:space="preserve">02 </w:t>
      </w:r>
      <w:r w:rsidRPr="002F080A">
        <w:t xml:space="preserve">Section </w:t>
      </w:r>
      <w:r w:rsidR="004943E7" w:rsidRPr="002F080A">
        <w:t xml:space="preserve">250; 1870 (14) 475 </w:t>
      </w:r>
      <w:r w:rsidRPr="002F080A">
        <w:t xml:space="preserve">Section </w:t>
      </w:r>
      <w:r w:rsidR="004943E7" w:rsidRPr="002F080A">
        <w:t>252; 1897 (22) 451; 1899 (23) 31.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44k123; 44k205; 44k212.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123, 205, 212.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82, 374 to 375, 380, 382.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ALR Library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129 ALR 779 , Attack Upon Attachment After Judgment, Because of Defects or Irregularities.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Prior to the amendment of 1899, this section [former Code 1962 </w:t>
      </w:r>
      <w:r w:rsidR="002F080A" w:rsidRPr="002F080A">
        <w:t xml:space="preserve">Section </w:t>
      </w:r>
      <w:r w:rsidRPr="002F080A">
        <w:t>10</w:t>
      </w:r>
      <w:r w:rsidR="002F080A" w:rsidRPr="002F080A">
        <w:noBreakHyphen/>
      </w:r>
      <w:r w:rsidRPr="002F080A">
        <w:t>907] provided for the filing of the affidavits within ten days from the issuance of the warrant, and unless so filed the attachment would be discharged on motion. Nor would service of copies on the defendant within that time suffice. Ketchin v Landecker, 32 SC 155, 10 SE 936 (1890). Doty v Boyd, 46 SC 39, 24 SE 59 (1896). Townsend v Sparks, 50 SC 380, 27 SE 801 (1897). Blair v Morgan, 59 SC 52, 37 SE 45 (1900). Ferst v Powers, 58 SC 398, 36 SE 744 (1900).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the affidavit on which the warrant of attachment was issued is not filed within the meaning of this section [former Code 1962 </w:t>
      </w:r>
      <w:r w:rsidR="002F080A" w:rsidRPr="002F080A">
        <w:t xml:space="preserve">Section </w:t>
      </w:r>
      <w:r w:rsidRPr="002F080A">
        <w:t>10</w:t>
      </w:r>
      <w:r w:rsidR="002F080A" w:rsidRPr="002F080A">
        <w:noBreakHyphen/>
      </w:r>
      <w:r w:rsidRPr="002F080A">
        <w:t>907] in the clerks</w:t>
      </w:r>
      <w:r w:rsidR="002F080A" w:rsidRPr="002F080A">
        <w:t>’</w:t>
      </w:r>
      <w:r w:rsidRPr="002F080A">
        <w:t xml:space="preserve"> office within 48 hours, the defendant is entitled to vacate and set aside the warrant of attachment and the levy made thereunder. Lester v. Fox Film Corp. (S.C. 1920) 114 S.C. 414, 103 S.E. 775. Creditors</w:t>
      </w:r>
      <w:r w:rsidR="002F080A" w:rsidRPr="002F080A">
        <w:t>’</w:t>
      </w:r>
      <w:r w:rsidRPr="002F080A">
        <w:t xml:space="preserve"> Remedies 214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But new affidavits do not have to be filed on successive warrants being issued, none but the last being served. Hall v. Lemmond (S.C. 1916) 105 S.C. 154, 89 S.E. 545.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Affidavit is filed when delivered to clerk and by him received to be kept on record. Townsend v. Sparks (S.C. 1897) 50 S.C. 380, 27 S.E. 801.</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Stated in George Norris Co. v. S.H. Levin</w:t>
      </w:r>
      <w:r w:rsidR="002F080A" w:rsidRPr="002F080A">
        <w:t>’</w:t>
      </w:r>
      <w:r w:rsidRPr="002F080A">
        <w:t>s Sons (S.C. 1908) 81 S.C. 36, 61 S.E. 1103.</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80.</w:t>
      </w:r>
      <w:r w:rsidR="004943E7" w:rsidRPr="002F080A">
        <w:t xml:space="preserve"> Bond required before obtaining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2F080A" w:rsidRPr="002F080A">
        <w:noBreakHyphen/>
      </w:r>
      <w:r w:rsidRPr="002F080A">
        <w:t>five dollars.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908; 1952 Code </w:t>
      </w:r>
      <w:r w:rsidRPr="002F080A">
        <w:t xml:space="preserve">Section </w:t>
      </w:r>
      <w:r w:rsidR="004943E7" w:rsidRPr="002F080A">
        <w:t>10</w:t>
      </w:r>
      <w:r w:rsidRPr="002F080A">
        <w:noBreakHyphen/>
      </w:r>
      <w:r w:rsidR="004943E7" w:rsidRPr="002F080A">
        <w:t xml:space="preserve">908; 1942 Code </w:t>
      </w:r>
      <w:r w:rsidRPr="002F080A">
        <w:t xml:space="preserve">Section </w:t>
      </w:r>
      <w:r w:rsidR="004943E7" w:rsidRPr="002F080A">
        <w:t xml:space="preserve">530; 1932 Code </w:t>
      </w:r>
      <w:r w:rsidRPr="002F080A">
        <w:t xml:space="preserve">Section </w:t>
      </w:r>
      <w:r w:rsidR="004943E7" w:rsidRPr="002F080A">
        <w:t xml:space="preserve">530; Civ. P. </w:t>
      </w:r>
      <w:r w:rsidRPr="002F080A">
        <w:t>‘</w:t>
      </w:r>
      <w:r w:rsidR="004943E7" w:rsidRPr="002F080A">
        <w:t xml:space="preserve">22 </w:t>
      </w:r>
      <w:r w:rsidRPr="002F080A">
        <w:t xml:space="preserve">Section </w:t>
      </w:r>
      <w:r w:rsidR="004943E7" w:rsidRPr="002F080A">
        <w:t xml:space="preserve">503; Civ. P. </w:t>
      </w:r>
      <w:r w:rsidRPr="002F080A">
        <w:t>‘</w:t>
      </w:r>
      <w:r w:rsidR="004943E7" w:rsidRPr="002F080A">
        <w:t xml:space="preserve">12 </w:t>
      </w:r>
      <w:r w:rsidRPr="002F080A">
        <w:t xml:space="preserve">Section </w:t>
      </w:r>
      <w:r w:rsidR="004943E7" w:rsidRPr="002F080A">
        <w:t xml:space="preserve">282; Civ. P. </w:t>
      </w:r>
      <w:r w:rsidRPr="002F080A">
        <w:t>‘</w:t>
      </w:r>
      <w:r w:rsidR="004943E7" w:rsidRPr="002F080A">
        <w:t xml:space="preserve">02 </w:t>
      </w:r>
      <w:r w:rsidRPr="002F080A">
        <w:t xml:space="preserve">Section </w:t>
      </w:r>
      <w:r w:rsidR="004943E7" w:rsidRPr="002F080A">
        <w:t xml:space="preserve">251; 1870 (14) 475 </w:t>
      </w:r>
      <w:r w:rsidRPr="002F080A">
        <w:t xml:space="preserve">Section </w:t>
      </w:r>
      <w:r w:rsidR="004943E7" w:rsidRPr="002F080A">
        <w:t>253.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Bonds in judicial proceedings, see </w:t>
      </w:r>
      <w:r w:rsidR="002F080A" w:rsidRPr="002F080A">
        <w:t xml:space="preserve">Sections </w:t>
      </w:r>
      <w:r w:rsidRPr="002F080A">
        <w:t xml:space="preserve"> 15</w:t>
      </w:r>
      <w:r w:rsidR="002F080A" w:rsidRPr="002F080A">
        <w:noBreakHyphen/>
      </w:r>
      <w:r w:rsidRPr="002F080A">
        <w:t>1</w:t>
      </w:r>
      <w:r w:rsidR="002F080A" w:rsidRPr="002F080A">
        <w:noBreakHyphen/>
      </w:r>
      <w:r w:rsidRPr="002F080A">
        <w:t>230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Executing undertaking to third person claiming property attached, see </w:t>
      </w:r>
      <w:r w:rsidR="002F080A" w:rsidRPr="002F080A">
        <w:t xml:space="preserve">Section </w:t>
      </w:r>
      <w:r w:rsidRPr="002F080A">
        <w:t>15</w:t>
      </w:r>
      <w:r w:rsidR="002F080A" w:rsidRPr="002F080A">
        <w:noBreakHyphen/>
      </w:r>
      <w:r w:rsidRPr="002F080A">
        <w:t>19</w:t>
      </w:r>
      <w:r w:rsidR="002F080A" w:rsidRPr="002F080A">
        <w:noBreakHyphen/>
      </w:r>
      <w:r w:rsidRPr="002F080A">
        <w:t>290.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Form of bond, see </w:t>
      </w:r>
      <w:r w:rsidR="002F080A" w:rsidRPr="002F080A">
        <w:t xml:space="preserve">Section </w:t>
      </w:r>
      <w:r w:rsidRPr="002F080A">
        <w:t>15</w:t>
      </w:r>
      <w:r w:rsidR="002F080A" w:rsidRPr="002F080A">
        <w:noBreakHyphen/>
      </w:r>
      <w:r w:rsidRPr="002F080A">
        <w:t>19</w:t>
      </w:r>
      <w:r w:rsidR="002F080A" w:rsidRPr="002F080A">
        <w:noBreakHyphen/>
      </w:r>
      <w:r w:rsidRPr="002F080A">
        <w:t>90.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Proceedings against 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 SCRCP, Form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44k128 to 44k139.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128 to 139.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116 to 129.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12, Purpose of Bond and Effect of Posting.</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352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502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Damages, liability on written undertaking 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Liability on written undertaking 6</w:t>
      </w:r>
      <w:r w:rsidR="002F080A" w:rsidRPr="002F080A">
        <w:noBreakHyphen/>
      </w:r>
      <w:r w:rsidRPr="002F080A">
        <w:t>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Damages 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Remedy when undertaking insufficient 4</w:t>
      </w:r>
      <w:r w:rsidR="002F080A" w:rsidRPr="002F080A">
        <w:noBreakHyphen/>
      </w:r>
      <w:r w:rsidRPr="002F080A">
        <w:t>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Waiver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Signatures, written undertaking for attachment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Waiver, remedy when undertaking insufficient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Written undertaking for attachment 2</w:t>
      </w:r>
      <w:r w:rsidR="002F080A" w:rsidRPr="002F080A">
        <w:noBreakHyphen/>
      </w:r>
      <w:r w:rsidRPr="002F080A">
        <w:t>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Signatures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Ford v Calhoun, 53 SC 106, 30 SE 830 (1898). Addison v Sujette, 60 SC 58, 38 SE 229 (1901). McDaniel v Patterson, 159 SC 378, 157 SE 72 (1931). Marshall Bros. Furniture Co. v Drawdy, 184 SC 492, 193 SE 49 (1937).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a cash bond is posted under this section [former Code 1962 </w:t>
      </w:r>
      <w:r w:rsidR="002F080A" w:rsidRPr="002F080A">
        <w:t xml:space="preserve">Section </w:t>
      </w:r>
      <w:r w:rsidRPr="002F080A">
        <w:t>10</w:t>
      </w:r>
      <w:r w:rsidR="002F080A" w:rsidRPr="002F080A">
        <w:noBreakHyphen/>
      </w:r>
      <w:r w:rsidRPr="002F080A">
        <w:t>908], there is no requirement that a surety bond also be taken out by the plaintiff. Harrison v. Morris (D.C.S.C. 1974) 370 F.Supp. 142. Creditors</w:t>
      </w:r>
      <w:r w:rsidR="002F080A" w:rsidRPr="002F080A">
        <w:t>’</w:t>
      </w:r>
      <w:r w:rsidRPr="002F080A">
        <w:t xml:space="preserve"> Remedies 206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 additional related case, as to actions for wrongful attachment, see Forrest v. McBee (S.C. 1905) 72 S.C. 189, 51 S.E. 675.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And this is true though bond a nullity. Booker v. Smith (S.C. 1893) 38 S.C. 228, 16 S.E. 774.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bond given in attachment was intended as additional security to the liability of the plaintiff at common law. Sanders v. Hughes (S.C. 1811).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party aggrieved by the operation of an attachment improperly sued out or conducted, is not obliged to seek redress on the bond given by the plaintiff in attachment, but may proceed at common law. Sanders v. Hughes (S.C. 1811). Creditors</w:t>
      </w:r>
      <w:r w:rsidR="002F080A" w:rsidRPr="002F080A">
        <w:t>’</w:t>
      </w:r>
      <w:r w:rsidRPr="002F080A">
        <w:t xml:space="preserve"> Remedies 1144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Written undertaking for attachment—In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officer issuing the attachment, before issuing it, should have such facts before him as satisfy him that the undertaking is that of the plaintiff. Grollman v Lipsitz, 43 SC 329, 21 SE 272 (1895). Furness v Calhoun, 70 SC 537, 50 SE 194 (1905). Copeland Co. v Brown, 103 SC 177, 87 SE 1002 (1916).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undertaking provided for under this section [former Code 1962 </w:t>
      </w:r>
      <w:r w:rsidR="002F080A" w:rsidRPr="002F080A">
        <w:t xml:space="preserve">Section </w:t>
      </w:r>
      <w:r w:rsidRPr="002F080A">
        <w:t>10</w:t>
      </w:r>
      <w:r w:rsidR="002F080A" w:rsidRPr="002F080A">
        <w:noBreakHyphen/>
      </w:r>
      <w:r w:rsidRPr="002F080A">
        <w:t>908] need not be under seal. Grollman v Lipsitz, 43 SC 329, 21 SE 272 (1895). Furness v Calhoun, 70 SC 537, 50 SE 194 (1905). Ferst v Powers, 58 SC 398, 36 SE 744 (1900).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bond valid though one surety had no property within and other surety lived without county where the attachment was issued. Prevost v. Post (S.C. 1934) 172 S.C. 228, 173 S.E. 628. Creditors</w:t>
      </w:r>
      <w:r w:rsidR="002F080A" w:rsidRPr="002F080A">
        <w:t>’</w:t>
      </w:r>
      <w:r w:rsidRPr="002F080A">
        <w:t xml:space="preserve"> Remedies 206</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t>
      </w:r>
      <w:r w:rsidR="004943E7" w:rsidRPr="002F080A">
        <w:t>Undertaking</w:t>
      </w:r>
      <w:r w:rsidRPr="002F080A">
        <w:t>”</w:t>
      </w:r>
      <w:r w:rsidR="004943E7" w:rsidRPr="002F080A">
        <w:t xml:space="preserve"> in this section [former Code 1962 </w:t>
      </w:r>
      <w:r w:rsidRPr="002F080A">
        <w:t xml:space="preserve">Section </w:t>
      </w:r>
      <w:r w:rsidR="004943E7" w:rsidRPr="002F080A">
        <w:t>10</w:t>
      </w:r>
      <w:r w:rsidRPr="002F080A">
        <w:noBreakHyphen/>
      </w:r>
      <w:r w:rsidR="004943E7" w:rsidRPr="002F080A">
        <w:t>908] manifestly means engagement or obligation. National Exch. Bank v. Stelling (S.C. 1889) 31 S.C. 360, 9 S.E. 1028.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 Signatures, written undertaking for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failure to file the authority to sign the plaintiff</w:t>
      </w:r>
      <w:r w:rsidR="002F080A" w:rsidRPr="002F080A">
        <w:t>’</w:t>
      </w:r>
      <w:r w:rsidRPr="002F080A">
        <w:t xml:space="preserve">s name to the undertaking provided for in this section [former Code 1962 </w:t>
      </w:r>
      <w:r w:rsidR="002F080A" w:rsidRPr="002F080A">
        <w:t xml:space="preserve">Section </w:t>
      </w:r>
      <w:r w:rsidRPr="002F080A">
        <w:t>10</w:t>
      </w:r>
      <w:r w:rsidR="002F080A" w:rsidRPr="002F080A">
        <w:noBreakHyphen/>
      </w:r>
      <w:r w:rsidRPr="002F080A">
        <w:t xml:space="preserve">908] is not fatal to the judgment. Grollman v Lipsitz, 43 SC 329, 21 SE 272 </w:t>
      </w:r>
      <w:r w:rsidRPr="002F080A">
        <w:lastRenderedPageBreak/>
        <w:t>(1895). Furness v Calhoun, 70 SC 537, 50 SE 194 (1905). Copeland Co. v Brown, 103 SC 177, 87 SE 1002 (1916).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Undertaking may be signed by authorized agent of plaintiff. National Exch. Bank v Stelling, 31 SC 360, 9 SE 1028 (1889). Furness v Calhoun, 70 SC 537, 50 SE 194 (1905).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partnership may bind itself by its signature to an undertaking in attachment either by the name of the firm or by the signatures of the individual members composing such firm, provided it appears in the instrument that the intention is to bind the partnership. Grollman v Lipsitz, 43 SC 329, 21 SE 272 (1895). Hampton v Bogan, 55 SC 547, 33 SE 581 (1899).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written undertaking required must be signed by the plaintiff before the warrant is issued, or the attachment based therein will be set aside. National Exch. Bank v Stelling, 31 SC 360, 9 SE 1028 (1889). Wagener v Booker, 31 SC 375, 9 SE 1055 (1889).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undertaking as provided for by this section [former Code 1962 </w:t>
      </w:r>
      <w:r w:rsidR="002F080A" w:rsidRPr="002F080A">
        <w:t xml:space="preserve">Section </w:t>
      </w:r>
      <w:r w:rsidRPr="002F080A">
        <w:t>10</w:t>
      </w:r>
      <w:r w:rsidR="002F080A" w:rsidRPr="002F080A">
        <w:noBreakHyphen/>
      </w:r>
      <w:r w:rsidRPr="002F080A">
        <w:t>908] may be signed by an attorney of record on authority of a telegram from an associate attorney that the plaintiff authorizes the signature of such undertaking. Furness v. Calhoun (S.C. 1905) 70 S.C. 537, 50 S.E. 194.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names of the plaintiffs may be signed by agents under the authority of telegrams from the plaintiffs which are attached to the undertaking. Ferst v. Powers (S.C. 1900) 58 S.C. 398, 36 S.E. 744. Creditors</w:t>
      </w:r>
      <w:r w:rsidR="002F080A" w:rsidRPr="002F080A">
        <w:t>’</w:t>
      </w:r>
      <w:r w:rsidRPr="002F080A">
        <w:t xml:space="preserve"> Remedies 206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undertaking must be signed by all of the plaintiffs before a writ of attachment is issued, or the attachment will be set aside. Guckenheimer v. Dryfus (S.C. 1895) 43 S.C. 443, 21 S.E. 331.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One member of a firm can bind the firm by signing for the firm without special authority so to do. Grollman v. Lipsitz (S.C. 1895) 43 S.C. 329, 21 S.E. 272. Partnership 654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undertaking is a nullity unless signed by plaintiff. Booker v. Smith (S.C. 1893) 38 S.C. 228, 16 S.E. 774.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bond in attachment without the approval of the clerk endorsed thereon is valid. Watson v. Paschall &amp; Co. (S.C. 1906) 73 S.C. 413, 53 S.E. 646.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Remedy when undertaking insufficient—In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bank accounts amounting to some $8,000.00 on $250.00 bond, and later increase of bond by court to $2,000.00, was valid. Prevost v. Post (S.C. 1934) 172 S.C. 228, 173 S.E. 628. Creditors</w:t>
      </w:r>
      <w:r w:rsidR="002F080A" w:rsidRPr="002F080A">
        <w:t>’</w:t>
      </w:r>
      <w:r w:rsidRPr="002F080A">
        <w:t xml:space="preserve"> Remedies 206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undertaking filed by the plaintiff is insufficient in amount, the remedy is by motion to increase it, and the fact that such undertaking is insufficient is not a ground for the dissolution of the attachment predicated thereon. J.W. Copeland Co. v. Brown (S.C. 1916) 103 S.C. 177, 87 S.E. 1002. Creditors</w:t>
      </w:r>
      <w:r w:rsidR="002F080A" w:rsidRPr="002F080A">
        <w:t>’</w:t>
      </w:r>
      <w:r w:rsidRPr="002F080A">
        <w:t xml:space="preserve"> Remedies 274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5. —— Waiver, remedy when undertaking insufficient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an attachment was irregularly issued on inadequate allegations and insufficient statutory bond, such irregularity was waived by answering on the merits. Carter Grocery Co. v. Wilson (S.C. 1930) 156 S.C. 546, 153 S.E. 566, 72 A.L.R. 118. Creditors</w:t>
      </w:r>
      <w:r w:rsidR="002F080A" w:rsidRPr="002F080A">
        <w:t>’</w:t>
      </w:r>
      <w:r w:rsidRPr="002F080A">
        <w:t xml:space="preserve"> Remedies 208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6. Liability on written undertaking—In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 action on a bond given pursuant to this section [former Code 1962 </w:t>
      </w:r>
      <w:r w:rsidR="002F080A" w:rsidRPr="002F080A">
        <w:t xml:space="preserve">Section </w:t>
      </w:r>
      <w:r w:rsidRPr="002F080A">
        <w:t>10</w:t>
      </w:r>
      <w:r w:rsidR="002F080A" w:rsidRPr="002F080A">
        <w:noBreakHyphen/>
      </w:r>
      <w:r w:rsidRPr="002F080A">
        <w:t>908], there need be no showing that the attachment was either improperly or maliciously sued out. The mere fact that the plaintiff failed to recover, or that the attachment is set aside, is sufficient to warrant a recovery. Frick Co. v. Deiter (S.C. 1933) 168 S.C. 289, 167 S.E. 499. Creditors</w:t>
      </w:r>
      <w:r w:rsidR="002F080A" w:rsidRPr="002F080A">
        <w:t>’</w:t>
      </w:r>
      <w:r w:rsidRPr="002F080A">
        <w:t xml:space="preserve"> Remedies 1120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And entry of voluntary nonsuit without prejudice effects liability on bond. Entry of voluntary nonsuit, though without prejudice, held dissolution, vacation, and setting aside of attachment, giving rise to liability on attachment bond. Frick Co. v. Deiter (S.C. 1933) 168 S.C. 289, 167 S.E. 499. Creditors</w:t>
      </w:r>
      <w:r w:rsidR="002F080A" w:rsidRPr="002F080A">
        <w:t>’</w:t>
      </w:r>
      <w:r w:rsidRPr="002F080A">
        <w:t xml:space="preserve"> Remedies 1114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Equity will not enforce liability on a bond in attachment when it appears that the plaintiff in the attachment suit, after he had discovered that the bond was irregular, moved to amend it so as to have it perfected according to law, which motion the defendant in the suit opposed, and the attachment was dissolved and judgment entered for the defendant in that suit for costs and disbursements, which judgment was paid. Booker v. Smith (S.C. 1893) 38 S.C. 228, 16 S.E. 774. Equity 65(1)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7. —— Damages, liability on written undertaking</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Neither expressly nor by the slightest implication does this section [former Code 1962 </w:t>
      </w:r>
      <w:r w:rsidR="002F080A" w:rsidRPr="002F080A">
        <w:t xml:space="preserve">Section </w:t>
      </w:r>
      <w:r w:rsidRPr="002F080A">
        <w:t>10</w:t>
      </w:r>
      <w:r w:rsidR="002F080A" w:rsidRPr="002F080A">
        <w:noBreakHyphen/>
      </w:r>
      <w:r w:rsidRPr="002F080A">
        <w:t>908] provide for any summary procedure for assessment of damages sustained by defendant as the result of the wrongful issuance of an attachment. Walker v. Preacher (S.C. 1938) 188 S.C. 60, 198 S.E. 168.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Inasmuch as there is no special method or procedure for assessing damages prescribed in attachment cases by the statutory law of this State, a prevailing defendant must resort to the common</w:t>
      </w:r>
      <w:r w:rsidR="002F080A" w:rsidRPr="002F080A">
        <w:noBreakHyphen/>
      </w:r>
      <w:r w:rsidRPr="002F080A">
        <w:t>law remedy of bringing a separate civil action on the attachment undertaking. Walker v. Preacher (S.C. 1938) 188 S.C. 60, 198 S.E. 168. Creditors</w:t>
      </w:r>
      <w:r w:rsidR="002F080A" w:rsidRPr="002F080A">
        <w:t>’</w:t>
      </w:r>
      <w:r w:rsidRPr="002F080A">
        <w:t xml:space="preserve"> Remedies 1120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Defendant is entitled to damages under attachment bond, where defendant recovers judgment or where judgment is set aside, dissolved, or vacated. Frick Co. v. Deiter (S.C. 1933) 168 S.C. 289, 167 S.E. 499. Creditors</w:t>
      </w:r>
      <w:r w:rsidR="002F080A" w:rsidRPr="002F080A">
        <w:t>’</w:t>
      </w:r>
      <w:r w:rsidRPr="002F080A">
        <w:t xml:space="preserve"> Remedies 1114</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And all actual, compensatory damages recoverable in suit on bond. All actual damages, compensatory in nature, such as the loss or depreciation in value of the property attached and the costs and expenses which naturally and proximately result from the attachment, may be recovered in a suit on the attachment bond. Frick Co. v. Deiter (S.C. 1933) 168 S.C. 289, 167 S.E. 499. Creditors</w:t>
      </w:r>
      <w:r w:rsidR="002F080A" w:rsidRPr="002F080A">
        <w:t>’</w:t>
      </w:r>
      <w:r w:rsidRPr="002F080A">
        <w:t xml:space="preserve"> Remedies 1120</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90.</w:t>
      </w:r>
      <w:r w:rsidR="004943E7" w:rsidRPr="002F080A">
        <w:t xml:space="preserve"> Form of bond.</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all cases of attachment in this State the following form of bond shall be sufficient, to wit:</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943E7" w:rsidRPr="002F080A" w:rsidTr="0023668D">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Court of</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Bond</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bl>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Done this __________ day of __________ 19___</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943E7" w:rsidRPr="002F080A" w:rsidTr="0023668D">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__________________ (Seal)</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__________________ (Seal)</w:t>
            </w:r>
          </w:p>
        </w:tc>
      </w:tr>
    </w:tbl>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943E7" w:rsidRPr="002F080A" w:rsidTr="0023668D">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State of South Carolina,</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County of __________</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__________ being first duly sworn says:</w:t>
            </w:r>
          </w:p>
        </w:tc>
      </w:tr>
    </w:tbl>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That he saw the above named __________, plaintiff, and __________, surety, sign, seal and as their act and deed deliver the foregoing instrument for the uses and purposes therein expressed and that he with __________ witnessed the execution thereof.</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943E7" w:rsidRPr="002F080A" w:rsidTr="0023668D">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____________________</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bl>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__________(Seal) The foregoing bond filed and approved this</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__________ day of __________ 19___</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4943E7" w:rsidRPr="002F080A" w:rsidTr="0023668D">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08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 </w:t>
            </w:r>
          </w:p>
        </w:tc>
      </w:tr>
    </w:tbl>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910; 1952 Code </w:t>
      </w:r>
      <w:r w:rsidRPr="002F080A">
        <w:t xml:space="preserve">Section </w:t>
      </w:r>
      <w:r w:rsidR="004943E7" w:rsidRPr="002F080A">
        <w:t>10</w:t>
      </w:r>
      <w:r w:rsidRPr="002F080A">
        <w:noBreakHyphen/>
      </w:r>
      <w:r w:rsidR="004943E7" w:rsidRPr="002F080A">
        <w:t xml:space="preserve">910; 1942 Code </w:t>
      </w:r>
      <w:r w:rsidRPr="002F080A">
        <w:t xml:space="preserve">Section </w:t>
      </w:r>
      <w:r w:rsidR="004943E7" w:rsidRPr="002F080A">
        <w:t xml:space="preserve">551; 1932 Code </w:t>
      </w:r>
      <w:r w:rsidRPr="002F080A">
        <w:t xml:space="preserve">Section </w:t>
      </w:r>
      <w:r w:rsidR="004943E7" w:rsidRPr="002F080A">
        <w:t>551; 1929 (36) 201; 1931 (37) 205.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44k132.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132.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118, 122 to 124.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Am. Jur. Pl. &amp; Pr. Forms Attachment and Garnishment </w:t>
      </w:r>
      <w:r w:rsidR="002F080A" w:rsidRPr="002F080A">
        <w:t xml:space="preserve">Section </w:t>
      </w:r>
      <w:r w:rsidRPr="002F080A">
        <w:t>352 , Introductory Comments.</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100.</w:t>
      </w:r>
      <w:r w:rsidR="004943E7" w:rsidRPr="002F080A">
        <w:t xml:space="preserve"> Persons to whom attachment shall be directed.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2F080A" w:rsidRPr="002F080A">
        <w:t>’</w:t>
      </w:r>
      <w:r w:rsidRPr="002F080A">
        <w:t>s demand, the amount of which must be stated in conformity with the complaint, together with costs and expenses. Several warrants may be issued at the same time to the sheriffs or constables of different counties.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911; 1952 Code </w:t>
      </w:r>
      <w:r w:rsidRPr="002F080A">
        <w:t xml:space="preserve">Section </w:t>
      </w:r>
      <w:r w:rsidR="004943E7" w:rsidRPr="002F080A">
        <w:t>10</w:t>
      </w:r>
      <w:r w:rsidRPr="002F080A">
        <w:noBreakHyphen/>
      </w:r>
      <w:r w:rsidR="004943E7" w:rsidRPr="002F080A">
        <w:t xml:space="preserve">911; 1942 Code </w:t>
      </w:r>
      <w:r w:rsidRPr="002F080A">
        <w:t xml:space="preserve">Section </w:t>
      </w:r>
      <w:r w:rsidR="004943E7" w:rsidRPr="002F080A">
        <w:t xml:space="preserve">531; 1932 Code </w:t>
      </w:r>
      <w:r w:rsidRPr="002F080A">
        <w:t xml:space="preserve">Section </w:t>
      </w:r>
      <w:r w:rsidR="004943E7" w:rsidRPr="002F080A">
        <w:t xml:space="preserve">531; Civ. P. </w:t>
      </w:r>
      <w:r w:rsidRPr="002F080A">
        <w:t>‘</w:t>
      </w:r>
      <w:r w:rsidR="004943E7" w:rsidRPr="002F080A">
        <w:t xml:space="preserve">22 </w:t>
      </w:r>
      <w:r w:rsidRPr="002F080A">
        <w:t xml:space="preserve">Section </w:t>
      </w:r>
      <w:r w:rsidR="004943E7" w:rsidRPr="002F080A">
        <w:t xml:space="preserve">504; Civ. P. </w:t>
      </w:r>
      <w:r w:rsidRPr="002F080A">
        <w:t>‘</w:t>
      </w:r>
      <w:r w:rsidR="004943E7" w:rsidRPr="002F080A">
        <w:t xml:space="preserve">12 </w:t>
      </w:r>
      <w:r w:rsidRPr="002F080A">
        <w:t xml:space="preserve">Section </w:t>
      </w:r>
      <w:r w:rsidR="004943E7" w:rsidRPr="002F080A">
        <w:t xml:space="preserve">283; Civ. P. </w:t>
      </w:r>
      <w:r w:rsidRPr="002F080A">
        <w:t>‘</w:t>
      </w:r>
      <w:r w:rsidR="004943E7" w:rsidRPr="002F080A">
        <w:t xml:space="preserve">02 </w:t>
      </w:r>
      <w:r w:rsidRPr="002F080A">
        <w:t xml:space="preserve">Section </w:t>
      </w:r>
      <w:r w:rsidR="004943E7" w:rsidRPr="002F080A">
        <w:t xml:space="preserve">252; 1870 (14) </w:t>
      </w:r>
      <w:r w:rsidRPr="002F080A">
        <w:t xml:space="preserve">Section </w:t>
      </w:r>
      <w:r w:rsidR="004943E7" w:rsidRPr="002F080A">
        <w:t>254.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44k140 to 44k158.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140 to 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64, 115, 156 to 169.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7, Jurisdiction Over Property Interest Attached.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15, Who May Execute Warrant.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Applied in Glenn v. One 1946 Tudor Ford (S.C. 1952) 222 S.C. 13, 71 S.E.2d 507.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If a personal defendant is a resident of the county in which an action is brought and has property which the plaintiff has the right to attach, the court</w:t>
      </w:r>
      <w:r w:rsidR="002F080A" w:rsidRPr="002F080A">
        <w:t>’</w:t>
      </w:r>
      <w:r w:rsidRPr="002F080A">
        <w:t>s jurisdiction of the personal defendant gives it jurisdiction to issue a warrant of attachment directed to the sheriff of any county in which the property of such defendant may be found. Brigman v. One 1947 Ford Convertible Coupe Auto., License No. D</w:t>
      </w:r>
      <w:r w:rsidR="002F080A" w:rsidRPr="002F080A">
        <w:noBreakHyphen/>
      </w:r>
      <w:r w:rsidRPr="002F080A">
        <w:t>105,173 (S.C. 1948) 213 S.C. 546, 50 S.E.2d 688. Creditors</w:t>
      </w:r>
      <w:r w:rsidR="002F080A" w:rsidRPr="002F080A">
        <w:t>’</w:t>
      </w:r>
      <w:r w:rsidRPr="002F080A">
        <w:t xml:space="preserve"> Remedies 196; Creditors</w:t>
      </w:r>
      <w:r w:rsidR="002F080A" w:rsidRPr="002F080A">
        <w:t>’</w:t>
      </w:r>
      <w:r w:rsidRPr="002F080A">
        <w:t xml:space="preserve"> Remedies 237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cause of action arose in one county whereby a resident of that county brought action in rem against an automobile. A writ of attachment was levied and the automobile was seized in another county where the owner resided. It was held that the court of the first county was correct in not dismissing the attachment and changing place of trial to the county of the owner</w:t>
      </w:r>
      <w:r w:rsidR="002F080A" w:rsidRPr="002F080A">
        <w:t>’</w:t>
      </w:r>
      <w:r w:rsidRPr="002F080A">
        <w:t>s residence. Brigman v. One 1947 Ford Convertible Coupe Auto., License No. D</w:t>
      </w:r>
      <w:r w:rsidR="002F080A" w:rsidRPr="002F080A">
        <w:noBreakHyphen/>
      </w:r>
      <w:r w:rsidRPr="002F080A">
        <w:t>105,173 (S.C. 1948) 213 S.C. 546, 50 S.E.2d 688. Automobiles 250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And writ of attachment need not be served except in case of attachment of real property. Stephens v. Ringling (S.C. 1915) 102 S.C. 333, 86 S.E. 683.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Affidavits and warrant need not be served on defendant in attaching personalty. Grollman v. Lipsitz (S.C. 1895) 43 S.C. 329, 21 S.E. 272. Creditors</w:t>
      </w:r>
      <w:r w:rsidR="002F080A" w:rsidRPr="002F080A">
        <w:t>’</w:t>
      </w:r>
      <w:r w:rsidRPr="002F080A">
        <w:t xml:space="preserve"> Remedies 206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 additional related case as to moneys received on execution in hands of sheriff, see Blair v. Cantey (S.C. 1843) 42 Am.Dec. 360.</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Cited in La Varre v. International Paper Co., 1929, 37 F.2d 141.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110.</w:t>
      </w:r>
      <w:r w:rsidR="004943E7" w:rsidRPr="002F080A">
        <w:t xml:space="preserve"> Issuance and form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To all and singular the sheriffs and constables of said State and county: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Witness my hand and seal this __________ day of __________ 19___</w:t>
      </w:r>
    </w:p>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943E7" w:rsidRPr="002F080A" w:rsidTr="0023668D">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r>
      <w:tr w:rsidR="004943E7" w:rsidRPr="002F08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43E7"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080A">
              <w:rPr>
                <w:rFonts w:eastAsia="Times New Roman"/>
                <w:szCs w:val="20"/>
              </w:rPr>
              <w:t>____________________ (L.S.)</w:t>
            </w:r>
          </w:p>
        </w:tc>
      </w:tr>
    </w:tbl>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912; 1952 Code </w:t>
      </w:r>
      <w:r w:rsidRPr="002F080A">
        <w:t xml:space="preserve">Section </w:t>
      </w:r>
      <w:r w:rsidR="004943E7" w:rsidRPr="002F080A">
        <w:t>10</w:t>
      </w:r>
      <w:r w:rsidRPr="002F080A">
        <w:noBreakHyphen/>
      </w:r>
      <w:r w:rsidR="004943E7" w:rsidRPr="002F080A">
        <w:t xml:space="preserve">912; 1942 Code </w:t>
      </w:r>
      <w:r w:rsidRPr="002F080A">
        <w:t xml:space="preserve">Section </w:t>
      </w:r>
      <w:r w:rsidR="004943E7" w:rsidRPr="002F080A">
        <w:t xml:space="preserve">551; 1932 Code </w:t>
      </w:r>
      <w:r w:rsidRPr="002F080A">
        <w:t xml:space="preserve">Section </w:t>
      </w:r>
      <w:r w:rsidR="004943E7" w:rsidRPr="002F080A">
        <w:t>551; 1929 (36) 201; 1931 (37) 205.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Forms, SCRCP, Form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44k140 to 44k158.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140 to 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64, 115, 156 to 169.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137 , Writ, Warrant, or Order of Attachment</w:t>
      </w:r>
      <w:r w:rsidR="002F080A" w:rsidRPr="002F080A">
        <w:noBreakHyphen/>
      </w:r>
      <w:r w:rsidRPr="002F080A">
        <w:t>South Carolina.</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3E7" w:rsidRPr="002F080A">
        <w:t xml:space="preserve"> 3</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080A">
        <w:t>Service and Subsequent Proceedings</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210.</w:t>
      </w:r>
      <w:r w:rsidR="004943E7" w:rsidRPr="002F080A">
        <w:t xml:space="preserve"> Service and answer upon execution of warrant.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Immediately upon the issuance of the warrant of attachment as provided for in </w:t>
      </w:r>
      <w:r w:rsidR="002F080A" w:rsidRPr="002F080A">
        <w:t xml:space="preserve">Section </w:t>
      </w:r>
      <w:r w:rsidRPr="002F080A">
        <w:t>15</w:t>
      </w:r>
      <w:r w:rsidR="002F080A" w:rsidRPr="002F080A">
        <w:noBreakHyphen/>
      </w:r>
      <w:r w:rsidRPr="002F080A">
        <w:t>19</w:t>
      </w:r>
      <w:r w:rsidR="002F080A" w:rsidRPr="002F080A">
        <w:noBreakHyphen/>
      </w:r>
      <w:r w:rsidRPr="002F080A">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921; 1952 Code </w:t>
      </w:r>
      <w:r w:rsidRPr="002F080A">
        <w:t xml:space="preserve">Section </w:t>
      </w:r>
      <w:r w:rsidR="004943E7" w:rsidRPr="002F080A">
        <w:t>10</w:t>
      </w:r>
      <w:r w:rsidRPr="002F080A">
        <w:noBreakHyphen/>
      </w:r>
      <w:r w:rsidR="004943E7" w:rsidRPr="002F080A">
        <w:t xml:space="preserve">921; 1942 Code </w:t>
      </w:r>
      <w:r w:rsidRPr="002F080A">
        <w:t xml:space="preserve">Section </w:t>
      </w:r>
      <w:r w:rsidR="004943E7" w:rsidRPr="002F080A">
        <w:t xml:space="preserve">551; 1932 Code </w:t>
      </w:r>
      <w:r w:rsidRPr="002F080A">
        <w:t xml:space="preserve">Section </w:t>
      </w:r>
      <w:r w:rsidR="004943E7" w:rsidRPr="002F080A">
        <w:t>551; 1929 (36) 201; 1931 (37) 205.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165.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16, Mode and Sufficiency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159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Only an authorized officer may execute a warrant of attachment. Glenn v. One 1946 Tudor Ford (S.C. 1952) 222 S.C. 13, 71 S.E.2d 507. Creditors</w:t>
      </w:r>
      <w:r w:rsidR="002F080A" w:rsidRPr="002F080A">
        <w:t>’</w:t>
      </w:r>
      <w:r w:rsidRPr="002F080A">
        <w:t xml:space="preserve"> Remedies 244</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A rural policeman of York County had no authority to serve a warrant of attachment directed to sheriffs and constables of the State and of York County. Such service was improper and should be set aside. Glenn v. One 1946 Tudor Ford (S.C. 1952) 222 S.C. 13, 71 S.E.2d 507.</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220.</w:t>
      </w:r>
      <w:r w:rsidR="004943E7" w:rsidRPr="002F080A">
        <w:t xml:space="preserve"> Property which is subject to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922; 1952 Code </w:t>
      </w:r>
      <w:r w:rsidRPr="002F080A">
        <w:t xml:space="preserve">Section </w:t>
      </w:r>
      <w:r w:rsidR="004943E7" w:rsidRPr="002F080A">
        <w:t>10</w:t>
      </w:r>
      <w:r w:rsidRPr="002F080A">
        <w:noBreakHyphen/>
      </w:r>
      <w:r w:rsidR="004943E7" w:rsidRPr="002F080A">
        <w:t xml:space="preserve">922; 1942 Code </w:t>
      </w:r>
      <w:r w:rsidRPr="002F080A">
        <w:t xml:space="preserve">Section </w:t>
      </w:r>
      <w:r w:rsidR="004943E7" w:rsidRPr="002F080A">
        <w:t xml:space="preserve">537; 1932 Code </w:t>
      </w:r>
      <w:r w:rsidRPr="002F080A">
        <w:t xml:space="preserve">Section </w:t>
      </w:r>
      <w:r w:rsidR="004943E7" w:rsidRPr="002F080A">
        <w:t xml:space="preserve">537; Civ. P. </w:t>
      </w:r>
      <w:r w:rsidRPr="002F080A">
        <w:t>‘</w:t>
      </w:r>
      <w:r w:rsidR="004943E7" w:rsidRPr="002F080A">
        <w:t xml:space="preserve">22 </w:t>
      </w:r>
      <w:r w:rsidRPr="002F080A">
        <w:t xml:space="preserve">Section </w:t>
      </w:r>
      <w:r w:rsidR="004943E7" w:rsidRPr="002F080A">
        <w:t xml:space="preserve">510; Civ. P. </w:t>
      </w:r>
      <w:r w:rsidRPr="002F080A">
        <w:t>‘</w:t>
      </w:r>
      <w:r w:rsidR="004943E7" w:rsidRPr="002F080A">
        <w:t xml:space="preserve">12 </w:t>
      </w:r>
      <w:r w:rsidRPr="002F080A">
        <w:t xml:space="preserve">Section </w:t>
      </w:r>
      <w:r w:rsidR="004943E7" w:rsidRPr="002F080A">
        <w:t xml:space="preserve">289; Civ. P. </w:t>
      </w:r>
      <w:r w:rsidRPr="002F080A">
        <w:t>‘</w:t>
      </w:r>
      <w:r w:rsidR="004943E7" w:rsidRPr="002F080A">
        <w:t xml:space="preserve">02 </w:t>
      </w:r>
      <w:r w:rsidRPr="002F080A">
        <w:t xml:space="preserve">Section </w:t>
      </w:r>
      <w:r w:rsidR="004943E7" w:rsidRPr="002F080A">
        <w:t xml:space="preserve">256; 1870 (14) 476 </w:t>
      </w:r>
      <w:r w:rsidRPr="002F080A">
        <w:t xml:space="preserve">Section </w:t>
      </w:r>
      <w:r w:rsidR="004943E7" w:rsidRPr="002F080A">
        <w:t>258; 1883 (18) 491.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Award from State Office of Victim Assistance as exempt from attachment, garnishment, or execution, see </w:t>
      </w:r>
      <w:r w:rsidR="002F080A" w:rsidRPr="002F080A">
        <w:t xml:space="preserve">Section </w:t>
      </w:r>
      <w:r w:rsidRPr="002F080A">
        <w:t>16</w:t>
      </w:r>
      <w:r w:rsidR="002F080A" w:rsidRPr="002F080A">
        <w:noBreakHyphen/>
      </w:r>
      <w:r w:rsidRPr="002F080A">
        <w:t>3</w:t>
      </w:r>
      <w:r w:rsidR="002F080A" w:rsidRPr="002F080A">
        <w:noBreakHyphen/>
      </w:r>
      <w:r w:rsidRPr="002F080A">
        <w:t>1300.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Constitutional provisions pertaining to exemptions, see SC Const, Art 3, </w:t>
      </w:r>
      <w:r w:rsidR="002F080A" w:rsidRPr="002F080A">
        <w:t xml:space="preserve">Section </w:t>
      </w:r>
      <w:r w:rsidRPr="002F080A">
        <w:t>28.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Homestead and other exemptions generally, see </w:t>
      </w:r>
      <w:r w:rsidR="002F080A" w:rsidRPr="002F080A">
        <w:t xml:space="preserve">Sections </w:t>
      </w:r>
      <w:r w:rsidRPr="002F080A">
        <w:t xml:space="preserve"> 15</w:t>
      </w:r>
      <w:r w:rsidR="002F080A" w:rsidRPr="002F080A">
        <w:noBreakHyphen/>
      </w:r>
      <w:r w:rsidRPr="002F080A">
        <w:t>41</w:t>
      </w:r>
      <w:r w:rsidR="002F080A" w:rsidRPr="002F080A">
        <w:noBreakHyphen/>
      </w:r>
      <w:r w:rsidRPr="002F080A">
        <w:t>10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44k49 to 44k65.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49 to 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47 to 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5, Types of Property Subject to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6, Jurisdiction Over Defendant.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7, Jurisdiction Over Property Interest Attached.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particular kinds of property 2</w:t>
      </w:r>
      <w:r w:rsidR="002F080A" w:rsidRPr="002F080A">
        <w:noBreakHyphen/>
      </w:r>
      <w:r w:rsidRPr="002F080A">
        <w:t>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 due defendant by another person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Equitable interest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 due defendant by another person, attachment of particular kinds of property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Equitable interest, attachment of particular kinds of property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Richardson v Wallace, 39 SC 216, 17 SE 725 (1893). Pelzer Mfg. Co. v Pitts &amp; Hartzog, 76 SC 349, 57 SE 29 (1907).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Exemption referred to in this section [former Code 1962 </w:t>
      </w:r>
      <w:r w:rsidR="002F080A" w:rsidRPr="002F080A">
        <w:t xml:space="preserve">Section </w:t>
      </w:r>
      <w:r w:rsidRPr="002F080A">
        <w:t>10</w:t>
      </w:r>
      <w:r w:rsidR="002F080A" w:rsidRPr="002F080A">
        <w:noBreakHyphen/>
      </w:r>
      <w:r w:rsidRPr="002F080A">
        <w:t>922] is doubtless the homestead exemption. Lanahan v. Bailey (S.C. 1898) 53 S.C. 489, 31 S.E. 332, 69 Am.St.Rep. 884.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Attachment of particular kinds of property—In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Sheriff cannot attach automobile of defendant in county other than his own. Whitworth v. Wing (S.C. 1923) 125 S.C. 146, 118 S.E. 177.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Alcoholic liquors kept contrary to the law cannot be attached, since it would defeat the State</w:t>
      </w:r>
      <w:r w:rsidR="002F080A" w:rsidRPr="002F080A">
        <w:t>’</w:t>
      </w:r>
      <w:r w:rsidRPr="002F080A">
        <w:t>s right of forfeiture. Lanahan v. Bailey (S.C. 1898) 53 S.C. 489, 31 S.E. 332, 69 Am.St.Rep. 884.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an attachment is set aside after sale, the proceeds of the sale may be attached for the same debt while in the sheriff</w:t>
      </w:r>
      <w:r w:rsidR="002F080A" w:rsidRPr="002F080A">
        <w:t>’</w:t>
      </w:r>
      <w:r w:rsidRPr="002F080A">
        <w:t>s hands. Roddey v. Erwin (S.C. 1889) 31 S.C. 36, 9 S.E. 729. Creditors</w:t>
      </w:r>
      <w:r w:rsidR="002F080A" w:rsidRPr="002F080A">
        <w:t>’</w:t>
      </w:r>
      <w:r w:rsidRPr="002F080A">
        <w:t xml:space="preserve"> Remedies 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Property in hands of receiver cannot be attached. Regenstein v. Pearlstein (S.C. 1889) 30 S.C. 192, 8 S.E. 850.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 an action against a partnership on a firm debt, which is a joint debt in this State, it was held that the interest of a nonresident partner in the firm assets could not be attached under this section [former Code 1962 </w:t>
      </w:r>
      <w:r w:rsidR="002F080A" w:rsidRPr="002F080A">
        <w:t xml:space="preserve">Section </w:t>
      </w:r>
      <w:r w:rsidRPr="002F080A">
        <w:t>10</w:t>
      </w:r>
      <w:r w:rsidR="002F080A" w:rsidRPr="002F080A">
        <w:noBreakHyphen/>
      </w:r>
      <w:r w:rsidRPr="002F080A">
        <w:t>922]. Whitfield v. Hovey (S.C. 1889) 30 S.C. 117, 8 S.E. 840.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goods have been levied on by a sheriff under an execution in his hands and before they are sold a writ of foreign attachment against the same defendant is lodged in his office, he may levy the attachment on the goods. Day v. Becher (S.C. 1841). Creditors</w:t>
      </w:r>
      <w:r w:rsidR="002F080A" w:rsidRPr="002F080A">
        <w:t>’</w:t>
      </w:r>
      <w:r w:rsidRPr="002F080A">
        <w:t xml:space="preserve"> Remedies 83; Creditors</w:t>
      </w:r>
      <w:r w:rsidR="002F080A" w:rsidRPr="002F080A">
        <w:t>’</w:t>
      </w:r>
      <w:r w:rsidRPr="002F080A">
        <w:t xml:space="preserve"> Remedies 243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Under the former attachment act a claim for damages was held not to be the subject of attachment. Burrill v. Letson (S.C. 1844).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Money levied in execution by the sheriff upon fieri facias and in his hands is not subject to attachment. Blair v. Cantey (S.C. 1843) 42 Am.Dec. 360. Creditors</w:t>
      </w:r>
      <w:r w:rsidR="002F080A" w:rsidRPr="002F080A">
        <w:t>’</w:t>
      </w:r>
      <w:r w:rsidRPr="002F080A">
        <w:t xml:space="preserve"> Remedies 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Interest of nonresident corporation in stock of South Carolina corporation, pledged to it as security for a debt, is property located in this State and under this section [former Code 1962 </w:t>
      </w:r>
      <w:r w:rsidR="002F080A" w:rsidRPr="002F080A">
        <w:t xml:space="preserve">Section </w:t>
      </w:r>
      <w:r w:rsidRPr="002F080A">
        <w:t>10</w:t>
      </w:r>
      <w:r w:rsidR="002F080A" w:rsidRPr="002F080A">
        <w:noBreakHyphen/>
      </w:r>
      <w:r w:rsidRPr="002F080A">
        <w:t>922] can only be attached and reached by a levy on the offices of the South Carolina corporation in this State. La Varre v. International Paper Co., 1929, 37 F.2d 141. Corporations And Business Organizations 3283; Creditors</w:t>
      </w:r>
      <w:r w:rsidR="002F080A" w:rsidRPr="002F080A">
        <w:t>’</w:t>
      </w:r>
      <w:r w:rsidRPr="002F080A">
        <w:t xml:space="preserve"> Remedies 197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 Equitable interest, attachment of particular kinds of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All property of debtor, legal or equitable, is subject to attachment. Pelzer Mfg. Co. v Pitts &amp; Hartzog, 76 SC 349, 57 SE 29 (1907). Charles R. Allen, Inc. v Rhode Island Ins. Co., 217 SC 296, 60 SE2d 609 (1950). </w:t>
      </w:r>
      <w:r w:rsidRPr="002F080A">
        <w:lastRenderedPageBreak/>
        <w:t>Charles R. Allen, Inc. v Island Cooperative Services Cooperative Ass</w:t>
      </w:r>
      <w:r w:rsidR="002F080A" w:rsidRPr="002F080A">
        <w:t>’</w:t>
      </w:r>
      <w:r w:rsidRPr="002F080A">
        <w:t>n Ltd., 234 SC 537, 109 SE2d 446 (1959).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equitable interest of a firm in a certificate of stock, securing the note of a partner given as a contribution to the partnership capital, is subject to an attachment for a firm debt. Pelzer Mfg. Co. v. Pitts &amp; Hartzog (S.C. 1907) 76 S.C. 349, 57 S.E. 29, 11 Am.Ann.Cas. 665. Creditors</w:t>
      </w:r>
      <w:r w:rsidR="002F080A" w:rsidRPr="002F080A">
        <w:t>’</w:t>
      </w:r>
      <w:r w:rsidRPr="002F080A">
        <w:t xml:space="preserve"> Remedies 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 Debt due defendant by another person, attachment of particular kinds of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 due defendant by another person may be attached. McKelvey v South Carolina R. Co., 6 SC 446 (1876). Campbell v Home Ins. Co., 1 SC 158 (1869). LaVarre v International Paper Co., 37 F2d 141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Books of account due defendant by another person may be attached. Reily v Middleton, Dud (23 SCL) 21. Waddle v Cureton, 2 Spears (29 SCL) 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interest of the debtor subject to attachment includes any indebtedness owing to him by a third party. Charles R. Allen, Inc. v. Rhode Island Ins. Co. (S.C. 1950) 217 S.C. 296, 60 S.E.2d 609. Creditors</w:t>
      </w:r>
      <w:r w:rsidR="002F080A" w:rsidRPr="002F080A">
        <w:t>’</w:t>
      </w:r>
      <w:r w:rsidRPr="002F080A">
        <w:t xml:space="preserve"> Remedies 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unadjusted claim for loss under a policy of insurance is subject to attachment or garnishment in the hands of the insurance company. This is true even though the insurance company denies any indebtedness to the insured. Charles R. Allen, Inc. v. Rhode Island Ins. Co. (S.C. 1950) 217 S.C. 296, 60 S.E.2d 609.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 case holding that money taken from a prisoner by the Superintendent of the Penitentiary was subject to attachment, see Palmetto State Bank v. English (S.C. 1936) 181 S.C. 69, 186 S.E. 638.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Debts evidenced by notes and bonds may be attached. Williamson v. Eastern Building &amp; Loan Ass</w:t>
      </w:r>
      <w:r w:rsidR="002F080A" w:rsidRPr="002F080A">
        <w:t>’</w:t>
      </w:r>
      <w:r w:rsidRPr="002F080A">
        <w:t>n (S.C. 1899) 54 S.C. 582, 32 S.E. 765, 71 Am.St.Rep. 822.</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Indebtedness due by the plaintiff to a nonresident defendant is subject to an attachment in a suit by the plaintiff on the same basis as an attachment of such indebtedness by a third party. La Varre v. International Paper Co., 1929, 37 F.2d 141.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230.</w:t>
      </w:r>
      <w:r w:rsidR="004943E7" w:rsidRPr="002F080A">
        <w:t xml:space="preserve"> Duty of officer to whom warrant is delivered.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923; 1952 Code </w:t>
      </w:r>
      <w:r w:rsidRPr="002F080A">
        <w:t xml:space="preserve">Section </w:t>
      </w:r>
      <w:r w:rsidR="004943E7" w:rsidRPr="002F080A">
        <w:t>10</w:t>
      </w:r>
      <w:r w:rsidRPr="002F080A">
        <w:noBreakHyphen/>
      </w:r>
      <w:r w:rsidR="004943E7" w:rsidRPr="002F080A">
        <w:t xml:space="preserve">923; 1942 Code </w:t>
      </w:r>
      <w:r w:rsidRPr="002F080A">
        <w:t xml:space="preserve">Section </w:t>
      </w:r>
      <w:r w:rsidR="004943E7" w:rsidRPr="002F080A">
        <w:t xml:space="preserve">532; 1932 Code </w:t>
      </w:r>
      <w:r w:rsidRPr="002F080A">
        <w:t xml:space="preserve">Section </w:t>
      </w:r>
      <w:r w:rsidR="004943E7" w:rsidRPr="002F080A">
        <w:t xml:space="preserve">532; Civ. P. </w:t>
      </w:r>
      <w:r w:rsidRPr="002F080A">
        <w:t>‘</w:t>
      </w:r>
      <w:r w:rsidR="004943E7" w:rsidRPr="002F080A">
        <w:t xml:space="preserve">22 </w:t>
      </w:r>
      <w:r w:rsidRPr="002F080A">
        <w:t xml:space="preserve">Section </w:t>
      </w:r>
      <w:r w:rsidR="004943E7" w:rsidRPr="002F080A">
        <w:t xml:space="preserve">505; Civ. P. </w:t>
      </w:r>
      <w:r w:rsidRPr="002F080A">
        <w:t>‘</w:t>
      </w:r>
      <w:r w:rsidR="004943E7" w:rsidRPr="002F080A">
        <w:t xml:space="preserve">12 </w:t>
      </w:r>
      <w:r w:rsidRPr="002F080A">
        <w:t xml:space="preserve">Section </w:t>
      </w:r>
      <w:r w:rsidR="004943E7" w:rsidRPr="002F080A">
        <w:t xml:space="preserve">284; Civ. P. </w:t>
      </w:r>
      <w:r w:rsidRPr="002F080A">
        <w:t>‘</w:t>
      </w:r>
      <w:r w:rsidR="004943E7" w:rsidRPr="002F080A">
        <w:t xml:space="preserve">02 </w:t>
      </w:r>
      <w:r w:rsidRPr="002F080A">
        <w:t xml:space="preserve">Section </w:t>
      </w:r>
      <w:r w:rsidR="004943E7" w:rsidRPr="002F080A">
        <w:t xml:space="preserve">253; 1870 (14) 475 </w:t>
      </w:r>
      <w:r w:rsidRPr="002F080A">
        <w:t xml:space="preserve">Section </w:t>
      </w:r>
      <w:r w:rsidR="004943E7" w:rsidRPr="002F080A">
        <w:t>255.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Definition of personal property as used herein, see </w:t>
      </w:r>
      <w:r w:rsidR="002F080A" w:rsidRPr="002F080A">
        <w:t xml:space="preserve">Section </w:t>
      </w:r>
      <w:r w:rsidRPr="002F080A">
        <w:t>15</w:t>
      </w:r>
      <w:r w:rsidR="002F080A" w:rsidRPr="002F080A">
        <w:noBreakHyphen/>
      </w:r>
      <w:r w:rsidRPr="002F080A">
        <w:t>1</w:t>
      </w:r>
      <w:r w:rsidR="002F080A" w:rsidRPr="002F080A">
        <w:noBreakHyphen/>
      </w:r>
      <w:r w:rsidRPr="002F080A">
        <w:t>40.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Property subject to attachment, see </w:t>
      </w:r>
      <w:r w:rsidR="002F080A" w:rsidRPr="002F080A">
        <w:t xml:space="preserve">Sections </w:t>
      </w:r>
      <w:r w:rsidRPr="002F080A">
        <w:t xml:space="preserve"> 15</w:t>
      </w:r>
      <w:r w:rsidR="002F080A" w:rsidRPr="002F080A">
        <w:noBreakHyphen/>
      </w:r>
      <w:r w:rsidRPr="002F080A">
        <w:t>19</w:t>
      </w:r>
      <w:r w:rsidR="002F080A" w:rsidRPr="002F080A">
        <w:noBreakHyphen/>
      </w:r>
      <w:r w:rsidRPr="002F080A">
        <w:t>10, 15</w:t>
      </w:r>
      <w:r w:rsidR="002F080A" w:rsidRPr="002F080A">
        <w:noBreakHyphen/>
      </w:r>
      <w:r w:rsidRPr="002F080A">
        <w:t>19</w:t>
      </w:r>
      <w:r w:rsidR="002F080A" w:rsidRPr="002F080A">
        <w:noBreakHyphen/>
      </w:r>
      <w:r w:rsidRPr="002F080A">
        <w:t>220.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44k159 to 44k185.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159 to 185.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170 to 193, 203 to 216, 218 to 228.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16, Mode and Sufficiency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17, Actual Attachment of Levy Required.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of particular kinds of property 4</w:t>
      </w:r>
      <w:r w:rsidR="002F080A" w:rsidRPr="002F080A">
        <w:noBreakHyphen/>
      </w:r>
      <w:r w:rsidRPr="002F080A">
        <w:t>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 due defendant by another person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Equitable interest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 due defendant by another person, attachment of particular kinds of property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attachment levied on wrong property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Equitable interest, attachment of particular kinds of property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Service of writ of attachment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Applied in Reily v Middleton, Dud (23 SCL) 21. Waddel v Cureton, 2 Spears (29 SCL) 53. Burrill v Letson, 2 Spears (29 SCL) 378.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 duty exists to make reasonable effort to lessen storage costs where sheriff has obtained storage for attached property at such rates as are reasonable and necessary. Bank Repossessions v. Mobile America Corp. (S.C. 1977) 268 S.C. 622, 235 S.E.2d 709.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It is obvious that the intention of this section [former Code 1962 </w:t>
      </w:r>
      <w:r w:rsidR="002F080A" w:rsidRPr="002F080A">
        <w:t xml:space="preserve">Section </w:t>
      </w:r>
      <w:r w:rsidRPr="002F080A">
        <w:t>10</w:t>
      </w:r>
      <w:r w:rsidR="002F080A" w:rsidRPr="002F080A">
        <w:noBreakHyphen/>
      </w:r>
      <w:r w:rsidRPr="002F080A">
        <w:t xml:space="preserve">923] was to subject to attachment process every property interest of the debtor—not only that which is legal and that capable of </w:t>
      </w:r>
      <w:r w:rsidRPr="002F080A">
        <w:lastRenderedPageBreak/>
        <w:t>actual seizure, but that which is equitable, and that requiring action either at law or in equity to make it available for the payment of the attachment debt. Pelzer Mfg. Co. v. Pitts &amp; Hartzog (S.C. 1907) 76 S.C. 349, 57 S.E. 29, 11 Am.Ann.Cas. 665.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two attachments are levied upon the personal property of the same debtor at different hours of the same day, the one first levied has no priority of lien, but the two rank together. Steffens &amp; Werner v. Wanboeker (S.C. 1882) 17 S.C. 475. Creditors</w:t>
      </w:r>
      <w:r w:rsidR="002F080A" w:rsidRPr="002F080A">
        <w:t>’</w:t>
      </w:r>
      <w:r w:rsidRPr="002F080A">
        <w:t xml:space="preserve"> Remedies 265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Service of writ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Writ of attachment need not be served except in case of attachment of real property. Stephens v. Ringling (S.C. 1915) 102 S.C. 333, 86 S.E. 683.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Warrant need not be served on defendant in attaching personality. Grollman v. Lipsitz (S.C. 1895) 43 S.C. 329, 21 S.E. 272. Creditors</w:t>
      </w:r>
      <w:r w:rsidR="002F080A" w:rsidRPr="002F080A">
        <w:t>’</w:t>
      </w:r>
      <w:r w:rsidRPr="002F080A">
        <w:t xml:space="preserve"> Remedies 206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Effect of attachment levied on wrong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jurisdiction of the lower court was obtained by virtue of an attachment of the proceeds of a draft, and defendant, a Canadian corporation, had no interest in the proceeds, it was fatal to jurisdiction and the attachment should have been set aside. Charles R. Allen, Inc. v. Island Co</w:t>
      </w:r>
      <w:r w:rsidR="002F080A" w:rsidRPr="002F080A">
        <w:noBreakHyphen/>
      </w:r>
      <w:r w:rsidRPr="002F080A">
        <w:t>op. Services Co</w:t>
      </w:r>
      <w:r w:rsidR="002F080A" w:rsidRPr="002F080A">
        <w:noBreakHyphen/>
      </w:r>
      <w:r w:rsidRPr="002F080A">
        <w:t>op. Ass</w:t>
      </w:r>
      <w:r w:rsidR="002F080A" w:rsidRPr="002F080A">
        <w:t>’</w:t>
      </w:r>
      <w:r w:rsidRPr="002F080A">
        <w:t>n, Limited (S.C. 1959) 234 S.C. 537, 109 S.E.2d 446.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defendant is a nonresident, the attachment levied to obtain jurisdiction will be dissolved if the property attached is not the property of the defendant. Greenwood Grocery Co. v. Canadian County Mill &amp; Elevator Co. (S.C. 1905) 72 S.C. 450, 52 S.E. 191, 110 Am.St.Rep. 627.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Attachment of particular kinds of property—In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Sheriff cannot attach automobile of defendant in county other than his own. Whitworth v. Wing (S.C. 1923) 125 S.C. 146, 118 S.E. 177.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Alcoholic liquors kept contrary to the law cannot be attached, since it would defeat the State</w:t>
      </w:r>
      <w:r w:rsidR="002F080A" w:rsidRPr="002F080A">
        <w:t>’</w:t>
      </w:r>
      <w:r w:rsidRPr="002F080A">
        <w:t>s right of forfeiture. Lanahan v. Bailey (S.C. 1898) 53 S.C. 489, 31 S.E. 332, 69 Am.St.Rep. 884.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an attachment is set aside after sale, the proceeds of the sale may be attached for the same debt while in the sheriff</w:t>
      </w:r>
      <w:r w:rsidR="002F080A" w:rsidRPr="002F080A">
        <w:t>’</w:t>
      </w:r>
      <w:r w:rsidRPr="002F080A">
        <w:t>s hands. Roddey v. Erwin (S.C. 1889) 31 S.C. 36, 9 S.E. 729. Creditors</w:t>
      </w:r>
      <w:r w:rsidR="002F080A" w:rsidRPr="002F080A">
        <w:t>’</w:t>
      </w:r>
      <w:r w:rsidRPr="002F080A">
        <w:t xml:space="preserve"> Remedies 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Property in hands of receiver cannot be attached. Regenstein v. Pearlstein (S.C. 1889) 30 S.C. 192, 8 S.E. 850.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In an action against a partnership on a firm debt, which is a joint debt in this State, it was held that the interest of a nonresident partner in the firm assets could not be attached under this section [former Code 1962 </w:t>
      </w:r>
      <w:r w:rsidR="002F080A" w:rsidRPr="002F080A">
        <w:t xml:space="preserve">Section </w:t>
      </w:r>
      <w:r w:rsidRPr="002F080A">
        <w:t>10</w:t>
      </w:r>
      <w:r w:rsidR="002F080A" w:rsidRPr="002F080A">
        <w:noBreakHyphen/>
      </w:r>
      <w:r w:rsidRPr="002F080A">
        <w:t>923]. Whitfield v. Hovey (S.C. 1889) 30 S.C. 117, 8 S.E. 840.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goods have been levied on by a sheriff under an execution in his hands and before they are sold a writ of foreign attachment against the same defendant is lodged in his office, he may levy the attachment also on the goods. Day v. Becher (S.C. 1841). Creditors</w:t>
      </w:r>
      <w:r w:rsidR="002F080A" w:rsidRPr="002F080A">
        <w:t>’</w:t>
      </w:r>
      <w:r w:rsidRPr="002F080A">
        <w:t xml:space="preserve"> Remedies 83; Creditors</w:t>
      </w:r>
      <w:r w:rsidR="002F080A" w:rsidRPr="002F080A">
        <w:t>’</w:t>
      </w:r>
      <w:r w:rsidRPr="002F080A">
        <w:t xml:space="preserve"> Remedies 243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Under the former attachment act a claim for damages was held not to be the subject of attachment. Burrill v. Letson (S.C. 1844).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Money levied in execution by the sheriff upon fieri facias and in his hands is not subject to attachment. Blair v. Cantey (S.C. 1843) 42 Am.Dec. 360. Creditors</w:t>
      </w:r>
      <w:r w:rsidR="002F080A" w:rsidRPr="002F080A">
        <w:t>’</w:t>
      </w:r>
      <w:r w:rsidRPr="002F080A">
        <w:t xml:space="preserve"> Remedies 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5. —— Equitable interest, attachment of particular kinds of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All property of debtor, legal or equitable, subject to attachment. Pelzer Mfg. Co. v Pitts &amp; Hartzog, 76 SC 349, 57 SE 29 (1907). Charles R. Allen, Inc. v Rhode Island Ins. Co., 217 SC 296, 60 SE2d 609 (1950). Charles R. Allen, Inc. v Island Cooperative Services Cooperative Ass</w:t>
      </w:r>
      <w:r w:rsidR="002F080A" w:rsidRPr="002F080A">
        <w:t>’</w:t>
      </w:r>
      <w:r w:rsidRPr="002F080A">
        <w:t>n Ltd., 234 SC 537, 109 SE2d 446 (1959).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equitable interest of a firm in a certificate of stock, securing the note of a partner given as a contribution to the partnership capital, is subject to an attachment for a firm debt. Pelzer Mfg. Co. v. Pitts &amp; Hartzog (S.C. 1907) 76 S.C. 349, 57 S.E. 29, 11 Am.Ann.Cas. 665. Creditors</w:t>
      </w:r>
      <w:r w:rsidR="002F080A" w:rsidRPr="002F080A">
        <w:t>’</w:t>
      </w:r>
      <w:r w:rsidRPr="002F080A">
        <w:t xml:space="preserve"> Remedies 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6. —— Debt due defendant by another person, attachment of particular kinds of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Debt due defendant by another person may be attached. McKelvey v South Carolina R. Co., 6 SC 446 (1876). Campbell v Home Ins. Co., 1 SC 158 (1869). LaVarre v International Paper Co., 37 F2d 141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interest of the debtor subject to attachment includes debts evidenced by books of account. Reily v Middleton, Dud (23 SCL) 21. Waddle v Cureton, 2 Spears (29 SCL) 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interest of the debtor subject to attachment includes any indebtedness owing to him by a third party. Charles R. Allen, Inc. v. Rhode Island Ins. Co. (S.C. 1950) 217 S.C. 296, 60 S.E.2d 609. Creditors</w:t>
      </w:r>
      <w:r w:rsidR="002F080A" w:rsidRPr="002F080A">
        <w:t>’</w:t>
      </w:r>
      <w:r w:rsidRPr="002F080A">
        <w:t xml:space="preserve"> Remedies 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unadjusted claim for loss under a policy of insurance is subject to attachment or garnishment in the hands of the insurance company. This is true even though the insurance company denies any indebtedness to the insured. Charles R. Allen, Inc. v. Rhode Island Ins. Co. (S.C. 1950) 217 S.C. 296, 60 S.E.2d 609.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 case holding that money taken from a prisoner by the Superintendent of the Penitentiary was subject to attachment, see Palmetto State Bank v. English (S.C. 1936) 181 S.C. 69, 186 S.E. 638.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interest of the debtor subject to attachment includes debts evidenced by notes and bonds. Williamson v. Eastern Building &amp; Loan Ass</w:t>
      </w:r>
      <w:r w:rsidR="002F080A" w:rsidRPr="002F080A">
        <w:t>’</w:t>
      </w:r>
      <w:r w:rsidRPr="002F080A">
        <w:t>n (S.C. 1899) 54 S.C. 582, 32 S.E. 765, 71 Am.St.Rep. 822.</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ndebtedness due by the plaintiff to a nonresident defendant is subject ot an attachment in a suit by the plaintiff on the same basis as an attachment of such indebtedness by a third party. La Varre v. International Paper Co., 1929, 37 F.2d 141.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240.</w:t>
      </w:r>
      <w:r w:rsidR="004943E7" w:rsidRPr="002F080A">
        <w:t xml:space="preserve"> Attachment of real estate.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2F080A" w:rsidRPr="002F080A">
        <w:t>’</w:t>
      </w:r>
      <w:r w:rsidRPr="002F080A">
        <w:t xml:space="preserve">s return thereon lodged in the office in which by law a deed of such real </w:t>
      </w:r>
      <w:r w:rsidRPr="002F080A">
        <w:lastRenderedPageBreak/>
        <w:t>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2F080A" w:rsidRPr="002F080A">
        <w:t>’</w:t>
      </w:r>
      <w:r w:rsidRPr="002F080A">
        <w:t>s return thereon. Such attachment shall be a lien subject to all prior liens and bind the real estate attached from the date of lodgment. All attachments lodged upon the same day shall take rank together.</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924; 1952 Code </w:t>
      </w:r>
      <w:r w:rsidRPr="002F080A">
        <w:t xml:space="preserve">Section </w:t>
      </w:r>
      <w:r w:rsidR="004943E7" w:rsidRPr="002F080A">
        <w:t>10</w:t>
      </w:r>
      <w:r w:rsidRPr="002F080A">
        <w:noBreakHyphen/>
      </w:r>
      <w:r w:rsidR="004943E7" w:rsidRPr="002F080A">
        <w:t xml:space="preserve">924; 1942 Code </w:t>
      </w:r>
      <w:r w:rsidRPr="002F080A">
        <w:t xml:space="preserve">Section </w:t>
      </w:r>
      <w:r w:rsidR="004943E7" w:rsidRPr="002F080A">
        <w:t xml:space="preserve">532; 1932 Code </w:t>
      </w:r>
      <w:r w:rsidRPr="002F080A">
        <w:t xml:space="preserve">Section </w:t>
      </w:r>
      <w:r w:rsidR="004943E7" w:rsidRPr="002F080A">
        <w:t xml:space="preserve">532; Civ. P. </w:t>
      </w:r>
      <w:r w:rsidRPr="002F080A">
        <w:t>‘</w:t>
      </w:r>
      <w:r w:rsidR="004943E7" w:rsidRPr="002F080A">
        <w:t xml:space="preserve">22 </w:t>
      </w:r>
      <w:r w:rsidRPr="002F080A">
        <w:t xml:space="preserve">Section </w:t>
      </w:r>
      <w:r w:rsidR="004943E7" w:rsidRPr="002F080A">
        <w:t xml:space="preserve">505; Civ. P. </w:t>
      </w:r>
      <w:r w:rsidRPr="002F080A">
        <w:t>‘</w:t>
      </w:r>
      <w:r w:rsidR="004943E7" w:rsidRPr="002F080A">
        <w:t xml:space="preserve">12 </w:t>
      </w:r>
      <w:r w:rsidRPr="002F080A">
        <w:t xml:space="preserve">Section </w:t>
      </w:r>
      <w:r w:rsidR="004943E7" w:rsidRPr="002F080A">
        <w:t xml:space="preserve">284; Civ. P. </w:t>
      </w:r>
      <w:r w:rsidRPr="002F080A">
        <w:t>‘</w:t>
      </w:r>
      <w:r w:rsidR="004943E7" w:rsidRPr="002F080A">
        <w:t xml:space="preserve">02 </w:t>
      </w:r>
      <w:r w:rsidRPr="002F080A">
        <w:t xml:space="preserve">Section </w:t>
      </w:r>
      <w:r w:rsidR="004943E7" w:rsidRPr="002F080A">
        <w:t xml:space="preserve">253; 1870 (14) 475 </w:t>
      </w:r>
      <w:r w:rsidRPr="002F080A">
        <w:t xml:space="preserve">Section </w:t>
      </w:r>
      <w:r w:rsidR="004943E7" w:rsidRPr="002F080A">
        <w:t>255.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Clerks of court in counties performing duties of registers, see </w:t>
      </w:r>
      <w:r w:rsidR="002F080A" w:rsidRPr="002F080A">
        <w:t xml:space="preserve">Section </w:t>
      </w:r>
      <w:r w:rsidRPr="002F080A">
        <w:t>30</w:t>
      </w:r>
      <w:r w:rsidR="002F080A" w:rsidRPr="002F080A">
        <w:noBreakHyphen/>
      </w:r>
      <w:r w:rsidRPr="002F080A">
        <w:t>5</w:t>
      </w:r>
      <w:r w:rsidR="002F080A" w:rsidRPr="002F080A">
        <w:noBreakHyphen/>
      </w:r>
      <w:r w:rsidRPr="002F080A">
        <w:t>10.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Mortgages and other liens, generally, see </w:t>
      </w:r>
      <w:r w:rsidR="002F080A" w:rsidRPr="002F080A">
        <w:t xml:space="preserve">Sections </w:t>
      </w:r>
      <w:r w:rsidRPr="002F080A">
        <w:t xml:space="preserve"> 29</w:t>
      </w:r>
      <w:r w:rsidR="002F080A" w:rsidRPr="002F080A">
        <w:noBreakHyphen/>
      </w:r>
      <w:r w:rsidRPr="002F080A">
        <w:t>1</w:t>
      </w:r>
      <w:r w:rsidR="002F080A" w:rsidRPr="002F080A">
        <w:noBreakHyphen/>
      </w:r>
      <w:r w:rsidRPr="002F080A">
        <w:t>10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44k167.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167.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184, 186.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16, Mode and Sufficiency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Lien acquired by attachment not divested by subsequent occupation of the lands for homestead purposes. Ex parte Morrow (S.C. 1937) 183 S.C. 170, 190 S.E. 506, 110 A.L.R. 898.</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Under this section [former Code 1962 </w:t>
      </w:r>
      <w:r w:rsidR="002F080A" w:rsidRPr="002F080A">
        <w:t xml:space="preserve">Section </w:t>
      </w:r>
      <w:r w:rsidRPr="002F080A">
        <w:t>10</w:t>
      </w:r>
      <w:r w:rsidR="002F080A" w:rsidRPr="002F080A">
        <w:noBreakHyphen/>
      </w:r>
      <w:r w:rsidRPr="002F080A">
        <w:t>924] the writ of attachment need not be served except in case of an attachment of real estate. Stephens v. Ringling (S.C. 1915) 102 S.C. 333, 86 S.E. 683.</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250.</w:t>
      </w:r>
      <w:r w:rsidR="004943E7" w:rsidRPr="002F080A">
        <w:t xml:space="preserve"> Effecting execution on property incapable of manual delivery.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925; 1952 Code </w:t>
      </w:r>
      <w:r w:rsidRPr="002F080A">
        <w:t xml:space="preserve">Section </w:t>
      </w:r>
      <w:r w:rsidR="004943E7" w:rsidRPr="002F080A">
        <w:t>10</w:t>
      </w:r>
      <w:r w:rsidRPr="002F080A">
        <w:noBreakHyphen/>
      </w:r>
      <w:r w:rsidR="004943E7" w:rsidRPr="002F080A">
        <w:t xml:space="preserve">925; 1942 Code </w:t>
      </w:r>
      <w:r w:rsidRPr="002F080A">
        <w:t xml:space="preserve">Section </w:t>
      </w:r>
      <w:r w:rsidR="004943E7" w:rsidRPr="002F080A">
        <w:t xml:space="preserve">538; 1932 Code </w:t>
      </w:r>
      <w:r w:rsidRPr="002F080A">
        <w:t xml:space="preserve">Section </w:t>
      </w:r>
      <w:r w:rsidR="004943E7" w:rsidRPr="002F080A">
        <w:t xml:space="preserve">538; Civ. P. </w:t>
      </w:r>
      <w:r w:rsidRPr="002F080A">
        <w:t>‘</w:t>
      </w:r>
      <w:r w:rsidR="004943E7" w:rsidRPr="002F080A">
        <w:t xml:space="preserve">22 </w:t>
      </w:r>
      <w:r w:rsidRPr="002F080A">
        <w:t xml:space="preserve">Section </w:t>
      </w:r>
      <w:r w:rsidR="004943E7" w:rsidRPr="002F080A">
        <w:t xml:space="preserve">511; Civ. P. </w:t>
      </w:r>
      <w:r w:rsidRPr="002F080A">
        <w:t>‘</w:t>
      </w:r>
      <w:r w:rsidR="004943E7" w:rsidRPr="002F080A">
        <w:t xml:space="preserve">12 </w:t>
      </w:r>
      <w:r w:rsidRPr="002F080A">
        <w:t xml:space="preserve">Section </w:t>
      </w:r>
      <w:r w:rsidR="004943E7" w:rsidRPr="002F080A">
        <w:t xml:space="preserve">290; Civ. P. </w:t>
      </w:r>
      <w:r w:rsidRPr="002F080A">
        <w:t>‘</w:t>
      </w:r>
      <w:r w:rsidR="004943E7" w:rsidRPr="002F080A">
        <w:t xml:space="preserve">02 </w:t>
      </w:r>
      <w:r w:rsidRPr="002F080A">
        <w:t xml:space="preserve">Section </w:t>
      </w:r>
      <w:r w:rsidR="004943E7" w:rsidRPr="002F080A">
        <w:t xml:space="preserve">257; 1870 (14) 477 </w:t>
      </w:r>
      <w:r w:rsidRPr="002F080A">
        <w:t xml:space="preserve">Section </w:t>
      </w:r>
      <w:r w:rsidR="004943E7" w:rsidRPr="002F080A">
        <w:t>259.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177.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16, Mode and Sufficiency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Section does not require that </w:t>
      </w:r>
      <w:r w:rsidR="002F080A" w:rsidRPr="002F080A">
        <w:t>“</w:t>
      </w:r>
      <w:r w:rsidRPr="002F080A">
        <w:t>notice</w:t>
      </w:r>
      <w:r w:rsidR="002F080A" w:rsidRPr="002F080A">
        <w:t>”</w:t>
      </w:r>
      <w:r w:rsidRPr="002F080A">
        <w:t xml:space="preserve"> shall be served at instant of delivery of warrant, but service of attachment and notice showing property levied on within two days thereafter was sufficient. Prevost v. Post (S.C. 1934) 172 S.C. 228, 173 S.E. 628.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Miller &amp; Barnhardt v. Gulf &amp; Atlantic Ins. Co. (S.C. 1925) 132 S.C. 78, 129 S.E. 131.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provisions of this section [former Code 1962 </w:t>
      </w:r>
      <w:r w:rsidR="002F080A" w:rsidRPr="002F080A">
        <w:t xml:space="preserve">Section </w:t>
      </w:r>
      <w:r w:rsidRPr="002F080A">
        <w:t>10</w:t>
      </w:r>
      <w:r w:rsidR="002F080A" w:rsidRPr="002F080A">
        <w:noBreakHyphen/>
      </w:r>
      <w:r w:rsidRPr="002F080A">
        <w:t>925] are broad enough by a liberal construction to cover the execution of an attachment on any property incapable of manual delivery to the sheriff, by leaving with the individual holding such property a certified copy of the warrant with a notice showing the property levied upon; and the section may be well construed to embrace such a bulky and unmanageable thing as a freight car. Seibels v. Northern Cent. Ry. Co. (S.C. 1908) 80 S.C. 133, 61 S.E. 435. Creditors</w:t>
      </w:r>
      <w:r w:rsidR="002F080A" w:rsidRPr="002F080A">
        <w:t>’</w:t>
      </w:r>
      <w:r w:rsidRPr="002F080A">
        <w:t xml:space="preserve"> Remedies 245(3)</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An attachment, made under this section [former Code 1962 </w:t>
      </w:r>
      <w:r w:rsidR="002F080A" w:rsidRPr="002F080A">
        <w:t xml:space="preserve">Section </w:t>
      </w:r>
      <w:r w:rsidRPr="002F080A">
        <w:t>10</w:t>
      </w:r>
      <w:r w:rsidR="002F080A" w:rsidRPr="002F080A">
        <w:noBreakHyphen/>
      </w:r>
      <w:r w:rsidRPr="002F080A">
        <w:t xml:space="preserve">925] and former Code 1962 </w:t>
      </w:r>
      <w:r w:rsidR="002F080A" w:rsidRPr="002F080A">
        <w:t xml:space="preserve">Section </w:t>
      </w:r>
      <w:r w:rsidRPr="002F080A">
        <w:t>10</w:t>
      </w:r>
      <w:r w:rsidR="002F080A" w:rsidRPr="002F080A">
        <w:noBreakHyphen/>
      </w:r>
      <w:r w:rsidRPr="002F080A">
        <w:t>923, cannot be set aside merely because the affidavit and warrant were not served upon the defendant. Grollman v. Lipsitz (S.C. 1895) 43 S.C. 329, 21 S.E. 272. Creditors</w:t>
      </w:r>
      <w:r w:rsidR="002F080A" w:rsidRPr="002F080A">
        <w:t>’</w:t>
      </w:r>
      <w:r w:rsidRPr="002F080A">
        <w:t xml:space="preserve"> Remedies 240</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260.</w:t>
      </w:r>
      <w:r w:rsidR="004943E7" w:rsidRPr="002F080A">
        <w:t xml:space="preserve"> Certificate of defendant</w:t>
      </w:r>
      <w:r w:rsidRPr="002F080A">
        <w:t>’</w:t>
      </w:r>
      <w:r w:rsidR="004943E7" w:rsidRPr="002F080A">
        <w:t>s interest.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w:t>
      </w:r>
      <w:r w:rsidRPr="002F080A">
        <w:lastRenderedPageBreak/>
        <w:t>to do so he may be required by the court or judge to attend before him and be examined on oath concerning such rights, shares, property or debt, and obedience to such order may be enforced by attachment.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926; 1952 Code </w:t>
      </w:r>
      <w:r w:rsidRPr="002F080A">
        <w:t xml:space="preserve">Section </w:t>
      </w:r>
      <w:r w:rsidR="004943E7" w:rsidRPr="002F080A">
        <w:t>10</w:t>
      </w:r>
      <w:r w:rsidRPr="002F080A">
        <w:noBreakHyphen/>
      </w:r>
      <w:r w:rsidR="004943E7" w:rsidRPr="002F080A">
        <w:t xml:space="preserve">926; 1942 Code </w:t>
      </w:r>
      <w:r w:rsidRPr="002F080A">
        <w:t xml:space="preserve">Section </w:t>
      </w:r>
      <w:r w:rsidR="004943E7" w:rsidRPr="002F080A">
        <w:t xml:space="preserve">539; 1932 Code </w:t>
      </w:r>
      <w:r w:rsidRPr="002F080A">
        <w:t xml:space="preserve">Section </w:t>
      </w:r>
      <w:r w:rsidR="004943E7" w:rsidRPr="002F080A">
        <w:t xml:space="preserve">539; Civ. P. </w:t>
      </w:r>
      <w:r w:rsidRPr="002F080A">
        <w:t>‘</w:t>
      </w:r>
      <w:r w:rsidR="004943E7" w:rsidRPr="002F080A">
        <w:t xml:space="preserve">22 </w:t>
      </w:r>
      <w:r w:rsidRPr="002F080A">
        <w:t xml:space="preserve">Section </w:t>
      </w:r>
      <w:r w:rsidR="004943E7" w:rsidRPr="002F080A">
        <w:t xml:space="preserve">512; Civ. P. </w:t>
      </w:r>
      <w:r w:rsidRPr="002F080A">
        <w:t>‘</w:t>
      </w:r>
      <w:r w:rsidR="004943E7" w:rsidRPr="002F080A">
        <w:t xml:space="preserve">12 </w:t>
      </w:r>
      <w:r w:rsidRPr="002F080A">
        <w:t xml:space="preserve">Section </w:t>
      </w:r>
      <w:r w:rsidR="004943E7" w:rsidRPr="002F080A">
        <w:t xml:space="preserve">291; Civ. P. </w:t>
      </w:r>
      <w:r w:rsidRPr="002F080A">
        <w:t>‘</w:t>
      </w:r>
      <w:r w:rsidR="004943E7" w:rsidRPr="002F080A">
        <w:t xml:space="preserve">02 </w:t>
      </w:r>
      <w:r w:rsidRPr="002F080A">
        <w:t xml:space="preserve">Section </w:t>
      </w:r>
      <w:r w:rsidR="004943E7" w:rsidRPr="002F080A">
        <w:t xml:space="preserve">258; 1870 (14) 477 </w:t>
      </w:r>
      <w:r w:rsidRPr="002F080A">
        <w:t xml:space="preserve">Section </w:t>
      </w:r>
      <w:r w:rsidR="004943E7" w:rsidRPr="002F080A">
        <w:t>260.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177.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16, Mode and Sufficiency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17, Actual Attachment of Levy Required.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Cited in Pelzer Mfg. Co. v. Pitts &amp; Hartzog (S.C. 1907) 76 S.C. 349, 57 S.E. 29, 11 Am.Ann.Cas. 665.</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270.</w:t>
      </w:r>
      <w:r w:rsidR="004943E7" w:rsidRPr="002F080A">
        <w:t xml:space="preserve"> Duties of officer upon seizure of property.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The sheriff or constable shall, immediately on making seizure under the provisions of </w:t>
      </w:r>
      <w:r w:rsidR="002F080A" w:rsidRPr="002F080A">
        <w:t xml:space="preserve">Section </w:t>
      </w:r>
      <w:r w:rsidRPr="002F080A">
        <w:t>15</w:t>
      </w:r>
      <w:r w:rsidR="002F080A" w:rsidRPr="002F080A">
        <w:noBreakHyphen/>
      </w:r>
      <w:r w:rsidRPr="002F080A">
        <w:t>19</w:t>
      </w:r>
      <w:r w:rsidR="002F080A" w:rsidRPr="002F080A">
        <w:noBreakHyphen/>
      </w:r>
      <w:r w:rsidRPr="002F080A">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927; 1952 Code </w:t>
      </w:r>
      <w:r w:rsidRPr="002F080A">
        <w:t xml:space="preserve">Section </w:t>
      </w:r>
      <w:r w:rsidR="004943E7" w:rsidRPr="002F080A">
        <w:t>10</w:t>
      </w:r>
      <w:r w:rsidRPr="002F080A">
        <w:noBreakHyphen/>
      </w:r>
      <w:r w:rsidR="004943E7" w:rsidRPr="002F080A">
        <w:t xml:space="preserve">927; 1942 Code </w:t>
      </w:r>
      <w:r w:rsidRPr="002F080A">
        <w:t xml:space="preserve">Section </w:t>
      </w:r>
      <w:r w:rsidR="004943E7" w:rsidRPr="002F080A">
        <w:t xml:space="preserve">533; 1932 Code </w:t>
      </w:r>
      <w:r w:rsidRPr="002F080A">
        <w:t xml:space="preserve">Section </w:t>
      </w:r>
      <w:r w:rsidR="004943E7" w:rsidRPr="002F080A">
        <w:t xml:space="preserve">533; Civ. P. </w:t>
      </w:r>
      <w:r w:rsidRPr="002F080A">
        <w:t>‘</w:t>
      </w:r>
      <w:r w:rsidR="004943E7" w:rsidRPr="002F080A">
        <w:t xml:space="preserve">22 </w:t>
      </w:r>
      <w:r w:rsidRPr="002F080A">
        <w:t xml:space="preserve">Section </w:t>
      </w:r>
      <w:r w:rsidR="004943E7" w:rsidRPr="002F080A">
        <w:t xml:space="preserve">506; Civ. P. </w:t>
      </w:r>
      <w:r w:rsidRPr="002F080A">
        <w:t>‘</w:t>
      </w:r>
      <w:r w:rsidR="004943E7" w:rsidRPr="002F080A">
        <w:t xml:space="preserve">12 </w:t>
      </w:r>
      <w:r w:rsidRPr="002F080A">
        <w:t xml:space="preserve">Section </w:t>
      </w:r>
      <w:r w:rsidR="004943E7" w:rsidRPr="002F080A">
        <w:t xml:space="preserve">285; Civ. P. </w:t>
      </w:r>
      <w:r w:rsidRPr="002F080A">
        <w:t>‘</w:t>
      </w:r>
      <w:r w:rsidR="004943E7" w:rsidRPr="002F080A">
        <w:t xml:space="preserve">02 </w:t>
      </w:r>
      <w:r w:rsidRPr="002F080A">
        <w:t xml:space="preserve">Section </w:t>
      </w:r>
      <w:r w:rsidR="004943E7" w:rsidRPr="002F080A">
        <w:t xml:space="preserve">254; 1870 (14) 476 </w:t>
      </w:r>
      <w:r w:rsidRPr="002F080A">
        <w:t xml:space="preserve">Section </w:t>
      </w:r>
      <w:r w:rsidR="004943E7" w:rsidRPr="002F080A">
        <w:t>256.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44k186 to 44k203.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186 to 203.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187, 229 to 256, 275 to 285.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an attachment proceeding the property is in the hands of the court and remains in the possession of the court until the main issue of the case is decided.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sheriff under this section [former Code 1962 </w:t>
      </w:r>
      <w:r w:rsidR="002F080A" w:rsidRPr="002F080A">
        <w:t xml:space="preserve">Section </w:t>
      </w:r>
      <w:r w:rsidRPr="002F080A">
        <w:t>10</w:t>
      </w:r>
      <w:r w:rsidR="002F080A" w:rsidRPr="002F080A">
        <w:noBreakHyphen/>
      </w:r>
      <w:r w:rsidRPr="002F080A">
        <w:t xml:space="preserve">927] acts as a </w:t>
      </w:r>
      <w:r w:rsidR="002F080A" w:rsidRPr="002F080A">
        <w:t>“</w:t>
      </w:r>
      <w:r w:rsidRPr="002F080A">
        <w:t>quasi receiver</w:t>
      </w:r>
      <w:r w:rsidR="002F080A" w:rsidRPr="002F080A">
        <w:t>”</w:t>
      </w:r>
      <w:r w:rsidRPr="002F080A">
        <w:t xml:space="preserve"> under the direction of the officer who issued the warrant. Pelzer Mfg. Co. v. Pitts &amp; Hartzog (S.C. 1907) 76 S.C. 349, 57 S.E. 29, 11 Am.Ann.Cas. 665.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An action may be brought by the sheriff on a note seized under this section [former Code 1962 </w:t>
      </w:r>
      <w:r w:rsidR="002F080A" w:rsidRPr="002F080A">
        <w:t xml:space="preserve">Section </w:t>
      </w:r>
      <w:r w:rsidRPr="002F080A">
        <w:t>10</w:t>
      </w:r>
      <w:r w:rsidR="002F080A" w:rsidRPr="002F080A">
        <w:noBreakHyphen/>
      </w:r>
      <w:r w:rsidRPr="002F080A">
        <w:t>927] while a motion to vacate the judgment is pending. Nichols v. Hill (S.C. 1894) 42 S.C. 28, 19 S.E. 1017. Creditors</w:t>
      </w:r>
      <w:r w:rsidR="002F080A" w:rsidRPr="002F080A">
        <w:t>’</w:t>
      </w:r>
      <w:r w:rsidRPr="002F080A">
        <w:t xml:space="preserve"> Remedies 249</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In an action by a sheriff on a note seized under this section [former Code 1962 </w:t>
      </w:r>
      <w:r w:rsidR="002F080A" w:rsidRPr="002F080A">
        <w:t xml:space="preserve">Section </w:t>
      </w:r>
      <w:r w:rsidRPr="002F080A">
        <w:t>10</w:t>
      </w:r>
      <w:r w:rsidR="002F080A" w:rsidRPr="002F080A">
        <w:noBreakHyphen/>
      </w:r>
      <w:r w:rsidRPr="002F080A">
        <w:t>927], the note is subject to all of the defenses which could be set up in an action by the defendant in the attachment suit. Nichols v. Hill (S.C. 1894) 42 S.C. 28, 19 S.E. 1017. Bills And Notes 338</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280.</w:t>
      </w:r>
      <w:r w:rsidR="004943E7" w:rsidRPr="002F080A">
        <w:t xml:space="preserve"> Sale of personal property likely to deteriorate or expensive to keep.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2F080A" w:rsidRPr="002F080A">
        <w:t>’</w:t>
      </w:r>
      <w:r w:rsidRPr="002F080A">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928; 1952 Code </w:t>
      </w:r>
      <w:r w:rsidRPr="002F080A">
        <w:t xml:space="preserve">Section </w:t>
      </w:r>
      <w:r w:rsidR="004943E7" w:rsidRPr="002F080A">
        <w:t>10</w:t>
      </w:r>
      <w:r w:rsidRPr="002F080A">
        <w:noBreakHyphen/>
      </w:r>
      <w:r w:rsidR="004943E7" w:rsidRPr="002F080A">
        <w:t xml:space="preserve">928; 1942 Code </w:t>
      </w:r>
      <w:r w:rsidRPr="002F080A">
        <w:t xml:space="preserve">Section </w:t>
      </w:r>
      <w:r w:rsidR="004943E7" w:rsidRPr="002F080A">
        <w:t xml:space="preserve">534; 1932 Code </w:t>
      </w:r>
      <w:r w:rsidRPr="002F080A">
        <w:t xml:space="preserve">Section </w:t>
      </w:r>
      <w:r w:rsidR="004943E7" w:rsidRPr="002F080A">
        <w:t xml:space="preserve">534; Civ. P. </w:t>
      </w:r>
      <w:r w:rsidRPr="002F080A">
        <w:t>‘</w:t>
      </w:r>
      <w:r w:rsidR="004943E7" w:rsidRPr="002F080A">
        <w:t xml:space="preserve">22 </w:t>
      </w:r>
      <w:r w:rsidRPr="002F080A">
        <w:t xml:space="preserve">Section </w:t>
      </w:r>
      <w:r w:rsidR="004943E7" w:rsidRPr="002F080A">
        <w:t xml:space="preserve">507; Civ. P. </w:t>
      </w:r>
      <w:r w:rsidRPr="002F080A">
        <w:t>‘</w:t>
      </w:r>
      <w:r w:rsidR="004943E7" w:rsidRPr="002F080A">
        <w:t xml:space="preserve">12 </w:t>
      </w:r>
      <w:r w:rsidRPr="002F080A">
        <w:t xml:space="preserve">Section </w:t>
      </w:r>
      <w:r w:rsidR="004943E7" w:rsidRPr="002F080A">
        <w:t xml:space="preserve">286; Civ. P. </w:t>
      </w:r>
      <w:r w:rsidRPr="002F080A">
        <w:t>‘</w:t>
      </w:r>
      <w:r w:rsidR="004943E7" w:rsidRPr="002F080A">
        <w:t xml:space="preserve">02 </w:t>
      </w:r>
      <w:r w:rsidRPr="002F080A">
        <w:t xml:space="preserve">Section </w:t>
      </w:r>
      <w:r w:rsidR="004943E7" w:rsidRPr="002F080A">
        <w:t xml:space="preserve">255; 1870 (14) 476 </w:t>
      </w:r>
      <w:r w:rsidRPr="002F080A">
        <w:t xml:space="preserve">Section </w:t>
      </w:r>
      <w:r w:rsidR="004943E7" w:rsidRPr="002F080A">
        <w:t>257; 1883 (18) 491; 1933 (38) 63, 445.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Judicial sales generally, see </w:t>
      </w:r>
      <w:r w:rsidR="002F080A" w:rsidRPr="002F080A">
        <w:t xml:space="preserve">Sections </w:t>
      </w:r>
      <w:r w:rsidRPr="002F080A">
        <w:t xml:space="preserve"> 15</w:t>
      </w:r>
      <w:r w:rsidR="002F080A" w:rsidRPr="002F080A">
        <w:noBreakHyphen/>
      </w:r>
      <w:r w:rsidRPr="002F080A">
        <w:t>39</w:t>
      </w:r>
      <w:r w:rsidR="002F080A" w:rsidRPr="002F080A">
        <w:noBreakHyphen/>
      </w:r>
      <w:r w:rsidRPr="002F080A">
        <w:t>610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44k194.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194.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275.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403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Attorney General</w:t>
      </w:r>
      <w:r w:rsidR="002F080A" w:rsidRPr="002F080A">
        <w:t>’</w:t>
      </w:r>
      <w:r w:rsidRPr="002F080A">
        <w:t>s Opinions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magistrate</w:t>
      </w:r>
      <w:r w:rsidR="002F080A" w:rsidRPr="002F080A">
        <w:t>’</w:t>
      </w:r>
      <w:r w:rsidRPr="002F080A">
        <w:t>s constable is authorized to conduct sales as to distrained property and as to property attached which result from actions initiated in a magistrate</w:t>
      </w:r>
      <w:r w:rsidR="002F080A" w:rsidRPr="002F080A">
        <w:t>’</w:t>
      </w:r>
      <w:r w:rsidRPr="002F080A">
        <w:t>s court but is not authorized to conduct a sale to enforce a mechanic</w:t>
      </w:r>
      <w:r w:rsidR="002F080A" w:rsidRPr="002F080A">
        <w:t>’</w:t>
      </w:r>
      <w:r w:rsidRPr="002F080A">
        <w:t>s lien. While apparently there is authority for a magistrate</w:t>
      </w:r>
      <w:r w:rsidR="002F080A" w:rsidRPr="002F080A">
        <w:t>’</w:t>
      </w:r>
      <w:r w:rsidRPr="002F080A">
        <w:t>s constable to conduct a sale to satisfy a judgment rendered in a magistrate</w:t>
      </w:r>
      <w:r w:rsidR="002F080A" w:rsidRPr="002F080A">
        <w:t>’</w:t>
      </w:r>
      <w:r w:rsidRPr="002F080A">
        <w:t>s court, the preferred procedure is to have a sheriff conduct a sale resulting from such a judgment. 1979 Op Atty</w:t>
      </w:r>
      <w:r w:rsidR="002F080A" w:rsidRPr="002F080A">
        <w:t>’</w:t>
      </w:r>
      <w:r w:rsidRPr="002F080A">
        <w:t>s Gen, No 79</w:t>
      </w:r>
      <w:r w:rsidR="002F080A" w:rsidRPr="002F080A">
        <w:noBreakHyphen/>
      </w:r>
      <w:r w:rsidRPr="002F080A">
        <w:t>81, p 107.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 additional related cases as to the attachment of car, see Seibels v Northern Central R. Co., 80 SC 133, 61 SE 435 (1908). Shore &amp; Bro. v Baltimore &amp; O. R. Co., 76 SC 472, 57 SE 526 (1907).</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Where a motion to vacate the attachment was made and refused, and appeal was taken to the Supreme Court and a stay of proceedings asked for, it was held that the court had a right to order the sale of personal property. Southern Ry. Co. v. Sheppard (S.C. 1894) 42 S.C. 543, 20 S.E. 481.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290.</w:t>
      </w:r>
      <w:r w:rsidR="004943E7" w:rsidRPr="002F080A">
        <w:t xml:space="preserve"> Proceedings on claim of third person.</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2F080A" w:rsidRPr="002F080A">
        <w:t xml:space="preserve">Section </w:t>
      </w:r>
      <w:r w:rsidRPr="002F080A">
        <w:t>15</w:t>
      </w:r>
      <w:r w:rsidR="002F080A" w:rsidRPr="002F080A">
        <w:noBreakHyphen/>
      </w:r>
      <w:r w:rsidRPr="002F080A">
        <w:t>19</w:t>
      </w:r>
      <w:r w:rsidR="002F080A" w:rsidRPr="002F080A">
        <w:noBreakHyphen/>
      </w:r>
      <w:r w:rsidRPr="002F080A">
        <w:t>80. Such undertaking shall be executed within ten days after notice of such claim.</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929; 1952 Code </w:t>
      </w:r>
      <w:r w:rsidRPr="002F080A">
        <w:t xml:space="preserve">Section </w:t>
      </w:r>
      <w:r w:rsidR="004943E7" w:rsidRPr="002F080A">
        <w:t>10</w:t>
      </w:r>
      <w:r w:rsidRPr="002F080A">
        <w:noBreakHyphen/>
      </w:r>
      <w:r w:rsidR="004943E7" w:rsidRPr="002F080A">
        <w:t xml:space="preserve">929; 1942 Code </w:t>
      </w:r>
      <w:r w:rsidRPr="002F080A">
        <w:t xml:space="preserve">Section </w:t>
      </w:r>
      <w:r w:rsidR="004943E7" w:rsidRPr="002F080A">
        <w:t xml:space="preserve">535; 1932 Code </w:t>
      </w:r>
      <w:r w:rsidRPr="002F080A">
        <w:t xml:space="preserve">Section </w:t>
      </w:r>
      <w:r w:rsidR="004943E7" w:rsidRPr="002F080A">
        <w:t xml:space="preserve">535; Civ. P. </w:t>
      </w:r>
      <w:r w:rsidRPr="002F080A">
        <w:t>‘</w:t>
      </w:r>
      <w:r w:rsidR="004943E7" w:rsidRPr="002F080A">
        <w:t xml:space="preserve">22 </w:t>
      </w:r>
      <w:r w:rsidRPr="002F080A">
        <w:t xml:space="preserve">Section </w:t>
      </w:r>
      <w:r w:rsidR="004943E7" w:rsidRPr="002F080A">
        <w:t xml:space="preserve">508; Civ. P. </w:t>
      </w:r>
      <w:r w:rsidRPr="002F080A">
        <w:t>‘</w:t>
      </w:r>
      <w:r w:rsidR="004943E7" w:rsidRPr="002F080A">
        <w:t xml:space="preserve">12 </w:t>
      </w:r>
      <w:r w:rsidRPr="002F080A">
        <w:t xml:space="preserve">Section </w:t>
      </w:r>
      <w:r w:rsidR="004943E7" w:rsidRPr="002F080A">
        <w:t xml:space="preserve">287; Civ. P. </w:t>
      </w:r>
      <w:r w:rsidRPr="002F080A">
        <w:t>‘</w:t>
      </w:r>
      <w:r w:rsidR="004943E7" w:rsidRPr="002F080A">
        <w:t xml:space="preserve">02 </w:t>
      </w:r>
      <w:r w:rsidRPr="002F080A">
        <w:t xml:space="preserve">Section </w:t>
      </w:r>
      <w:r w:rsidR="004943E7" w:rsidRPr="002F080A">
        <w:t>255a; 1883 (18) 491.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Bonds in judicial proceedings, see </w:t>
      </w:r>
      <w:r w:rsidR="002F080A" w:rsidRPr="002F080A">
        <w:t xml:space="preserve">Sections </w:t>
      </w:r>
      <w:r w:rsidRPr="002F080A">
        <w:t xml:space="preserve"> 15</w:t>
      </w:r>
      <w:r w:rsidR="002F080A" w:rsidRPr="002F080A">
        <w:noBreakHyphen/>
      </w:r>
      <w:r w:rsidRPr="002F080A">
        <w:t>1</w:t>
      </w:r>
      <w:r w:rsidR="002F080A" w:rsidRPr="002F080A">
        <w:noBreakHyphen/>
      </w:r>
      <w:r w:rsidRPr="002F080A">
        <w:t>230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Claim of property by third persons in claim and delivery actions, see </w:t>
      </w:r>
      <w:r w:rsidR="002F080A" w:rsidRPr="002F080A">
        <w:t xml:space="preserve">Section </w:t>
      </w:r>
      <w:r w:rsidRPr="002F080A">
        <w:t>15</w:t>
      </w:r>
      <w:r w:rsidR="002F080A" w:rsidRPr="002F080A">
        <w:noBreakHyphen/>
      </w:r>
      <w:r w:rsidRPr="002F080A">
        <w:t>69</w:t>
      </w:r>
      <w:r w:rsidR="002F080A" w:rsidRPr="002F080A">
        <w:noBreakHyphen/>
      </w:r>
      <w:r w:rsidRPr="002F080A">
        <w:t>200.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Forms, SCRCP, Form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44k280 to 44k317.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280 to 317.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287 to 318.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18, Operation of Attachment Only as to Rights of Debtor.</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396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438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Court</w:t>
      </w:r>
      <w:r w:rsidR="002F080A" w:rsidRPr="002F080A">
        <w:t>’</w:t>
      </w:r>
      <w:r w:rsidRPr="002F080A">
        <w:t>s discretion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failure to comply with statutory provisions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Propriety of motion by third party to vacate attachment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Applied in Charles R. Allen, Inc. v. Island Co</w:t>
      </w:r>
      <w:r w:rsidR="002F080A" w:rsidRPr="002F080A">
        <w:noBreakHyphen/>
      </w:r>
      <w:r w:rsidRPr="002F080A">
        <w:t>op. Services Co</w:t>
      </w:r>
      <w:r w:rsidR="002F080A" w:rsidRPr="002F080A">
        <w:noBreakHyphen/>
      </w:r>
      <w:r w:rsidRPr="002F080A">
        <w:t>op. Ass</w:t>
      </w:r>
      <w:r w:rsidR="002F080A" w:rsidRPr="002F080A">
        <w:t>’</w:t>
      </w:r>
      <w:r w:rsidRPr="002F080A">
        <w:t>n, Limited (S.C. 1959) 234 S.C. 537, 109 S.E.2d 446.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 xml:space="preserve">929] clearly contemplates that the issue framed by the court shall be tried in the ordinary manner by the taking of testimony; and while the question as to whether a jury </w:t>
      </w:r>
      <w:r w:rsidRPr="002F080A">
        <w:lastRenderedPageBreak/>
        <w:t>trial may be had as a matter of right is left undecided, it is ordinarily very unsatisfactory to undertake to determine the title or ownership of property by affidavits, and this mode of trying an issue cannot be followed without the consent of the parties. Charles R. Allen, Inc. v. Island Co</w:t>
      </w:r>
      <w:r w:rsidR="002F080A" w:rsidRPr="002F080A">
        <w:noBreakHyphen/>
      </w:r>
      <w:r w:rsidRPr="002F080A">
        <w:t>op. Services Co</w:t>
      </w:r>
      <w:r w:rsidR="002F080A" w:rsidRPr="002F080A">
        <w:noBreakHyphen/>
      </w:r>
      <w:r w:rsidRPr="002F080A">
        <w:t>op. Ass</w:t>
      </w:r>
      <w:r w:rsidR="002F080A" w:rsidRPr="002F080A">
        <w:t>’</w:t>
      </w:r>
      <w:r w:rsidRPr="002F080A">
        <w:t>n (S.C. 1956) 229 S.C. 313, 92 S.E.2d 851.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Davis v. W.H. Crozier &amp; Co. (S.C. 1921) 121 S.C. 99, 113 S.E. 377.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object of this section [former Code 1962 </w:t>
      </w:r>
      <w:r w:rsidR="002F080A" w:rsidRPr="002F080A">
        <w:t xml:space="preserve">Section </w:t>
      </w:r>
      <w:r w:rsidRPr="002F080A">
        <w:t>10</w:t>
      </w:r>
      <w:r w:rsidR="002F080A" w:rsidRPr="002F080A">
        <w:noBreakHyphen/>
      </w:r>
      <w:r w:rsidRPr="002F080A">
        <w:t>929] was not merely to allow an intervention by one in possession of the property claiming absolute ownership in his own right, but also by one in possession claiming a right to such possession, a special property interest being affected by the attachment. George D. Shore &amp; Bro. v. Baltimore &amp; O.R. Co. (S.C. 1907) 76 S.C. 472, 57 S.E. 526, 11 Am.Ann.Cas. 909.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a car loaded with interstate freight belonging to a foreign railroad was shipped into this State, and here attached, it was held that the railroad company in this State, in whose possession the car was, could intervene under the authority of this section [former Code 1962 </w:t>
      </w:r>
      <w:r w:rsidR="002F080A" w:rsidRPr="002F080A">
        <w:t xml:space="preserve">Section </w:t>
      </w:r>
      <w:r w:rsidRPr="002F080A">
        <w:t>10</w:t>
      </w:r>
      <w:r w:rsidR="002F080A" w:rsidRPr="002F080A">
        <w:noBreakHyphen/>
      </w:r>
      <w:r w:rsidRPr="002F080A">
        <w:t>929]. George D. Shore &amp; Bro. v. Baltimore &amp; O.R. Co. (S.C. 1907) 76 S.C. 472, 57 S.E. 526, 11 Am.Ann.Cas. 909. Creditors</w:t>
      </w:r>
      <w:r w:rsidR="002F080A" w:rsidRPr="002F080A">
        <w:t>’</w:t>
      </w:r>
      <w:r w:rsidRPr="002F080A">
        <w:t xml:space="preserve"> Remedies 1086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provisions of this section [former Code 1962 </w:t>
      </w:r>
      <w:r w:rsidR="002F080A" w:rsidRPr="002F080A">
        <w:t xml:space="preserve">Section </w:t>
      </w:r>
      <w:r w:rsidRPr="002F080A">
        <w:t>10</w:t>
      </w:r>
      <w:r w:rsidR="002F080A" w:rsidRPr="002F080A">
        <w:noBreakHyphen/>
      </w:r>
      <w:r w:rsidRPr="002F080A">
        <w:t>929] apply only to proceedings by attachment and not to proceedings for the enforcement of an agricultural lien or a landlord</w:t>
      </w:r>
      <w:r w:rsidR="002F080A" w:rsidRPr="002F080A">
        <w:t>’</w:t>
      </w:r>
      <w:r w:rsidRPr="002F080A">
        <w:t>s lien for rent. Southern Ry. Co. v. Sarratt (S.C. 1900) 58 S.C. 98, 36 S.E. 504. Landlord And Tenant 1634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Court</w:t>
      </w:r>
      <w:r w:rsidR="002F080A" w:rsidRPr="002F080A">
        <w:t>’</w:t>
      </w:r>
      <w:r w:rsidRPr="002F080A">
        <w:t>s discretion</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clause, </w:t>
      </w:r>
      <w:r w:rsidR="002F080A" w:rsidRPr="002F080A">
        <w:t>“</w:t>
      </w:r>
      <w:r w:rsidRPr="002F080A">
        <w:t>an issue shall be made up under the direction of the judge to try the question,</w:t>
      </w:r>
      <w:r w:rsidR="002F080A" w:rsidRPr="002F080A">
        <w:t>”</w:t>
      </w:r>
      <w:r w:rsidRPr="002F080A">
        <w:t xml:space="preserve"> implies discretion in the circuit judge, the liberal exercise of which may be very important in view of the infinite variety of relations the parties may sustain to the property in controversy. Pelzer Mfg. Co. v. Pitts &amp; Hartzog (S.C. 1907) 76 S.C. 349, 57 S.E. 29, 11 Am.Ann.Cas. 665.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It is within the discretion of the court under the authority given by this section [former Code 1962 </w:t>
      </w:r>
      <w:r w:rsidR="002F080A" w:rsidRPr="002F080A">
        <w:t xml:space="preserve">Section </w:t>
      </w:r>
      <w:r w:rsidRPr="002F080A">
        <w:t>10</w:t>
      </w:r>
      <w:r w:rsidR="002F080A" w:rsidRPr="002F080A">
        <w:noBreakHyphen/>
      </w:r>
      <w:r w:rsidRPr="002F080A">
        <w:t>929] to make plaintiffs take the position of actors, thus placing upon them the burden of proof. Pelzer Mfg. Co. v. Pitts &amp; Hartzog (S.C. 1907) 76 S.C. 349, 57 S.E. 29, 11 Am.Ann.Cas. 665.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Propriety of motion by third party to vacate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 xml:space="preserve">929] does not provide that a third person who claims the attached property may move to vacate the attachment, but simply provides a mode by which such third person may retain or regain possession of such property, unless the person attaching gives the undertaking in the time prescribed by this section [former Code 1962 </w:t>
      </w:r>
      <w:r w:rsidR="002F080A" w:rsidRPr="002F080A">
        <w:t xml:space="preserve">Section </w:t>
      </w:r>
      <w:r w:rsidRPr="002F080A">
        <w:t>10</w:t>
      </w:r>
      <w:r w:rsidR="002F080A" w:rsidRPr="002F080A">
        <w:noBreakHyphen/>
      </w:r>
      <w:r w:rsidRPr="002F080A">
        <w:t>929]. Ford v. Calhoun (S.C. 1898) 53 S.C. 106, 30 S.E. 830.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Under this section [former Code 1962 </w:t>
      </w:r>
      <w:r w:rsidR="002F080A" w:rsidRPr="002F080A">
        <w:t xml:space="preserve">Section </w:t>
      </w:r>
      <w:r w:rsidRPr="002F080A">
        <w:t>10</w:t>
      </w:r>
      <w:r w:rsidR="002F080A" w:rsidRPr="002F080A">
        <w:noBreakHyphen/>
      </w:r>
      <w:r w:rsidRPr="002F080A">
        <w:t>929], assignee of defendant</w:t>
      </w:r>
      <w:r w:rsidR="002F080A" w:rsidRPr="002F080A">
        <w:t>’</w:t>
      </w:r>
      <w:r w:rsidRPr="002F080A">
        <w:t xml:space="preserve">s property, under deed of assignment, must establish his right to the property before he can move to discharge the attachment under former Code 1962 </w:t>
      </w:r>
      <w:r w:rsidR="002F080A" w:rsidRPr="002F080A">
        <w:t xml:space="preserve">Section </w:t>
      </w:r>
      <w:r w:rsidRPr="002F080A">
        <w:t>10</w:t>
      </w:r>
      <w:r w:rsidR="002F080A" w:rsidRPr="002F080A">
        <w:noBreakHyphen/>
      </w:r>
      <w:r w:rsidRPr="002F080A">
        <w:t>931. Bryce &amp; Co. v. Foot (S.C. 1886) 25 S.C. 467.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Effect of failure to comply with statutory provisions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If the plaintiff should fail to give the undertaking to the third party as provided for under this section [former Code 1962 </w:t>
      </w:r>
      <w:r w:rsidR="002F080A" w:rsidRPr="002F080A">
        <w:t xml:space="preserve">Section </w:t>
      </w:r>
      <w:r w:rsidRPr="002F080A">
        <w:t>10</w:t>
      </w:r>
      <w:r w:rsidR="002F080A" w:rsidRPr="002F080A">
        <w:noBreakHyphen/>
      </w:r>
      <w:r w:rsidRPr="002F080A">
        <w:t>929] within the specified time, he shall be held to have conceded the rightfulness of the claim. Ex parte Sales, 126 SC 155, 117 SE 350 (1923). Ford v Calhoun, 53 SC 106, 30 SE 830 (1898). First Nat. Bank of Chillicothe v McSwain, 93 SC 30, 75 SE 1106 (1912).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the failure to file the bond, as provided for under this section [former Code 1962 </w:t>
      </w:r>
      <w:r w:rsidR="002F080A" w:rsidRPr="002F080A">
        <w:t xml:space="preserve">Section </w:t>
      </w:r>
      <w:r w:rsidRPr="002F080A">
        <w:t>10</w:t>
      </w:r>
      <w:r w:rsidR="002F080A" w:rsidRPr="002F080A">
        <w:noBreakHyphen/>
      </w:r>
      <w:r w:rsidRPr="002F080A">
        <w:t xml:space="preserve">929], within the prescribed time was due to mere inadvertence and excusable neglect, and where justice would be better subserved by permitting the filing of the bond, the court may give relief by extending the time under the authority of former Code 1962 </w:t>
      </w:r>
      <w:r w:rsidR="002F080A" w:rsidRPr="002F080A">
        <w:t xml:space="preserve">Sections </w:t>
      </w:r>
      <w:r w:rsidRPr="002F080A">
        <w:t xml:space="preserve"> 10</w:t>
      </w:r>
      <w:r w:rsidR="002F080A" w:rsidRPr="002F080A">
        <w:noBreakHyphen/>
      </w:r>
      <w:r w:rsidRPr="002F080A">
        <w:t>609, 10</w:t>
      </w:r>
      <w:r w:rsidR="002F080A" w:rsidRPr="002F080A">
        <w:noBreakHyphen/>
      </w:r>
      <w:r w:rsidRPr="002F080A">
        <w:t>1212 and 10</w:t>
      </w:r>
      <w:r w:rsidR="002F080A" w:rsidRPr="002F080A">
        <w:noBreakHyphen/>
      </w:r>
      <w:r w:rsidRPr="002F080A">
        <w:t>1213, in the case of Chesterfield Grocery Co. v. Birch &amp; Donner (S.C. 1919) 101 S.E. 645.</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The owner of property attached and sold as the property of the defendant in an attachment suit is not precluded from intervening and recovering from the plaintiff because of his failure to notify the sheriff and the plaintiff that he owned the property. First Nat. Bank v. H.L. &amp; L.F. McSwain (S.C. 1912) 93 S.C. 30, 75 S.E. 1106, Am.Ann.Cas. 1914D,809. Creditors</w:t>
      </w:r>
      <w:r w:rsidR="002F080A" w:rsidRPr="002F080A">
        <w:t>’</w:t>
      </w:r>
      <w:r w:rsidRPr="002F080A">
        <w:t xml:space="preserve"> Remedies 1141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300.</w:t>
      </w:r>
      <w:r w:rsidR="004943E7" w:rsidRPr="002F080A">
        <w:t xml:space="preserve"> Discharge or return of property on defendant</w:t>
      </w:r>
      <w:r w:rsidRPr="002F080A">
        <w:t>’</w:t>
      </w:r>
      <w:r w:rsidR="004943E7" w:rsidRPr="002F080A">
        <w:t>s appearance.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930; 1952 Code </w:t>
      </w:r>
      <w:r w:rsidRPr="002F080A">
        <w:t xml:space="preserve">Section </w:t>
      </w:r>
      <w:r w:rsidR="004943E7" w:rsidRPr="002F080A">
        <w:t>10</w:t>
      </w:r>
      <w:r w:rsidRPr="002F080A">
        <w:noBreakHyphen/>
      </w:r>
      <w:r w:rsidR="004943E7" w:rsidRPr="002F080A">
        <w:t xml:space="preserve">930; 1942 Code </w:t>
      </w:r>
      <w:r w:rsidRPr="002F080A">
        <w:t xml:space="preserve">Section </w:t>
      </w:r>
      <w:r w:rsidR="004943E7" w:rsidRPr="002F080A">
        <w:t xml:space="preserve">543; 1932 Code </w:t>
      </w:r>
      <w:r w:rsidRPr="002F080A">
        <w:t xml:space="preserve">Section </w:t>
      </w:r>
      <w:r w:rsidR="004943E7" w:rsidRPr="002F080A">
        <w:t xml:space="preserve">543; Civ. P. </w:t>
      </w:r>
      <w:r w:rsidRPr="002F080A">
        <w:t>‘</w:t>
      </w:r>
      <w:r w:rsidR="004943E7" w:rsidRPr="002F080A">
        <w:t xml:space="preserve">22 </w:t>
      </w:r>
      <w:r w:rsidRPr="002F080A">
        <w:t xml:space="preserve">Section </w:t>
      </w:r>
      <w:r w:rsidR="004943E7" w:rsidRPr="002F080A">
        <w:t xml:space="preserve">516; Civ. P. </w:t>
      </w:r>
      <w:r w:rsidRPr="002F080A">
        <w:t>‘</w:t>
      </w:r>
      <w:r w:rsidR="004943E7" w:rsidRPr="002F080A">
        <w:t xml:space="preserve">12 </w:t>
      </w:r>
      <w:r w:rsidRPr="002F080A">
        <w:t xml:space="preserve">Section </w:t>
      </w:r>
      <w:r w:rsidR="004943E7" w:rsidRPr="002F080A">
        <w:t xml:space="preserve">295; Civ. P. </w:t>
      </w:r>
      <w:r w:rsidRPr="002F080A">
        <w:t>‘</w:t>
      </w:r>
      <w:r w:rsidR="004943E7" w:rsidRPr="002F080A">
        <w:t xml:space="preserve">02 </w:t>
      </w:r>
      <w:r w:rsidRPr="002F080A">
        <w:t xml:space="preserve">Section </w:t>
      </w:r>
      <w:r w:rsidR="004943E7" w:rsidRPr="002F080A">
        <w:t xml:space="preserve">262; 1870 (14) 478 </w:t>
      </w:r>
      <w:r w:rsidRPr="002F080A">
        <w:t xml:space="preserve">Section </w:t>
      </w:r>
      <w:r w:rsidR="004943E7" w:rsidRPr="002F080A">
        <w:t>264.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44k225 to 44k279.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225 to 279.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210, 214, 216 to 217, 247 to 253, 255 to 258, 336 to 372.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461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Cureton v Dargan, 12 SC 122 (1879). Bates, Reed &amp; Cooley v Killian &amp; Bros., 17 SC 553 (1882). Skalowski v Joe Fisher, Inc., 152 SC 108, 149 SE 340 (1929). Breedin v S. &amp; H. X</w:t>
      </w:r>
      <w:r w:rsidR="002F080A" w:rsidRPr="002F080A">
        <w:noBreakHyphen/>
      </w:r>
      <w:r w:rsidRPr="002F080A">
        <w:t>Ray Co., 173 SC 112, 174 SE 913 (1934). Cooke v McCants, 214 SC 534, 53 SE2d 651 (1949).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attachment proceeding by its very nature deprives the defendant of the lawful use and possession of his property until such time as the defendant either obtains a favorable judgment or posts a redelivery bond.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 deprivation where defendant may post redelivery bond immediately. See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An owner is not deprived of his property by attachment; the impact is to place the state in temporary possession until the issues can be litigated.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attachment the goods are strictly in the custody of the law, and the attaching creditor has no interest or property right in or right to possession of the attached goods, by reason of the levy.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It is a necessary inference that the appearance provided for in this section [former Code 1962 </w:t>
      </w:r>
      <w:r w:rsidR="002F080A" w:rsidRPr="002F080A">
        <w:t xml:space="preserve">Section </w:t>
      </w:r>
      <w:r w:rsidRPr="002F080A">
        <w:t>10</w:t>
      </w:r>
      <w:r w:rsidR="002F080A" w:rsidRPr="002F080A">
        <w:noBreakHyphen/>
      </w:r>
      <w:r w:rsidRPr="002F080A">
        <w:t xml:space="preserve">930] must precede the giving of the bond as provided for in former Code 1962 </w:t>
      </w:r>
      <w:r w:rsidR="002F080A" w:rsidRPr="002F080A">
        <w:t xml:space="preserve">Sections </w:t>
      </w:r>
      <w:r w:rsidRPr="002F080A">
        <w:t xml:space="preserve"> 10</w:t>
      </w:r>
      <w:r w:rsidR="002F080A" w:rsidRPr="002F080A">
        <w:noBreakHyphen/>
      </w:r>
      <w:r w:rsidRPr="002F080A">
        <w:t>931 and 10</w:t>
      </w:r>
      <w:r w:rsidR="002F080A" w:rsidRPr="002F080A">
        <w:noBreakHyphen/>
      </w:r>
      <w:r w:rsidRPr="002F080A">
        <w:t>932. Stephens v. Ringling (S.C. 1915) 102 S.C. 333, 86 S.E. 683.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Appearance of defendant provided for by this section [former Code 1962 </w:t>
      </w:r>
      <w:r w:rsidR="002F080A" w:rsidRPr="002F080A">
        <w:t xml:space="preserve">Section </w:t>
      </w:r>
      <w:r w:rsidRPr="002F080A">
        <w:t>10</w:t>
      </w:r>
      <w:r w:rsidR="002F080A" w:rsidRPr="002F080A">
        <w:noBreakHyphen/>
      </w:r>
      <w:r w:rsidRPr="002F080A">
        <w:t>930] may be general or special. Able v. Hall (S.C. 1915) 101 S.C. 24, 85 S.E. 165.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 additional related case, see Greenwood Grocery Co. v. Canadian County Mill &amp; Elevator Co. (S.C. 1905) 72 S.C. 450, 52 S.E. 191, 110 Am.St.Rep. 627.</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Property attached may be released by agreement of the parties without an order of the court. Sullivan v. Williams (S.C. 1895) 43 S.C. 489, 21 S.E. 642.</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310.</w:t>
      </w:r>
      <w:r w:rsidR="004943E7" w:rsidRPr="002F080A">
        <w:t xml:space="preserve"> Undertaking on part of defendant.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931; 1952 Code </w:t>
      </w:r>
      <w:r w:rsidRPr="002F080A">
        <w:t xml:space="preserve">Section </w:t>
      </w:r>
      <w:r w:rsidR="004943E7" w:rsidRPr="002F080A">
        <w:t>10</w:t>
      </w:r>
      <w:r w:rsidRPr="002F080A">
        <w:noBreakHyphen/>
      </w:r>
      <w:r w:rsidR="004943E7" w:rsidRPr="002F080A">
        <w:t xml:space="preserve">931; 1942 Code </w:t>
      </w:r>
      <w:r w:rsidRPr="002F080A">
        <w:t xml:space="preserve">Section </w:t>
      </w:r>
      <w:r w:rsidR="004943E7" w:rsidRPr="002F080A">
        <w:t xml:space="preserve">544; 1932 Code </w:t>
      </w:r>
      <w:r w:rsidRPr="002F080A">
        <w:t xml:space="preserve">Section </w:t>
      </w:r>
      <w:r w:rsidR="004943E7" w:rsidRPr="002F080A">
        <w:t xml:space="preserve">544; Civ. P. </w:t>
      </w:r>
      <w:r w:rsidRPr="002F080A">
        <w:t>‘</w:t>
      </w:r>
      <w:r w:rsidR="004943E7" w:rsidRPr="002F080A">
        <w:t xml:space="preserve">22 </w:t>
      </w:r>
      <w:r w:rsidRPr="002F080A">
        <w:t xml:space="preserve">Section </w:t>
      </w:r>
      <w:r w:rsidR="004943E7" w:rsidRPr="002F080A">
        <w:t xml:space="preserve">517; Civ. P. </w:t>
      </w:r>
      <w:r w:rsidRPr="002F080A">
        <w:t>‘</w:t>
      </w:r>
      <w:r w:rsidR="004943E7" w:rsidRPr="002F080A">
        <w:t xml:space="preserve">12 </w:t>
      </w:r>
      <w:r w:rsidRPr="002F080A">
        <w:t xml:space="preserve">Section </w:t>
      </w:r>
      <w:r w:rsidR="004943E7" w:rsidRPr="002F080A">
        <w:t xml:space="preserve">296; Civ. P. </w:t>
      </w:r>
      <w:r w:rsidRPr="002F080A">
        <w:t>‘</w:t>
      </w:r>
      <w:r w:rsidR="004943E7" w:rsidRPr="002F080A">
        <w:t xml:space="preserve">02 </w:t>
      </w:r>
      <w:r w:rsidRPr="002F080A">
        <w:t xml:space="preserve">Section </w:t>
      </w:r>
      <w:r w:rsidR="004943E7" w:rsidRPr="002F080A">
        <w:t xml:space="preserve">263; 1870 (14) 478 </w:t>
      </w:r>
      <w:r w:rsidRPr="002F080A">
        <w:t xml:space="preserve">Section </w:t>
      </w:r>
      <w:r w:rsidR="004943E7" w:rsidRPr="002F080A">
        <w:t>265.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Bonds in judicial proceedings, see </w:t>
      </w:r>
      <w:r w:rsidR="002F080A" w:rsidRPr="002F080A">
        <w:t xml:space="preserve">Sections </w:t>
      </w:r>
      <w:r w:rsidRPr="002F080A">
        <w:t xml:space="preserve"> 15</w:t>
      </w:r>
      <w:r w:rsidR="002F080A" w:rsidRPr="002F080A">
        <w:noBreakHyphen/>
      </w:r>
      <w:r w:rsidRPr="002F080A">
        <w:t>1</w:t>
      </w:r>
      <w:r w:rsidR="002F080A" w:rsidRPr="002F080A">
        <w:noBreakHyphen/>
      </w:r>
      <w:r w:rsidRPr="002F080A">
        <w:t>230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Proceedings against 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Forms, SCRCP, Form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247 to 251, 258.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12, Purpose of Bond and Effect of Posting.</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352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Bond on application to discharge attachment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Effect of proceedings upon right to seek impeachment of vacation of attachment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Purpose and intent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Breedin v. S. &amp; H. X</w:t>
      </w:r>
      <w:r w:rsidR="002F080A" w:rsidRPr="002F080A">
        <w:noBreakHyphen/>
      </w:r>
      <w:r w:rsidRPr="002F080A">
        <w:t>Ray Co. (S.C. 1934) 173 S.C. 112, 174 S.E. 913.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Proceeding under this section [former Code 1962 </w:t>
      </w:r>
      <w:r w:rsidR="002F080A" w:rsidRPr="002F080A">
        <w:t xml:space="preserve">Section </w:t>
      </w:r>
      <w:r w:rsidRPr="002F080A">
        <w:t>10</w:t>
      </w:r>
      <w:r w:rsidR="002F080A" w:rsidRPr="002F080A">
        <w:noBreakHyphen/>
      </w:r>
      <w:r w:rsidRPr="002F080A">
        <w:t xml:space="preserve">931] and former Code 1962 </w:t>
      </w:r>
      <w:r w:rsidR="002F080A" w:rsidRPr="002F080A">
        <w:t xml:space="preserve">Section </w:t>
      </w:r>
      <w:r w:rsidRPr="002F080A">
        <w:t>10</w:t>
      </w:r>
      <w:r w:rsidR="002F080A" w:rsidRPr="002F080A">
        <w:noBreakHyphen/>
      </w:r>
      <w:r w:rsidRPr="002F080A">
        <w:t>930 is prompt, by which the defendant may at once release his property. Bates, Reed &amp; Cooley v. Killian &amp; Bros. (S.C. 1882) 17 S.C. 553.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Purpose and intent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There can be no doubt but that the relief provided for by this section [former Code 1962 </w:t>
      </w:r>
      <w:r w:rsidR="002F080A" w:rsidRPr="002F080A">
        <w:t xml:space="preserve">Section </w:t>
      </w:r>
      <w:r w:rsidRPr="002F080A">
        <w:t>10</w:t>
      </w:r>
      <w:r w:rsidR="002F080A" w:rsidRPr="002F080A">
        <w:noBreakHyphen/>
      </w:r>
      <w:r w:rsidRPr="002F080A">
        <w:t xml:space="preserve">931] and former Code 1962 </w:t>
      </w:r>
      <w:r w:rsidR="002F080A" w:rsidRPr="002F080A">
        <w:t xml:space="preserve">Section </w:t>
      </w:r>
      <w:r w:rsidRPr="002F080A">
        <w:t>10</w:t>
      </w:r>
      <w:r w:rsidR="002F080A" w:rsidRPr="002F080A">
        <w:noBreakHyphen/>
      </w:r>
      <w:r w:rsidRPr="002F080A">
        <w:t>930 was intended primarily to meet the cases where the attachments are regular and valid, yet where it would be a hardship to the debtor to be deprived of the use of his property during the pendency of the action. Bates, Reed &amp; Cooley v. Killian &amp; Bros. (S.C. 1882) 17 S.C. 553.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Remedy hereunder respects the rights and interests of both creditor and debtor, and while it releases the property to the use of the debtor, it gives the creditor a security in the undertaking, which it requires to be equally as reliable as the lien which it displaces. Bates, Reed &amp; Cooley v. Killian &amp; Bros. (S.C. 1882) 17 S.C. 553.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Effect of proceedings upon right to seek impeachment of vacation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When the purpose and intent of the proceeding under this section [former Code 1962 </w:t>
      </w:r>
      <w:r w:rsidR="002F080A" w:rsidRPr="002F080A">
        <w:t xml:space="preserve">Section </w:t>
      </w:r>
      <w:r w:rsidRPr="002F080A">
        <w:t>10</w:t>
      </w:r>
      <w:r w:rsidR="002F080A" w:rsidRPr="002F080A">
        <w:noBreakHyphen/>
      </w:r>
      <w:r w:rsidRPr="002F080A">
        <w:t>931] are considered, there is no good reason why the adoption of the proceeding provided for should forfeit the right on the part of the defendant to impeach the legality of the attachment afterwards. Bates, Reed &amp; Cooley v Killian &amp; Bros., 17 SC 553 (1882). Harrison v Morris, 370 F Supp 142 (D SC 1974).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acceptance of service of summons and complaint and appearance by the defendant do not waive irregularities in the procurement of the attachment or destroy his right, under this section [former Code 1962 </w:t>
      </w:r>
      <w:r w:rsidR="002F080A" w:rsidRPr="002F080A">
        <w:t xml:space="preserve">Section </w:t>
      </w:r>
      <w:r w:rsidRPr="002F080A">
        <w:t>10</w:t>
      </w:r>
      <w:r w:rsidR="002F080A" w:rsidRPr="002F080A">
        <w:noBreakHyphen/>
      </w:r>
      <w:r w:rsidRPr="002F080A">
        <w:t>931], to move to vacate and discharge the attachment of his property on account of such irregularities. Lester v. Fox Film Corp. (S.C. 1920) 114 S.C. 414, 103 S.E. 775.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Bond on application to discharge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giving of such a bond as provided for by this section [former Code 1962 </w:t>
      </w:r>
      <w:r w:rsidR="002F080A" w:rsidRPr="002F080A">
        <w:t xml:space="preserve">Section </w:t>
      </w:r>
      <w:r w:rsidRPr="002F080A">
        <w:t>10</w:t>
      </w:r>
      <w:r w:rsidR="002F080A" w:rsidRPr="002F080A">
        <w:noBreakHyphen/>
      </w:r>
      <w:r w:rsidRPr="002F080A">
        <w:t>931] does not amount to waiver of the right to move to vacate the attachment. Bates, Reed &amp; Cooley v Killian &amp; Bros., 17 SC 553 (1882). Able v Hall, 101 SC 24, 85 SE 165 (1915). Skalowski v Joe Fisher, Inc., 152 SC 108, 149 SE 340 (1929). Kennedy v Dunbar, 46 SC 517, 24 SE 383 (1896).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purpose of attachment is to obtain security on a debt by obtaining a lien on property where a lien is not created by statute. The attachment creates the lien, and when a bond is filed for the release of the property so attached, such bond is substituted for the lien. Stephenson Finance Co. v. Burgess (S.C. 1954) 225 S.C. 347, 82 S.E.2d 512. Creditors</w:t>
      </w:r>
      <w:r w:rsidR="002F080A" w:rsidRPr="002F080A">
        <w:t>’</w:t>
      </w:r>
      <w:r w:rsidRPr="002F080A">
        <w:t xml:space="preserve"> Remedies 141; Creditors</w:t>
      </w:r>
      <w:r w:rsidR="002F080A" w:rsidRPr="002F080A">
        <w:t>’</w:t>
      </w:r>
      <w:r w:rsidRPr="002F080A">
        <w:t xml:space="preserve"> Remedies 285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bond must be couched in language of statute, and if it is not, the terms of the statute will be read into the bond. Kimbrell v. Heffner (S.C. 1931) 163 S.C. 35, 161 S.E. 175, 80 A.L.R. 591. Creditors</w:t>
      </w:r>
      <w:r w:rsidR="002F080A" w:rsidRPr="002F080A">
        <w:t>’</w:t>
      </w:r>
      <w:r w:rsidRPr="002F080A">
        <w:t xml:space="preserve"> Remedies 206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Agreement of attorneys of parties fixing value of attached automobile could not alter express conditions of attachment bond. Kimbrell v. Heffner (S.C. 1931) 163 S.C. 35, 161 S.E. 175, 80 A.L.R. 591. Stipulations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attachment bond is conditioned to satisfy any judgment recovered against defendant, judgment recovered fixes amount recoverable under bond, although exceeding value of property, up to amount of penalty. Kimbrell v. Heffner (S.C. 1931) 163 S.C. 35, 161 S.E. 175, 80 A.L.R. 591. Creditors</w:t>
      </w:r>
      <w:r w:rsidR="002F080A" w:rsidRPr="002F080A">
        <w:t>’</w:t>
      </w:r>
      <w:r w:rsidRPr="002F080A">
        <w:t xml:space="preserve"> Remedies 1119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subsequent bankruptcy of the defendant, after the giving of the undertaking as required by this section [Code 1962 </w:t>
      </w:r>
      <w:r w:rsidR="002F080A" w:rsidRPr="002F080A">
        <w:t xml:space="preserve">Section </w:t>
      </w:r>
      <w:r w:rsidRPr="002F080A">
        <w:t>10</w:t>
      </w:r>
      <w:r w:rsidR="002F080A" w:rsidRPr="002F080A">
        <w:noBreakHyphen/>
      </w:r>
      <w:r w:rsidRPr="002F080A">
        <w:t>931], does not release the sureties on such undertaking. Straus v. Fidelity &amp; Deposit Co. of Maryland (S.C. 1927) 143 S.C. 422, 141 S.E. 683.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 xml:space="preserve">931] comtemplates the appearance, as provided for by former Code 1962 </w:t>
      </w:r>
      <w:r w:rsidR="002F080A" w:rsidRPr="002F080A">
        <w:t xml:space="preserve">Section </w:t>
      </w:r>
      <w:r w:rsidRPr="002F080A">
        <w:t>10</w:t>
      </w:r>
      <w:r w:rsidR="002F080A" w:rsidRPr="002F080A">
        <w:noBreakHyphen/>
      </w:r>
      <w:r w:rsidRPr="002F080A">
        <w:t xml:space="preserve">930, before the execution of the bond provided for by this section [Code 1962 </w:t>
      </w:r>
      <w:r w:rsidR="002F080A" w:rsidRPr="002F080A">
        <w:t xml:space="preserve">Section </w:t>
      </w:r>
      <w:r w:rsidRPr="002F080A">
        <w:t>10</w:t>
      </w:r>
      <w:r w:rsidR="002F080A" w:rsidRPr="002F080A">
        <w:noBreakHyphen/>
      </w:r>
      <w:r w:rsidRPr="002F080A">
        <w:t>931]. Stephens v. Ringling (S.C. 1915) 102 S.C. 333, 86 S.E. 683.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execution of the undertaking as provided for by this section [former Code 1962 </w:t>
      </w:r>
      <w:r w:rsidR="002F080A" w:rsidRPr="002F080A">
        <w:t xml:space="preserve">Section </w:t>
      </w:r>
      <w:r w:rsidRPr="002F080A">
        <w:t>10</w:t>
      </w:r>
      <w:r w:rsidR="002F080A" w:rsidRPr="002F080A">
        <w:noBreakHyphen/>
      </w:r>
      <w:r w:rsidRPr="002F080A">
        <w:t xml:space="preserve">931] does not constitute an act of appearance as contemplated by former Code 1962 </w:t>
      </w:r>
      <w:r w:rsidR="002F080A" w:rsidRPr="002F080A">
        <w:t xml:space="preserve">Section </w:t>
      </w:r>
      <w:r w:rsidRPr="002F080A">
        <w:t>10</w:t>
      </w:r>
      <w:r w:rsidR="002F080A" w:rsidRPr="002F080A">
        <w:noBreakHyphen/>
      </w:r>
      <w:r w:rsidRPr="002F080A">
        <w:t>930. Stephens v. Ringling (S.C. 1915) 102 S.C. 333, 86 S.E. 683.</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It was held that a bond given for the release of attached property, while it did not possess the necessary requisites for a statutory bond such as provided for by this section [former Code 1962 </w:t>
      </w:r>
      <w:r w:rsidR="002F080A" w:rsidRPr="002F080A">
        <w:t xml:space="preserve">Section </w:t>
      </w:r>
      <w:r w:rsidRPr="002F080A">
        <w:t>10</w:t>
      </w:r>
      <w:r w:rsidR="002F080A" w:rsidRPr="002F080A">
        <w:noBreakHyphen/>
      </w:r>
      <w:r w:rsidRPr="002F080A">
        <w:t xml:space="preserve">931], </w:t>
      </w:r>
      <w:r w:rsidRPr="002F080A">
        <w:lastRenderedPageBreak/>
        <w:t>might be sued upon as a common</w:t>
      </w:r>
      <w:r w:rsidR="002F080A" w:rsidRPr="002F080A">
        <w:noBreakHyphen/>
      </w:r>
      <w:r w:rsidRPr="002F080A">
        <w:t>law bond, in the case of Sullivan v. Williams (S.C. 1895) 43 S.C. 489, 21 S.E. 642.</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320.</w:t>
      </w:r>
      <w:r w:rsidR="004943E7" w:rsidRPr="002F080A">
        <w:t xml:space="preserve"> Maximum undertaking in certain actions.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931.1; 1952 Code </w:t>
      </w:r>
      <w:r w:rsidRPr="002F080A">
        <w:t xml:space="preserve">Section </w:t>
      </w:r>
      <w:r w:rsidR="004943E7" w:rsidRPr="002F080A">
        <w:t>10</w:t>
      </w:r>
      <w:r w:rsidRPr="002F080A">
        <w:noBreakHyphen/>
      </w:r>
      <w:r w:rsidR="004943E7" w:rsidRPr="002F080A">
        <w:t xml:space="preserve">909; 1942 Code </w:t>
      </w:r>
      <w:r w:rsidRPr="002F080A">
        <w:t xml:space="preserve">Section </w:t>
      </w:r>
      <w:r w:rsidR="004943E7" w:rsidRPr="002F080A">
        <w:t>551</w:t>
      </w:r>
      <w:r w:rsidRPr="002F080A">
        <w:noBreakHyphen/>
      </w:r>
      <w:r w:rsidR="004943E7" w:rsidRPr="002F080A">
        <w:t xml:space="preserve">1; 1932 Code </w:t>
      </w:r>
      <w:r w:rsidRPr="002F080A">
        <w:t xml:space="preserve">Section </w:t>
      </w:r>
      <w:r w:rsidR="004943E7" w:rsidRPr="002F080A">
        <w:t>557; 1930 (36) 1347.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Proceedings against 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Forms,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261.</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C.J.S. Attachment </w:t>
      </w:r>
      <w:r w:rsidR="002F080A" w:rsidRPr="002F080A">
        <w:t xml:space="preserve">Sections </w:t>
      </w:r>
      <w:r w:rsidRPr="002F080A">
        <w:t xml:space="preserve"> 247 to 251, 258.</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330.</w:t>
      </w:r>
      <w:r w:rsidR="004943E7" w:rsidRPr="002F080A">
        <w:t xml:space="preserve"> Undertaking when property of one of several defendants is attached.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2F080A" w:rsidRPr="002F080A">
        <w:t xml:space="preserve">Section </w:t>
      </w:r>
      <w:r w:rsidRPr="002F080A">
        <w:t>15</w:t>
      </w:r>
      <w:r w:rsidR="002F080A" w:rsidRPr="002F080A">
        <w:noBreakHyphen/>
      </w:r>
      <w:r w:rsidRPr="002F080A">
        <w:t>19</w:t>
      </w:r>
      <w:r w:rsidR="002F080A" w:rsidRPr="002F080A">
        <w:noBreakHyphen/>
      </w:r>
      <w:r w:rsidRPr="002F080A">
        <w:t xml:space="preserve">310, to the effect that he will, on demand, pay to the plaintiff the amount of judgment that may be recovered against such defendant. And all the provisions of </w:t>
      </w:r>
      <w:r w:rsidR="002F080A" w:rsidRPr="002F080A">
        <w:t xml:space="preserve">Section </w:t>
      </w:r>
      <w:r w:rsidRPr="002F080A">
        <w:t>15</w:t>
      </w:r>
      <w:r w:rsidR="002F080A" w:rsidRPr="002F080A">
        <w:noBreakHyphen/>
      </w:r>
      <w:r w:rsidRPr="002F080A">
        <w:t>19</w:t>
      </w:r>
      <w:r w:rsidR="002F080A" w:rsidRPr="002F080A">
        <w:noBreakHyphen/>
      </w:r>
      <w:r w:rsidRPr="002F080A">
        <w:t>310 applicable to such undertaking shall be applicable thereto.</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932; 1952 Code </w:t>
      </w:r>
      <w:r w:rsidRPr="002F080A">
        <w:t xml:space="preserve">Section </w:t>
      </w:r>
      <w:r w:rsidR="004943E7" w:rsidRPr="002F080A">
        <w:t>10</w:t>
      </w:r>
      <w:r w:rsidRPr="002F080A">
        <w:noBreakHyphen/>
      </w:r>
      <w:r w:rsidR="004943E7" w:rsidRPr="002F080A">
        <w:t xml:space="preserve">932; 1942 Code </w:t>
      </w:r>
      <w:r w:rsidRPr="002F080A">
        <w:t xml:space="preserve">Section </w:t>
      </w:r>
      <w:r w:rsidR="004943E7" w:rsidRPr="002F080A">
        <w:t xml:space="preserve">544; 1932 Code </w:t>
      </w:r>
      <w:r w:rsidRPr="002F080A">
        <w:t xml:space="preserve">Section </w:t>
      </w:r>
      <w:r w:rsidR="004943E7" w:rsidRPr="002F080A">
        <w:t xml:space="preserve">544; Civ. P. </w:t>
      </w:r>
      <w:r w:rsidRPr="002F080A">
        <w:t>‘</w:t>
      </w:r>
      <w:r w:rsidR="004943E7" w:rsidRPr="002F080A">
        <w:t xml:space="preserve">22 </w:t>
      </w:r>
      <w:r w:rsidRPr="002F080A">
        <w:t xml:space="preserve">Section </w:t>
      </w:r>
      <w:r w:rsidR="004943E7" w:rsidRPr="002F080A">
        <w:t xml:space="preserve">517; Civ. P. </w:t>
      </w:r>
      <w:r w:rsidRPr="002F080A">
        <w:t>‘</w:t>
      </w:r>
      <w:r w:rsidR="004943E7" w:rsidRPr="002F080A">
        <w:t xml:space="preserve">12 </w:t>
      </w:r>
      <w:r w:rsidRPr="002F080A">
        <w:t xml:space="preserve">Section </w:t>
      </w:r>
      <w:r w:rsidR="004943E7" w:rsidRPr="002F080A">
        <w:t xml:space="preserve">296; Civ. P. </w:t>
      </w:r>
      <w:r w:rsidRPr="002F080A">
        <w:t>‘</w:t>
      </w:r>
      <w:r w:rsidR="004943E7" w:rsidRPr="002F080A">
        <w:t xml:space="preserve">02 </w:t>
      </w:r>
      <w:r w:rsidRPr="002F080A">
        <w:t xml:space="preserve">Section </w:t>
      </w:r>
      <w:r w:rsidR="004943E7" w:rsidRPr="002F080A">
        <w:t xml:space="preserve">263; 1870 (14) 478 </w:t>
      </w:r>
      <w:r w:rsidRPr="002F080A">
        <w:t xml:space="preserve">Section </w:t>
      </w:r>
      <w:r w:rsidR="004943E7" w:rsidRPr="002F080A">
        <w:t>265.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261.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247 to 251, 258.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Am. Jur. Pl. &amp; Pr. Forms Attachment and Garnishment </w:t>
      </w:r>
      <w:r w:rsidR="002F080A" w:rsidRPr="002F080A">
        <w:t xml:space="preserve">Section </w:t>
      </w:r>
      <w:r w:rsidRPr="002F080A">
        <w:t>352 , Introductory Comments.</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340.</w:t>
      </w:r>
      <w:r w:rsidR="004943E7" w:rsidRPr="002F080A">
        <w:t xml:space="preserve"> Motion by owner to discharge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all cases the defendant or any person who establishes a right to the property attached may move to discharge the attachment.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932.1; 1952 Code </w:t>
      </w:r>
      <w:r w:rsidRPr="002F080A">
        <w:t xml:space="preserve">Section </w:t>
      </w:r>
      <w:r w:rsidR="004943E7" w:rsidRPr="002F080A">
        <w:t>10</w:t>
      </w:r>
      <w:r w:rsidRPr="002F080A">
        <w:noBreakHyphen/>
      </w:r>
      <w:r w:rsidR="004943E7" w:rsidRPr="002F080A">
        <w:t xml:space="preserve">932.1; 1942 Code </w:t>
      </w:r>
      <w:r w:rsidRPr="002F080A">
        <w:t xml:space="preserve">Section </w:t>
      </w:r>
      <w:r w:rsidR="004943E7" w:rsidRPr="002F080A">
        <w:t xml:space="preserve">544; 1932 Code </w:t>
      </w:r>
      <w:r w:rsidRPr="002F080A">
        <w:t xml:space="preserve">Section </w:t>
      </w:r>
      <w:r w:rsidR="004943E7" w:rsidRPr="002F080A">
        <w:t xml:space="preserve">544; Civ. P. </w:t>
      </w:r>
      <w:r w:rsidRPr="002F080A">
        <w:t>‘</w:t>
      </w:r>
      <w:r w:rsidR="004943E7" w:rsidRPr="002F080A">
        <w:t xml:space="preserve">22 </w:t>
      </w:r>
      <w:r w:rsidRPr="002F080A">
        <w:t xml:space="preserve">Section </w:t>
      </w:r>
      <w:r w:rsidR="004943E7" w:rsidRPr="002F080A">
        <w:t xml:space="preserve">517; Civ. P. </w:t>
      </w:r>
      <w:r w:rsidRPr="002F080A">
        <w:t>‘</w:t>
      </w:r>
      <w:r w:rsidR="004943E7" w:rsidRPr="002F080A">
        <w:t xml:space="preserve">12 </w:t>
      </w:r>
      <w:r w:rsidRPr="002F080A">
        <w:t xml:space="preserve">Section </w:t>
      </w:r>
      <w:r w:rsidR="004943E7" w:rsidRPr="002F080A">
        <w:t xml:space="preserve">296; Civ. P. </w:t>
      </w:r>
      <w:r w:rsidRPr="002F080A">
        <w:t>‘</w:t>
      </w:r>
      <w:r w:rsidR="004943E7" w:rsidRPr="002F080A">
        <w:t xml:space="preserve">02 </w:t>
      </w:r>
      <w:r w:rsidRPr="002F080A">
        <w:t xml:space="preserve">Section </w:t>
      </w:r>
      <w:r w:rsidR="004943E7" w:rsidRPr="002F080A">
        <w:t xml:space="preserve">263; 1870 (14) 478 </w:t>
      </w:r>
      <w:r w:rsidRPr="002F080A">
        <w:t xml:space="preserve">Section </w:t>
      </w:r>
      <w:r w:rsidR="004943E7" w:rsidRPr="002F080A">
        <w:t>265; 1960 (51) 1750.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44k237.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237.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 </w:t>
      </w:r>
      <w:r w:rsidRPr="002F080A">
        <w:t>348.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Encyclopedias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S.C. Jur. Attachment </w:t>
      </w:r>
      <w:r w:rsidR="002F080A" w:rsidRPr="002F080A">
        <w:t xml:space="preserve">Section </w:t>
      </w:r>
      <w:r w:rsidRPr="002F080A">
        <w:t>25, Persons Entitled to Move to Dissolve.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461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Discharge of attachment 5</w:t>
      </w:r>
      <w:r w:rsidR="002F080A" w:rsidRPr="002F080A">
        <w:noBreakHyphen/>
      </w:r>
      <w:r w:rsidRPr="002F080A">
        <w:t>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Granted at chambers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Granted at chambers, discharge of attachment 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Notice requirements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Provisions as limited to parties to proceedings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Statute as including motion to discharge attachment on grounds of invalidity or irregularity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language of this section [former Code 1962 </w:t>
      </w:r>
      <w:r w:rsidR="002F080A" w:rsidRPr="002F080A">
        <w:t xml:space="preserve">Section </w:t>
      </w:r>
      <w:r w:rsidRPr="002F080A">
        <w:t>10</w:t>
      </w:r>
      <w:r w:rsidR="002F080A" w:rsidRPr="002F080A">
        <w:noBreakHyphen/>
      </w:r>
      <w:r w:rsidRPr="002F080A">
        <w:t>932.1] is broad and comprehensive, and includes expressly all cases. Bates, Reed &amp; Cooley v Killian &amp; Bros., 17 SC 553 (1882). Skalowski v Joe Fisher, Inc., 152 SC 108, 149 SE 340 (1929).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owner is not deprived of his property by attachment; the impact is to place the State in temporary possession until the issues can be litigated.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attachment the goods are strictly in the custody of the law, and the attaching creditor has no interest or property right in or right to possession of the attached goods, by reason of the levy. Harrison v. Morris (D.C.S.C. 1974) 370 F.Supp. 142.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defendants, without any reservation of the right to move to dissolve the attachment, executed the required bond, secured a release of the property on the day after it was attached, and then moved to dissolve the attachment a week later, the defendants waived any irregularities in the attachment. Cooke v. McCants (S.C. 1949) 214 S.C. 534, 53 S.E.2d 651. Creditors</w:t>
      </w:r>
      <w:r w:rsidR="002F080A" w:rsidRPr="002F080A">
        <w:t>’</w:t>
      </w:r>
      <w:r w:rsidRPr="002F080A">
        <w:t xml:space="preserve"> Remedies 239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Statute as including motion to discharge attachment on grounds of invalidity or irregularity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language of this section [former Code 1962 </w:t>
      </w:r>
      <w:r w:rsidR="002F080A" w:rsidRPr="002F080A">
        <w:t xml:space="preserve">Section </w:t>
      </w:r>
      <w:r w:rsidRPr="002F080A">
        <w:t>10</w:t>
      </w:r>
      <w:r w:rsidR="002F080A" w:rsidRPr="002F080A">
        <w:noBreakHyphen/>
      </w:r>
      <w:r w:rsidRPr="002F080A">
        <w:t>932.1] includes, beyond doubt, the motion to discharge an attachment on the grounds of invalidity or irregularity, and refers to the general rules for the rules governing such an application. Cureton v Dargan, 12 SC 122 (1879). Darby &amp; Co. v Shannon, 19 SC 526 (1883). Kerchner &amp; Calder Bros. v McCormac, 25 SC 461 (1886). Claussen v Fultz, 13 SC 476 (1880). Brown v Morris, 10 SC 467 (1879). Smith &amp; Melton v Walker, 6 SC 169 (1875).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defendants move on affidavits to vacate the attachment, and plaintiffs offer affidavits in reply, the judge should indicate what affidavits were considered by him, the weight to be given such affidavits being determined by the circuit court. Grollman v. Lipsitz (S.C. 1895) 43 S.C. 329, 21 S.E. 272. Creditors</w:t>
      </w:r>
      <w:r w:rsidR="002F080A" w:rsidRPr="002F080A">
        <w:t>’</w:t>
      </w:r>
      <w:r w:rsidRPr="002F080A">
        <w:t xml:space="preserve"> Remedies 283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Provisions as limited to parties to proceedings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provision under this section [former Code 1962 </w:t>
      </w:r>
      <w:r w:rsidR="002F080A" w:rsidRPr="002F080A">
        <w:t xml:space="preserve">Section </w:t>
      </w:r>
      <w:r w:rsidRPr="002F080A">
        <w:t>10</w:t>
      </w:r>
      <w:r w:rsidR="002F080A" w:rsidRPr="002F080A">
        <w:noBreakHyphen/>
      </w:r>
      <w:r w:rsidRPr="002F080A">
        <w:t>932.1] providing for motions to discharge an attachment on account of irregularities, applies only to those who are parties to the proceeding. Copeland v Piedmont, etc., Ins. Co., 17 SC 116 (1882). Kincaid v Neall, 3 McC(14 SCL) 201.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third party has no right to intervene and move to set aside an attachment upon the ground that the attached lands belong to him and not the defendant. Title to land cannot be so summarily tried. Metts v Piedmont, etc., Ins. Co., 17 SC 120 (1882). Central Railroad &amp; Banking Co. v Georgia Constr., etc., Co. 32 SC 319, 11 SE 192 (1890).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assignee under a deed of assignment cannot by motion before judgment vacate an attachment levied upon the assigned property after the recording of the assignment, he being no party to the action. Copeland v Piedmont, etc., Ins. Co., 17 SC 116 (1882). Sheldon v Blauvelt, 29 SE 453, 7 SE 593 (1888). Bryce &amp; Co. v Foot, 25 SC 467 (1886).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It was said in a concurring opinion by Justice Cothran in the case of Eaves v Sales, 126 SC 155, 117 SE 350 (1923), that where a person by petition establishes a right to the property attached, and shows that such property does not belong to the defendant in attachment, then such claimant should be given relief in the attachment proceeding proper, and should not be made to resort to an action of claim and delivery for the recovery of the property. Ex parte Sales (S.C. 1923) 126 S.C. 155, 117 S.E. 350.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creditor attaching his debtor</w:t>
      </w:r>
      <w:r w:rsidR="002F080A" w:rsidRPr="002F080A">
        <w:t>’</w:t>
      </w:r>
      <w:r w:rsidRPr="002F080A">
        <w:t>s property, but not claiming it except under the attachment, cannot question the regularity of another attachment against such property. Ex parte Perry Stove Co. (S.C. 1895) 43 S.C. 176, 20 S.E. 980.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privilege to move for a discharge of the attachment as given by this section [former Code 1962 </w:t>
      </w:r>
      <w:r w:rsidR="002F080A" w:rsidRPr="002F080A">
        <w:t xml:space="preserve">Section </w:t>
      </w:r>
      <w:r w:rsidRPr="002F080A">
        <w:t>10</w:t>
      </w:r>
      <w:r w:rsidR="002F080A" w:rsidRPr="002F080A">
        <w:noBreakHyphen/>
      </w:r>
      <w:r w:rsidRPr="002F080A">
        <w:t>932.1] is not so extended as to allow a subsequent attachment creditor to move to vacate the prior attachment on the grounds that it was irregularly issued. Darby &amp; Co. v. Shannon (S.C. 1883) 19 S.C. 526.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subsequent attaching creditor may move to vacate a prior attachment when such prior attachment is founded on fraud, or what amounts to fraud. Darby &amp; Co. v. Shannon (S.C. 1883) 19 S.C. 526.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Notice requirements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 motion, without notice, to vacate an attachment made after the jury are impaneled and sworn and the pleadings read should be refused. The foregoing conclusion was based on a construction of former Code 1962 </w:t>
      </w:r>
      <w:r w:rsidR="002F080A" w:rsidRPr="002F080A">
        <w:t xml:space="preserve">Section </w:t>
      </w:r>
      <w:r w:rsidRPr="002F080A">
        <w:t>10</w:t>
      </w:r>
      <w:r w:rsidR="002F080A" w:rsidRPr="002F080A">
        <w:noBreakHyphen/>
      </w:r>
      <w:r w:rsidRPr="002F080A">
        <w:t>2059, dealing with motions to vacate and modify injunctions. Savings Bank of Ft. Mill v. Alexander Sprunt &amp; Son (S.C. 1910) 86 S.C. 8, 67 S.E. 955.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Notice that a motion will be made to vacate an attachment levied on the interest of a nonresident partner, on the affidavits and papers served therewith, sufficiently shows the grounds on which the motion will be made where the affidavits and papers show that the attachment defendant was sued on a partnership debt with his copartner, that he owned no property in the State except his interest in the partnership effects, and that this interest had beed attached. Whitfield v. Hovey (S.C. 1889) 30 S.C. 117, 8 S.E. 840. Creditors</w:t>
      </w:r>
      <w:r w:rsidR="002F080A" w:rsidRPr="002F080A">
        <w:t>’</w:t>
      </w:r>
      <w:r w:rsidRPr="002F080A">
        <w:t xml:space="preserve"> Remedies 281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notice need not expressly state that the motion will be made </w:t>
      </w:r>
      <w:r w:rsidR="002F080A" w:rsidRPr="002F080A">
        <w:t>“</w:t>
      </w:r>
      <w:r w:rsidRPr="002F080A">
        <w:t>on the ground</w:t>
      </w:r>
      <w:r w:rsidR="002F080A" w:rsidRPr="002F080A">
        <w:t>”</w:t>
      </w:r>
      <w:r w:rsidRPr="002F080A">
        <w:t xml:space="preserve"> that the interest of a nonresident copartner in the partnership effects is not attachable. Whitfield v. Hovey (S.C. 1889) 30 S.C. 117, 8 S.E. 840.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5. Discharge of attachment—In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Pendency of another action for same cause sufficient to vacate attachment. Ferst v. Powers (S.C. 1900) 58 S.C. 398, 36 S.E. 744.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refusal to discharge the attachment is res adjudicata as to the party making the motion for such discharge, and he cannot afterwards raise the question again in a formal suit. Darby &amp; Co. v. Shannon (S.C. 1883) 19 S.C. 526.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6. —— Granted at chambers, discharge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circuit judge cannot decide questions of fact determining merits of case in chambers. Williamson v Eastern Bldg., etc., Ass</w:t>
      </w:r>
      <w:r w:rsidR="002F080A" w:rsidRPr="002F080A">
        <w:t>’</w:t>
      </w:r>
      <w:r w:rsidRPr="002F080A">
        <w:t>n, 54 SC 582, 32 SE 765 (1899). Moore v Rountree, 57 SC 75, 35 SE 386 (1900).</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circuit judge, on motion upon notice, may discharge an attachment at chambers. Cureton v Dargan, 12 SC 122 (1879). Bray Clothing Co. v Shealy, 53 SC 12, 30 SE 620 (1898).</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Circuit judge may decide whether or not plaintiff has cause of action in chambers. Williamson v. Eastern Building &amp; Loan Ass</w:t>
      </w:r>
      <w:r w:rsidR="002F080A" w:rsidRPr="002F080A">
        <w:t>’</w:t>
      </w:r>
      <w:r w:rsidRPr="002F080A">
        <w:t>n (S.C. 1899) 54 S.C. 582, 32 S.E. 765, 71 Am.St.Rep. 822.</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350.</w:t>
      </w:r>
      <w:r w:rsidR="004943E7" w:rsidRPr="002F080A">
        <w:t xml:space="preserve"> Satisfying judgment for plaintiff.</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case judgment be entered for the plaintiff in any such action the sheriff or constable shall satisfy it out of the property attached by him, if it shall be sufficient for that purpose: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(1) By paying over to such plaintiff the proceeds of all sales of perishable property and of any vessel or share or interest in any vessel sold by him or of any debts or credits collected by him, or so much as shall be necessary to satisfy such judgment;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r>
      <w:r w:rsidRPr="002F080A">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933; 1952 Code </w:t>
      </w:r>
      <w:r w:rsidRPr="002F080A">
        <w:t xml:space="preserve">Section </w:t>
      </w:r>
      <w:r w:rsidR="004943E7" w:rsidRPr="002F080A">
        <w:t>10</w:t>
      </w:r>
      <w:r w:rsidRPr="002F080A">
        <w:noBreakHyphen/>
      </w:r>
      <w:r w:rsidR="004943E7" w:rsidRPr="002F080A">
        <w:t xml:space="preserve">933; 1942 Code </w:t>
      </w:r>
      <w:r w:rsidRPr="002F080A">
        <w:t xml:space="preserve">Section </w:t>
      </w:r>
      <w:r w:rsidR="004943E7" w:rsidRPr="002F080A">
        <w:t xml:space="preserve">540; 1932 Code </w:t>
      </w:r>
      <w:r w:rsidRPr="002F080A">
        <w:t xml:space="preserve">Section </w:t>
      </w:r>
      <w:r w:rsidR="004943E7" w:rsidRPr="002F080A">
        <w:t xml:space="preserve">540; Civ. P. </w:t>
      </w:r>
      <w:r w:rsidRPr="002F080A">
        <w:t>‘</w:t>
      </w:r>
      <w:r w:rsidR="004943E7" w:rsidRPr="002F080A">
        <w:t xml:space="preserve">22 </w:t>
      </w:r>
      <w:r w:rsidRPr="002F080A">
        <w:t xml:space="preserve">Section </w:t>
      </w:r>
      <w:r w:rsidR="004943E7" w:rsidRPr="002F080A">
        <w:t xml:space="preserve">513; Civ. P. </w:t>
      </w:r>
      <w:r w:rsidRPr="002F080A">
        <w:t>‘</w:t>
      </w:r>
      <w:r w:rsidR="004943E7" w:rsidRPr="002F080A">
        <w:t xml:space="preserve">12 </w:t>
      </w:r>
      <w:r w:rsidRPr="002F080A">
        <w:t xml:space="preserve">Section </w:t>
      </w:r>
      <w:r w:rsidR="004943E7" w:rsidRPr="002F080A">
        <w:t xml:space="preserve">292; Civ. P. </w:t>
      </w:r>
      <w:r w:rsidRPr="002F080A">
        <w:t>‘</w:t>
      </w:r>
      <w:r w:rsidR="004943E7" w:rsidRPr="002F080A">
        <w:t xml:space="preserve">02 </w:t>
      </w:r>
      <w:r w:rsidRPr="002F080A">
        <w:t xml:space="preserve">Section </w:t>
      </w:r>
      <w:r w:rsidR="004943E7" w:rsidRPr="002F080A">
        <w:t xml:space="preserve">259; 1870 (14) 477 </w:t>
      </w:r>
      <w:r w:rsidRPr="002F080A">
        <w:t xml:space="preserve">Section </w:t>
      </w:r>
      <w:r w:rsidR="004943E7" w:rsidRPr="002F080A">
        <w:t>261; 1935 (39) 151.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Entry of judgment under South Carolina Rules of Civil Procedure, see Rule 58,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387 to 391.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403 , Introductory Comments.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Attorney General</w:t>
      </w:r>
      <w:r w:rsidR="002F080A" w:rsidRPr="002F080A">
        <w:t>’</w:t>
      </w:r>
      <w:r w:rsidRPr="002F080A">
        <w:t>s Opinions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magistrate</w:t>
      </w:r>
      <w:r w:rsidR="002F080A" w:rsidRPr="002F080A">
        <w:t>’</w:t>
      </w:r>
      <w:r w:rsidRPr="002F080A">
        <w:t>s constable is authorized to conduct sales as to distrained property and as to property attached which result from actions initiated in a magistrate</w:t>
      </w:r>
      <w:r w:rsidR="002F080A" w:rsidRPr="002F080A">
        <w:t>’</w:t>
      </w:r>
      <w:r w:rsidRPr="002F080A">
        <w:t>s court but is not authorized to conduct a sale to enforce a mechanic</w:t>
      </w:r>
      <w:r w:rsidR="002F080A" w:rsidRPr="002F080A">
        <w:t>’</w:t>
      </w:r>
      <w:r w:rsidRPr="002F080A">
        <w:t>s lien. While apparently there is authority for a magistrate</w:t>
      </w:r>
      <w:r w:rsidR="002F080A" w:rsidRPr="002F080A">
        <w:t>’</w:t>
      </w:r>
      <w:r w:rsidRPr="002F080A">
        <w:t>s constable to conduct a sale to satisfy a judgment rendered in a magistrate</w:t>
      </w:r>
      <w:r w:rsidR="002F080A" w:rsidRPr="002F080A">
        <w:t>’</w:t>
      </w:r>
      <w:r w:rsidRPr="002F080A">
        <w:t>s court, the preferred procedure is to have a sheriff conduct a sale resulting from such a judgment. 1979 Op Atty</w:t>
      </w:r>
      <w:r w:rsidR="002F080A" w:rsidRPr="002F080A">
        <w:t>’</w:t>
      </w:r>
      <w:r w:rsidRPr="002F080A">
        <w:t>s Gen, No 79</w:t>
      </w:r>
      <w:r w:rsidR="002F080A" w:rsidRPr="002F080A">
        <w:noBreakHyphen/>
      </w:r>
      <w:r w:rsidRPr="002F080A">
        <w:t>81, p 107.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Ex parte Sales, 126 SC 155, 117 SE 350 (1923). Richardson v Wallace, 39 SC 216, 17 SE 725 (1893).</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If the attachment is a foreign attachment, it is only a proceeding in rem, unless the defendant appear; and if he fail to appear, the court cannot render a judgment that would have any effect beyond the property attached and so subjected to a lien. Stanley v. Stanley (S.C. 1891) 35 S.C. 94, 35 S.C. 584, 14 S.E. 675.</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360.</w:t>
      </w:r>
      <w:r w:rsidR="004943E7" w:rsidRPr="002F080A">
        <w:t xml:space="preserve"> Satisfying judgment for plaintiff; proceedings after six months or when automobile has been attached.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At the expiration of six months from the docketing of the judgment or forthwith upon the docketing of the judgment in cases in which an automobile has been attached under </w:t>
      </w:r>
      <w:r w:rsidR="002F080A" w:rsidRPr="002F080A">
        <w:t xml:space="preserve">Section </w:t>
      </w:r>
      <w:r w:rsidRPr="002F080A">
        <w:t>29</w:t>
      </w:r>
      <w:r w:rsidR="002F080A" w:rsidRPr="002F080A">
        <w:noBreakHyphen/>
      </w:r>
      <w:r w:rsidRPr="002F080A">
        <w:t>15</w:t>
      </w:r>
      <w:r w:rsidR="002F080A" w:rsidRPr="002F080A">
        <w:noBreakHyphen/>
      </w:r>
      <w:r w:rsidRPr="002F080A">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934; 1952 Code </w:t>
      </w:r>
      <w:r w:rsidRPr="002F080A">
        <w:t xml:space="preserve">Section </w:t>
      </w:r>
      <w:r w:rsidR="004943E7" w:rsidRPr="002F080A">
        <w:t>10</w:t>
      </w:r>
      <w:r w:rsidRPr="002F080A">
        <w:noBreakHyphen/>
      </w:r>
      <w:r w:rsidR="004943E7" w:rsidRPr="002F080A">
        <w:t xml:space="preserve">934; 1942 Code </w:t>
      </w:r>
      <w:r w:rsidRPr="002F080A">
        <w:t xml:space="preserve">Section </w:t>
      </w:r>
      <w:r w:rsidR="004943E7" w:rsidRPr="002F080A">
        <w:t xml:space="preserve">540; 1932 Code </w:t>
      </w:r>
      <w:r w:rsidRPr="002F080A">
        <w:t xml:space="preserve">Section </w:t>
      </w:r>
      <w:r w:rsidR="004943E7" w:rsidRPr="002F080A">
        <w:t xml:space="preserve">540; Civ. P. </w:t>
      </w:r>
      <w:r w:rsidRPr="002F080A">
        <w:t>‘</w:t>
      </w:r>
      <w:r w:rsidR="004943E7" w:rsidRPr="002F080A">
        <w:t xml:space="preserve">22 </w:t>
      </w:r>
      <w:r w:rsidRPr="002F080A">
        <w:t xml:space="preserve">Section </w:t>
      </w:r>
      <w:r w:rsidR="004943E7" w:rsidRPr="002F080A">
        <w:t xml:space="preserve">513; Civ. P. </w:t>
      </w:r>
      <w:r w:rsidRPr="002F080A">
        <w:t>‘</w:t>
      </w:r>
      <w:r w:rsidR="004943E7" w:rsidRPr="002F080A">
        <w:t xml:space="preserve">12 </w:t>
      </w:r>
      <w:r w:rsidRPr="002F080A">
        <w:t xml:space="preserve">Section </w:t>
      </w:r>
      <w:r w:rsidR="004943E7" w:rsidRPr="002F080A">
        <w:t xml:space="preserve">292; Civ. P. </w:t>
      </w:r>
      <w:r w:rsidRPr="002F080A">
        <w:t>‘</w:t>
      </w:r>
      <w:r w:rsidR="004943E7" w:rsidRPr="002F080A">
        <w:t xml:space="preserve">02 </w:t>
      </w:r>
      <w:r w:rsidRPr="002F080A">
        <w:t xml:space="preserve">Section </w:t>
      </w:r>
      <w:r w:rsidR="004943E7" w:rsidRPr="002F080A">
        <w:t xml:space="preserve">259; 1870 (14) 477 </w:t>
      </w:r>
      <w:r w:rsidRPr="002F080A">
        <w:t xml:space="preserve">Section </w:t>
      </w:r>
      <w:r w:rsidR="004943E7" w:rsidRPr="002F080A">
        <w:t>261; 1935 (39) 151.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387 to 391.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Attorney General</w:t>
      </w:r>
      <w:r w:rsidR="002F080A" w:rsidRPr="002F080A">
        <w:t>’</w:t>
      </w:r>
      <w:r w:rsidRPr="002F080A">
        <w:t>s Opinions</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A magistrate</w:t>
      </w:r>
      <w:r w:rsidR="002F080A" w:rsidRPr="002F080A">
        <w:t>’</w:t>
      </w:r>
      <w:r w:rsidRPr="002F080A">
        <w:t>s constable is authorized to conduct sales as to distrained property and as to property attached which result from actions initiated in a magistrate</w:t>
      </w:r>
      <w:r w:rsidR="002F080A" w:rsidRPr="002F080A">
        <w:t>’</w:t>
      </w:r>
      <w:r w:rsidRPr="002F080A">
        <w:t>s court but is not authorized to conduct a sale to enforce a mechanic</w:t>
      </w:r>
      <w:r w:rsidR="002F080A" w:rsidRPr="002F080A">
        <w:t>’</w:t>
      </w:r>
      <w:r w:rsidRPr="002F080A">
        <w:t>s lien. While apparently there is authority for a magistrate</w:t>
      </w:r>
      <w:r w:rsidR="002F080A" w:rsidRPr="002F080A">
        <w:t>’</w:t>
      </w:r>
      <w:r w:rsidRPr="002F080A">
        <w:t>s constable to conduct a sale to satisfy a judgment rendered in a magistrate</w:t>
      </w:r>
      <w:r w:rsidR="002F080A" w:rsidRPr="002F080A">
        <w:t>’</w:t>
      </w:r>
      <w:r w:rsidRPr="002F080A">
        <w:t>s court, the preferred procedure is to have a sheriff conduct a sale resulting from such a judgment. 1979 Op Atty</w:t>
      </w:r>
      <w:r w:rsidR="002F080A" w:rsidRPr="002F080A">
        <w:t>’</w:t>
      </w:r>
      <w:r w:rsidRPr="002F080A">
        <w:t>s Gen, No 79</w:t>
      </w:r>
      <w:r w:rsidR="002F080A" w:rsidRPr="002F080A">
        <w:noBreakHyphen/>
      </w:r>
      <w:r w:rsidRPr="002F080A">
        <w:t>81, p 107.</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370.</w:t>
      </w:r>
      <w:r w:rsidR="004943E7" w:rsidRPr="002F080A">
        <w:t xml:space="preserve"> Disposition of residue when judgment is paid.</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 the judgment and all costs of the proceedings shall have been paid the sheriff or constable, upon reasonable demand, shall deliver over to the defendant the residue of the attached property or the proceeds thereof.</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935; 1952 Code </w:t>
      </w:r>
      <w:r w:rsidRPr="002F080A">
        <w:t xml:space="preserve">Section </w:t>
      </w:r>
      <w:r w:rsidR="004943E7" w:rsidRPr="002F080A">
        <w:t>10</w:t>
      </w:r>
      <w:r w:rsidRPr="002F080A">
        <w:noBreakHyphen/>
      </w:r>
      <w:r w:rsidR="004943E7" w:rsidRPr="002F080A">
        <w:t xml:space="preserve">935; 1942 Code </w:t>
      </w:r>
      <w:r w:rsidRPr="002F080A">
        <w:t xml:space="preserve">Section </w:t>
      </w:r>
      <w:r w:rsidR="004943E7" w:rsidRPr="002F080A">
        <w:t xml:space="preserve">540; 1932 Code </w:t>
      </w:r>
      <w:r w:rsidRPr="002F080A">
        <w:t xml:space="preserve">Section </w:t>
      </w:r>
      <w:r w:rsidR="004943E7" w:rsidRPr="002F080A">
        <w:t xml:space="preserve">540; Civ. P. </w:t>
      </w:r>
      <w:r w:rsidRPr="002F080A">
        <w:t>‘</w:t>
      </w:r>
      <w:r w:rsidR="004943E7" w:rsidRPr="002F080A">
        <w:t xml:space="preserve">22 </w:t>
      </w:r>
      <w:r w:rsidRPr="002F080A">
        <w:t xml:space="preserve">Section </w:t>
      </w:r>
      <w:r w:rsidR="004943E7" w:rsidRPr="002F080A">
        <w:t xml:space="preserve">513; Civ. P. </w:t>
      </w:r>
      <w:r w:rsidRPr="002F080A">
        <w:t>‘</w:t>
      </w:r>
      <w:r w:rsidR="004943E7" w:rsidRPr="002F080A">
        <w:t xml:space="preserve">12 </w:t>
      </w:r>
      <w:r w:rsidRPr="002F080A">
        <w:t xml:space="preserve">Section </w:t>
      </w:r>
      <w:r w:rsidR="004943E7" w:rsidRPr="002F080A">
        <w:t xml:space="preserve">292; Civ. P. </w:t>
      </w:r>
      <w:r w:rsidRPr="002F080A">
        <w:t>‘</w:t>
      </w:r>
      <w:r w:rsidR="004943E7" w:rsidRPr="002F080A">
        <w:t xml:space="preserve">02 </w:t>
      </w:r>
      <w:r w:rsidRPr="002F080A">
        <w:t xml:space="preserve">Section </w:t>
      </w:r>
      <w:r w:rsidR="004943E7" w:rsidRPr="002F080A">
        <w:t xml:space="preserve">259; 1870 (14) 477 </w:t>
      </w:r>
      <w:r w:rsidRPr="002F080A">
        <w:t xml:space="preserve">Section </w:t>
      </w:r>
      <w:r w:rsidR="004943E7" w:rsidRPr="002F080A">
        <w:t>261; 1935 (39) 151.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Foreclosure under South Carolina Rules of Civil Procedure, see Rule 71,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387 to 391.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When judgment is entered for defendant on the merits, attachment is properly released, and reversal of that judgment on appeal restores the attachment. Nienow v. Nienow (S.C. 1977) 268 S.C. 161, 232 S.E.2d 504.</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380.</w:t>
      </w:r>
      <w:r w:rsidR="004943E7" w:rsidRPr="002F080A">
        <w:t xml:space="preserve"> Proceedings by plaintiff instead of sheriff or constable.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w:t>
      </w:r>
      <w:r w:rsidRPr="002F080A">
        <w:lastRenderedPageBreak/>
        <w:t>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936; 1952 Code </w:t>
      </w:r>
      <w:r w:rsidRPr="002F080A">
        <w:t xml:space="preserve">Section </w:t>
      </w:r>
      <w:r w:rsidR="004943E7" w:rsidRPr="002F080A">
        <w:t>10</w:t>
      </w:r>
      <w:r w:rsidRPr="002F080A">
        <w:noBreakHyphen/>
      </w:r>
      <w:r w:rsidR="004943E7" w:rsidRPr="002F080A">
        <w:t xml:space="preserve">936; 1942 Code </w:t>
      </w:r>
      <w:r w:rsidRPr="002F080A">
        <w:t xml:space="preserve">Section </w:t>
      </w:r>
      <w:r w:rsidR="004943E7" w:rsidRPr="002F080A">
        <w:t xml:space="preserve">541; 1932 Code </w:t>
      </w:r>
      <w:r w:rsidRPr="002F080A">
        <w:t xml:space="preserve">Section </w:t>
      </w:r>
      <w:r w:rsidR="004943E7" w:rsidRPr="002F080A">
        <w:t xml:space="preserve">541; Civ. P. </w:t>
      </w:r>
      <w:r w:rsidRPr="002F080A">
        <w:t>‘</w:t>
      </w:r>
      <w:r w:rsidR="004943E7" w:rsidRPr="002F080A">
        <w:t xml:space="preserve">22 </w:t>
      </w:r>
      <w:r w:rsidRPr="002F080A">
        <w:t xml:space="preserve">Section </w:t>
      </w:r>
      <w:r w:rsidR="004943E7" w:rsidRPr="002F080A">
        <w:t xml:space="preserve">514; Civ. P. </w:t>
      </w:r>
      <w:r w:rsidRPr="002F080A">
        <w:t>‘</w:t>
      </w:r>
      <w:r w:rsidR="004943E7" w:rsidRPr="002F080A">
        <w:t xml:space="preserve">12 </w:t>
      </w:r>
      <w:r w:rsidRPr="002F080A">
        <w:t xml:space="preserve">Section </w:t>
      </w:r>
      <w:r w:rsidR="004943E7" w:rsidRPr="002F080A">
        <w:t xml:space="preserve">293; Civ. P. </w:t>
      </w:r>
      <w:r w:rsidRPr="002F080A">
        <w:t>‘</w:t>
      </w:r>
      <w:r w:rsidR="004943E7" w:rsidRPr="002F080A">
        <w:t xml:space="preserve">02 </w:t>
      </w:r>
      <w:r w:rsidRPr="002F080A">
        <w:t xml:space="preserve">Section </w:t>
      </w:r>
      <w:r w:rsidR="004943E7" w:rsidRPr="002F080A">
        <w:t xml:space="preserve">260; 1870 (14) 478 </w:t>
      </w:r>
      <w:r w:rsidRPr="002F080A">
        <w:t xml:space="preserve">Section </w:t>
      </w:r>
      <w:r w:rsidR="004943E7" w:rsidRPr="002F080A">
        <w:t>262.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Bonds in judicial proceedings, see </w:t>
      </w:r>
      <w:r w:rsidR="002F080A" w:rsidRPr="002F080A">
        <w:t xml:space="preserve">Sections </w:t>
      </w:r>
      <w:r w:rsidRPr="002F080A">
        <w:t xml:space="preserve"> 15</w:t>
      </w:r>
      <w:r w:rsidR="002F080A" w:rsidRPr="002F080A">
        <w:noBreakHyphen/>
      </w:r>
      <w:r w:rsidRPr="002F080A">
        <w:t>1</w:t>
      </w:r>
      <w:r w:rsidR="002F080A" w:rsidRPr="002F080A">
        <w:noBreakHyphen/>
      </w:r>
      <w:r w:rsidRPr="002F080A">
        <w:t>230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Forms,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44k86; 44k204; 44k237.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86, 204, 237.</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C.J.S. Attachment </w:t>
      </w:r>
      <w:r w:rsidR="002F080A" w:rsidRPr="002F080A">
        <w:t xml:space="preserve">Sections </w:t>
      </w:r>
      <w:r w:rsidRPr="002F080A">
        <w:t xml:space="preserve"> 73, 348, 373, 381.</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390.</w:t>
      </w:r>
      <w:r w:rsidR="004943E7" w:rsidRPr="002F080A">
        <w:t xml:space="preserve"> Proceedings on judgment for defendant.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If the foreign corporation or absent, absconding or concealed defendant recover judgment against the plaintiff in any such action any bond taken by the sheriff or constable, except such as are mentioned in </w:t>
      </w:r>
      <w:r w:rsidR="002F080A" w:rsidRPr="002F080A">
        <w:t xml:space="preserve">Section </w:t>
      </w:r>
      <w:r w:rsidRPr="002F080A">
        <w:t>15</w:t>
      </w:r>
      <w:r w:rsidR="002F080A" w:rsidRPr="002F080A">
        <w:noBreakHyphen/>
      </w:r>
      <w:r w:rsidRPr="002F080A">
        <w:t>19</w:t>
      </w:r>
      <w:r w:rsidR="002F080A" w:rsidRPr="002F080A">
        <w:noBreakHyphen/>
      </w:r>
      <w:r w:rsidRPr="002F080A">
        <w:t>380, all the proceeds of sales and moneys collected by him and all the property attached remaining in his hands shall be delivered by him to the defendant or his agent, on request, and the warrant shall be discharged and the property released therefrom.</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937; 1952 Code </w:t>
      </w:r>
      <w:r w:rsidRPr="002F080A">
        <w:t xml:space="preserve">Section </w:t>
      </w:r>
      <w:r w:rsidR="004943E7" w:rsidRPr="002F080A">
        <w:t>10</w:t>
      </w:r>
      <w:r w:rsidRPr="002F080A">
        <w:noBreakHyphen/>
      </w:r>
      <w:r w:rsidR="004943E7" w:rsidRPr="002F080A">
        <w:t xml:space="preserve">937; 1942 Code </w:t>
      </w:r>
      <w:r w:rsidRPr="002F080A">
        <w:t xml:space="preserve">Section </w:t>
      </w:r>
      <w:r w:rsidR="004943E7" w:rsidRPr="002F080A">
        <w:t xml:space="preserve">542; 1932 Code </w:t>
      </w:r>
      <w:r w:rsidRPr="002F080A">
        <w:t xml:space="preserve">Section </w:t>
      </w:r>
      <w:r w:rsidR="004943E7" w:rsidRPr="002F080A">
        <w:t xml:space="preserve">542; Civ. P. </w:t>
      </w:r>
      <w:r w:rsidRPr="002F080A">
        <w:t>‘</w:t>
      </w:r>
      <w:r w:rsidR="004943E7" w:rsidRPr="002F080A">
        <w:t xml:space="preserve">22 </w:t>
      </w:r>
      <w:r w:rsidRPr="002F080A">
        <w:t xml:space="preserve">Section </w:t>
      </w:r>
      <w:r w:rsidR="004943E7" w:rsidRPr="002F080A">
        <w:t xml:space="preserve">515; Civ. P. </w:t>
      </w:r>
      <w:r w:rsidRPr="002F080A">
        <w:t>‘</w:t>
      </w:r>
      <w:r w:rsidR="004943E7" w:rsidRPr="002F080A">
        <w:t xml:space="preserve">12 </w:t>
      </w:r>
      <w:r w:rsidRPr="002F080A">
        <w:t xml:space="preserve">Section </w:t>
      </w:r>
      <w:r w:rsidR="004943E7" w:rsidRPr="002F080A">
        <w:t xml:space="preserve">294; Civ. P. </w:t>
      </w:r>
      <w:r w:rsidRPr="002F080A">
        <w:t>‘</w:t>
      </w:r>
      <w:r w:rsidR="004943E7" w:rsidRPr="002F080A">
        <w:t xml:space="preserve">02 </w:t>
      </w:r>
      <w:r w:rsidRPr="002F080A">
        <w:t xml:space="preserve">Section </w:t>
      </w:r>
      <w:r w:rsidR="004943E7" w:rsidRPr="002F080A">
        <w:t xml:space="preserve">261; 1870 (14) 478 </w:t>
      </w:r>
      <w:r w:rsidRPr="002F080A">
        <w:t xml:space="preserve">Section </w:t>
      </w:r>
      <w:r w:rsidR="004943E7" w:rsidRPr="002F080A">
        <w:t>263.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44k194; 44k203.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194, 203.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187, 275.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403 , Introductory Comments.</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Am. Jur. Pl. &amp; Pr. Forms Attachment and Garnishment </w:t>
      </w:r>
      <w:r w:rsidR="002F080A" w:rsidRPr="002F080A">
        <w:t xml:space="preserve">Section </w:t>
      </w:r>
      <w:r w:rsidRPr="002F080A">
        <w:t>461 , Introductory Comments.</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400.</w:t>
      </w:r>
      <w:r w:rsidR="004943E7" w:rsidRPr="002F080A">
        <w:t xml:space="preserve"> Time when sheriff or constable shall return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When the warrant shall be fully executed or discharged the sheriff or constable shall return it, with his proceedings thereon, to the court in which the action was brought.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938; 1952 Code </w:t>
      </w:r>
      <w:r w:rsidRPr="002F080A">
        <w:t xml:space="preserve">Section </w:t>
      </w:r>
      <w:r w:rsidR="004943E7" w:rsidRPr="002F080A">
        <w:t>10</w:t>
      </w:r>
      <w:r w:rsidRPr="002F080A">
        <w:noBreakHyphen/>
      </w:r>
      <w:r w:rsidR="004943E7" w:rsidRPr="002F080A">
        <w:t xml:space="preserve">938; 1942 Code </w:t>
      </w:r>
      <w:r w:rsidRPr="002F080A">
        <w:t xml:space="preserve">Section </w:t>
      </w:r>
      <w:r w:rsidR="004943E7" w:rsidRPr="002F080A">
        <w:t xml:space="preserve">545; 1932 Code </w:t>
      </w:r>
      <w:r w:rsidRPr="002F080A">
        <w:t xml:space="preserve">Section </w:t>
      </w:r>
      <w:r w:rsidR="004943E7" w:rsidRPr="002F080A">
        <w:t xml:space="preserve">545; Civ. P. </w:t>
      </w:r>
      <w:r w:rsidRPr="002F080A">
        <w:t>‘</w:t>
      </w:r>
      <w:r w:rsidR="004943E7" w:rsidRPr="002F080A">
        <w:t xml:space="preserve">22 </w:t>
      </w:r>
      <w:r w:rsidRPr="002F080A">
        <w:t xml:space="preserve">Section </w:t>
      </w:r>
      <w:r w:rsidR="004943E7" w:rsidRPr="002F080A">
        <w:t xml:space="preserve">518; Civ. P. </w:t>
      </w:r>
      <w:r w:rsidRPr="002F080A">
        <w:t>‘</w:t>
      </w:r>
      <w:r w:rsidR="004943E7" w:rsidRPr="002F080A">
        <w:t xml:space="preserve">12 </w:t>
      </w:r>
      <w:r w:rsidRPr="002F080A">
        <w:t xml:space="preserve">Section </w:t>
      </w:r>
      <w:r w:rsidR="004943E7" w:rsidRPr="002F080A">
        <w:t xml:space="preserve">297; Civ. P. </w:t>
      </w:r>
      <w:r w:rsidRPr="002F080A">
        <w:t>‘</w:t>
      </w:r>
      <w:r w:rsidR="004943E7" w:rsidRPr="002F080A">
        <w:t xml:space="preserve">02 </w:t>
      </w:r>
      <w:r w:rsidRPr="002F080A">
        <w:t xml:space="preserve">Section </w:t>
      </w:r>
      <w:r w:rsidR="004943E7" w:rsidRPr="002F080A">
        <w:t xml:space="preserve">264; 1870 (14) 479 </w:t>
      </w:r>
      <w:r w:rsidRPr="002F080A">
        <w:t xml:space="preserve">Section </w:t>
      </w:r>
      <w:r w:rsidR="004943E7" w:rsidRPr="002F080A">
        <w:t>266.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44k318 to 44k329.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318 to 329.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194 to 202.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RESEARCH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Forms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Am. Jur. Pl. &amp; Pr. Forms Attachment and Garnishment </w:t>
      </w:r>
      <w:r w:rsidR="002F080A" w:rsidRPr="002F080A">
        <w:t xml:space="preserve">Section </w:t>
      </w:r>
      <w:r w:rsidRPr="002F080A">
        <w:t>174 , Introductory Comments.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3E7" w:rsidRPr="002F080A">
        <w:t xml:space="preserve"> 5</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080A">
        <w:t>Attachments in Actions for Purchase Money</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510.</w:t>
      </w:r>
      <w:r w:rsidR="004943E7" w:rsidRPr="002F080A">
        <w:t xml:space="preserve"> Authorization and issuance.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951; 1952 Code </w:t>
      </w:r>
      <w:r w:rsidRPr="002F080A">
        <w:t xml:space="preserve">Section </w:t>
      </w:r>
      <w:r w:rsidR="004943E7" w:rsidRPr="002F080A">
        <w:t>10</w:t>
      </w:r>
      <w:r w:rsidRPr="002F080A">
        <w:noBreakHyphen/>
      </w:r>
      <w:r w:rsidR="004943E7" w:rsidRPr="002F080A">
        <w:t xml:space="preserve">951; 1942 Code </w:t>
      </w:r>
      <w:r w:rsidRPr="002F080A">
        <w:t xml:space="preserve">Section </w:t>
      </w:r>
      <w:r w:rsidR="004943E7" w:rsidRPr="002F080A">
        <w:t xml:space="preserve">546; 1932 Code </w:t>
      </w:r>
      <w:r w:rsidRPr="002F080A">
        <w:t xml:space="preserve">Section </w:t>
      </w:r>
      <w:r w:rsidR="004943E7" w:rsidRPr="002F080A">
        <w:t xml:space="preserve">546; Civ. P. </w:t>
      </w:r>
      <w:r w:rsidRPr="002F080A">
        <w:t>‘</w:t>
      </w:r>
      <w:r w:rsidR="004943E7" w:rsidRPr="002F080A">
        <w:t xml:space="preserve">22 </w:t>
      </w:r>
      <w:r w:rsidRPr="002F080A">
        <w:t xml:space="preserve">Section </w:t>
      </w:r>
      <w:r w:rsidR="004943E7" w:rsidRPr="002F080A">
        <w:t xml:space="preserve">519; Civ. P. </w:t>
      </w:r>
      <w:r w:rsidRPr="002F080A">
        <w:t>‘</w:t>
      </w:r>
      <w:r w:rsidR="004943E7" w:rsidRPr="002F080A">
        <w:t xml:space="preserve">12 </w:t>
      </w:r>
      <w:r w:rsidRPr="002F080A">
        <w:t xml:space="preserve">Section </w:t>
      </w:r>
      <w:r w:rsidR="004943E7" w:rsidRPr="002F080A">
        <w:t>298; 1904 (24) 452.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44k66 to 44k139; 44k140 to 44k158.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66 to 139, 140 to 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62 to 113, 115 to 129, 156 to 169.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NOTES OF DECISIONS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In general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Application in particular circumstances 4</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Liens 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Requisites for attachment in actions for purchase money 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1. In general</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Cited in Cheraw Motor Sales Co. v Rainwater, 125 SC 509, 119 SE 237 (1923). United Fabrics Corp. v Delaney, 241 SC 268, 128 SE2d 111 (1962).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951] authorizes the plaintiff, in an action arising for the recovery of the purchase money which is past due, to cause the property for which the purchase money is payable to be attached. It does not limit such right to the nominal grantor or vendor, but is evidently intended to protect the one who is the actual owner of the property, or to whom the purchase money is due. Ross v. Eddins (S.C. 1938) 187 S.C. 29, 196 S.E. 375. Creditors</w:t>
      </w:r>
      <w:r w:rsidR="002F080A" w:rsidRPr="002F080A">
        <w:t>’</w:t>
      </w:r>
      <w:r w:rsidRPr="002F080A">
        <w:t xml:space="preserve"> Remedies 149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terms of this section [former Code 1962 </w:t>
      </w:r>
      <w:r w:rsidR="002F080A" w:rsidRPr="002F080A">
        <w:t xml:space="preserve">Section </w:t>
      </w:r>
      <w:r w:rsidRPr="002F080A">
        <w:t>10</w:t>
      </w:r>
      <w:r w:rsidR="002F080A" w:rsidRPr="002F080A">
        <w:noBreakHyphen/>
      </w:r>
      <w:r w:rsidRPr="002F080A">
        <w:t>951] are plain and mandatory. J.C. Hambright &amp; Co. v. Robert R. Team Co. (S.C. 1923) 124 S.C. 500, 117 S.E. 717.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2. Requisites for attachment in actions for purchase money</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Vendor must file necessary affidavit and bond. Seneca Grape Juice Corp. v. Palmetto Grape Marketing Ass</w:t>
      </w:r>
      <w:r w:rsidR="002F080A" w:rsidRPr="002F080A">
        <w:t>’</w:t>
      </w:r>
      <w:r w:rsidRPr="002F080A">
        <w:t>n, 1964, 234 F.Supp. 939.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This section [former Code 1962 </w:t>
      </w:r>
      <w:r w:rsidR="002F080A" w:rsidRPr="002F080A">
        <w:t xml:space="preserve">Section </w:t>
      </w:r>
      <w:r w:rsidRPr="002F080A">
        <w:t>10</w:t>
      </w:r>
      <w:r w:rsidR="002F080A" w:rsidRPr="002F080A">
        <w:noBreakHyphen/>
      </w:r>
      <w:r w:rsidRPr="002F080A">
        <w:t>951] was intended to aid and facilitate anyone to whom is due the purchase money for the real estate involved in the collection of the purchase money due and unpaid, the requisites being that the money sought to be recovered is purchase money, and that it is due to the party seeking the writ of attachment—that such party had such ownership therein as permitted him to extend credit for the payment of the purchase money or any balance thereof, it being immaterial whether the action for the recovery of the purchase money be legal or equitable. Ross v. Eddins (S.C. 1938) 187 S.C. 29, 196 S.E. 375. Creditors</w:t>
      </w:r>
      <w:r w:rsidR="002F080A" w:rsidRPr="002F080A">
        <w:t>’</w:t>
      </w:r>
      <w:r w:rsidRPr="002F080A">
        <w:t xml:space="preserve"> Remedies 145; Creditors</w:t>
      </w:r>
      <w:r w:rsidR="002F080A" w:rsidRPr="002F080A">
        <w:t>’</w:t>
      </w:r>
      <w:r w:rsidRPr="002F080A">
        <w:t xml:space="preserve"> Remedies 149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The right to attach property under this section [former Code 1962 </w:t>
      </w:r>
      <w:r w:rsidR="002F080A" w:rsidRPr="002F080A">
        <w:t xml:space="preserve">Section </w:t>
      </w:r>
      <w:r w:rsidRPr="002F080A">
        <w:t>10</w:t>
      </w:r>
      <w:r w:rsidR="002F080A" w:rsidRPr="002F080A">
        <w:noBreakHyphen/>
      </w:r>
      <w:r w:rsidRPr="002F080A">
        <w:t>951] depends upon whether or not the action is for the recovery of the purchase money of the property so attached. Twin City Motor Co. v. Fallaw (S.C. 1934) 173 S.C. 353, 175 S.E. 809.</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purchase money attachment proceeding is an addition to the old attachment law and the method of procedure is the same. Maxwell v. Greene (S.C. 1933) 171 S.C. 253, 172 S.E. 146.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The affidavit must be filed at the time of the issuance of the warrant, and for failure to do so the warrant may be set aside. J.C. Hambright &amp; Co. v. Robert R. Team Co. (S.C. 1923) 124 S.C. 500, 117 S.E. 717.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3. Liens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Lien does not exist under this section [former Code 1962 </w:t>
      </w:r>
      <w:r w:rsidR="002F080A" w:rsidRPr="002F080A">
        <w:t xml:space="preserve">Section </w:t>
      </w:r>
      <w:r w:rsidRPr="002F080A">
        <w:t>10</w:t>
      </w:r>
      <w:r w:rsidR="002F080A" w:rsidRPr="002F080A">
        <w:noBreakHyphen/>
      </w:r>
      <w:r w:rsidRPr="002F080A">
        <w:t>951] until judgment obtained, execution issued, and levy made. Maxwell v Greene, 171 SC 253, 172 SE 146 (1933). Ross v Eddins, 187 SC 29, 196 SE 375 (1938).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 vendor of land or chattels in this State has no lien for the unpaid purchase price unless he takes a purchase money mortgage, or attaches under this article. Seneca Grape Juice Corp. v. Palmetto Grape Marketing Ass</w:t>
      </w:r>
      <w:r w:rsidR="002F080A" w:rsidRPr="002F080A">
        <w:t>’</w:t>
      </w:r>
      <w:r w:rsidRPr="002F080A">
        <w:t>n, 1964, 234 F.Supp. 939. Sales 1931; Vendor And Purchaser 246</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4. Application in particular circumstances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Where a holder of a purchase money chattel mortgage, which was past due, sought to attach the property covered by the mortgage under this section [former Code 1962 </w:t>
      </w:r>
      <w:r w:rsidR="002F080A" w:rsidRPr="002F080A">
        <w:t xml:space="preserve">Section </w:t>
      </w:r>
      <w:r w:rsidRPr="002F080A">
        <w:t>10</w:t>
      </w:r>
      <w:r w:rsidR="002F080A" w:rsidRPr="002F080A">
        <w:noBreakHyphen/>
      </w:r>
      <w:r w:rsidRPr="002F080A">
        <w:t>951], it was held that the holder could not attach something to which he already had title, since by South Carolina law the title was vested in the holder upon default, and this section did not apply. John Deere Plow Co. of St. Louis v. L. D. Jennings, Inc. (S.C. 1943) 203 S.C. 426, 27 S.E.2d 571.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Sureties in claim and delivery bond could not discharge their liability thereunder by payment of proceeds derived from their own sale of property released, where proceeds were less than judgment against principal. Plumley v. Stewart (S.C. 1932) 165 S.C. 316, 163 S.E. 777. Replevin 123</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Where the buyer of a black mule, who had given a note providing that title should remain in the seller until the price was paid, exchanged such mule with seller for a roan mule, paying the difference in the price in cash and agreeing to execute another similar note for the balance, which he failed to do, the debt due was for the purchase price of the roan mule; and in an action for the amount so due such mule could be attached and sold to satisfy the judgment. Hartzog</w:t>
      </w:r>
      <w:r w:rsidR="002F080A" w:rsidRPr="002F080A">
        <w:noBreakHyphen/>
      </w:r>
      <w:r w:rsidRPr="002F080A">
        <w:t>Hagood Live Stock &amp; Vehicle Co. v. Wilson (S.C. 1914) 97 S.C. 475, 81 S.E. 180. Creditors</w:t>
      </w:r>
      <w:r w:rsidR="002F080A" w:rsidRPr="002F080A">
        <w:t>’</w:t>
      </w:r>
      <w:r w:rsidRPr="002F080A">
        <w:t xml:space="preserve"> Remedies 22</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The court held that attachment for unpaid portion of purchase money did not lie on furniture belonging to an estate and in the hands of the executrix, in Maxwell v. Greene (S.C. 1933) 171 S.C. 253, 172 S.E. 146. Creditors</w:t>
      </w:r>
      <w:r w:rsidR="002F080A" w:rsidRPr="002F080A">
        <w:t>’</w:t>
      </w:r>
      <w:r w:rsidRPr="002F080A">
        <w:t xml:space="preserve"> Remedies 84</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520.</w:t>
      </w:r>
      <w:r w:rsidR="004943E7" w:rsidRPr="002F080A">
        <w:t xml:space="preserve"> Plaintiff</w:t>
      </w:r>
      <w:r w:rsidRPr="002F080A">
        <w:t>’</w:t>
      </w:r>
      <w:r w:rsidR="004943E7" w:rsidRPr="002F080A">
        <w:t>s undertaking; contents of warrant.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2F080A" w:rsidRPr="002F080A">
        <w:noBreakHyphen/>
      </w:r>
      <w:r w:rsidRPr="002F080A">
        <w:t xml:space="preserve">five dollars. The warrant shall be directed to any sheriff or constable of any county in which the property of such defendant may be, shall plainly describe the property and shall require such officer to attach and safely keep </w:t>
      </w:r>
      <w:r w:rsidRPr="002F080A">
        <w:lastRenderedPageBreak/>
        <w:t>such property of the defendant or so much thereof as may be sufficient to satisfy plaintiff</w:t>
      </w:r>
      <w:r w:rsidR="002F080A" w:rsidRPr="002F080A">
        <w:t>’</w:t>
      </w:r>
      <w:r w:rsidRPr="002F080A">
        <w:t>s demand, together with costs and expenses.</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952; 1952 Code </w:t>
      </w:r>
      <w:r w:rsidRPr="002F080A">
        <w:t xml:space="preserve">Section </w:t>
      </w:r>
      <w:r w:rsidR="004943E7" w:rsidRPr="002F080A">
        <w:t>10</w:t>
      </w:r>
      <w:r w:rsidRPr="002F080A">
        <w:noBreakHyphen/>
      </w:r>
      <w:r w:rsidR="004943E7" w:rsidRPr="002F080A">
        <w:t xml:space="preserve">952; 1942 Code </w:t>
      </w:r>
      <w:r w:rsidRPr="002F080A">
        <w:t xml:space="preserve">Section </w:t>
      </w:r>
      <w:r w:rsidR="004943E7" w:rsidRPr="002F080A">
        <w:t xml:space="preserve">547; 1932 Code </w:t>
      </w:r>
      <w:r w:rsidRPr="002F080A">
        <w:t xml:space="preserve">Section </w:t>
      </w:r>
      <w:r w:rsidR="004943E7" w:rsidRPr="002F080A">
        <w:t xml:space="preserve">547; Civ. P. </w:t>
      </w:r>
      <w:r w:rsidRPr="002F080A">
        <w:t>‘</w:t>
      </w:r>
      <w:r w:rsidR="004943E7" w:rsidRPr="002F080A">
        <w:t xml:space="preserve">22 </w:t>
      </w:r>
      <w:r w:rsidRPr="002F080A">
        <w:t xml:space="preserve">Section </w:t>
      </w:r>
      <w:r w:rsidR="004943E7" w:rsidRPr="002F080A">
        <w:t xml:space="preserve">520; Civ. P. </w:t>
      </w:r>
      <w:r w:rsidRPr="002F080A">
        <w:t>‘</w:t>
      </w:r>
      <w:r w:rsidR="004943E7" w:rsidRPr="002F080A">
        <w:t xml:space="preserve">12 </w:t>
      </w:r>
      <w:r w:rsidRPr="002F080A">
        <w:t xml:space="preserve">Section </w:t>
      </w:r>
      <w:r w:rsidR="004943E7" w:rsidRPr="002F080A">
        <w:t>299; 1904 (24) 452.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CROSS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Bonds in judicial proceedings, see </w:t>
      </w:r>
      <w:r w:rsidR="002F080A" w:rsidRPr="002F080A">
        <w:t xml:space="preserve">Sections </w:t>
      </w:r>
      <w:r w:rsidRPr="002F080A">
        <w:t xml:space="preserve"> 15</w:t>
      </w:r>
      <w:r w:rsidR="002F080A" w:rsidRPr="002F080A">
        <w:noBreakHyphen/>
      </w:r>
      <w:r w:rsidRPr="002F080A">
        <w:t>1</w:t>
      </w:r>
      <w:r w:rsidR="002F080A" w:rsidRPr="002F080A">
        <w:noBreakHyphen/>
      </w:r>
      <w:r w:rsidRPr="002F080A">
        <w:t>220 et seq.</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Security and form of undertaking under South Carolina Rules of Civil Procedure, see App. of Forms, SCRCP, Form 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Sureties under South Carolina Rules of Civil Procedure, see Rule 65, SCRCP.</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44k128 to 44k139; 44k140 to 44k158.</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128 to 139, 140 to 158.</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C.J.S. Attachment </w:t>
      </w:r>
      <w:r w:rsidR="002F080A" w:rsidRPr="002F080A">
        <w:t xml:space="preserve">Sections </w:t>
      </w:r>
      <w:r w:rsidRPr="002F080A">
        <w:t xml:space="preserve"> 64, 115 to 129, 156 to 169.</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530.</w:t>
      </w:r>
      <w:r w:rsidR="004943E7" w:rsidRPr="002F080A">
        <w:t xml:space="preserve"> Effecting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2F080A" w:rsidRPr="002F080A">
        <w:t>’</w:t>
      </w:r>
      <w:r w:rsidRPr="002F080A">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2F080A" w:rsidRPr="002F080A">
        <w:t>’</w:t>
      </w:r>
      <w:r w:rsidRPr="002F080A">
        <w:t>s return thereon.</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953; 1952 Code </w:t>
      </w:r>
      <w:r w:rsidRPr="002F080A">
        <w:t xml:space="preserve">Section </w:t>
      </w:r>
      <w:r w:rsidR="004943E7" w:rsidRPr="002F080A">
        <w:t>10</w:t>
      </w:r>
      <w:r w:rsidRPr="002F080A">
        <w:noBreakHyphen/>
      </w:r>
      <w:r w:rsidR="004943E7" w:rsidRPr="002F080A">
        <w:t xml:space="preserve">953; 1942 Code </w:t>
      </w:r>
      <w:r w:rsidRPr="002F080A">
        <w:t xml:space="preserve">Section </w:t>
      </w:r>
      <w:r w:rsidR="004943E7" w:rsidRPr="002F080A">
        <w:t xml:space="preserve">548; 1932 Code </w:t>
      </w:r>
      <w:r w:rsidRPr="002F080A">
        <w:t xml:space="preserve">Section </w:t>
      </w:r>
      <w:r w:rsidR="004943E7" w:rsidRPr="002F080A">
        <w:t xml:space="preserve">548; Civ. P. </w:t>
      </w:r>
      <w:r w:rsidRPr="002F080A">
        <w:t>‘</w:t>
      </w:r>
      <w:r w:rsidR="004943E7" w:rsidRPr="002F080A">
        <w:t xml:space="preserve">22 </w:t>
      </w:r>
      <w:r w:rsidRPr="002F080A">
        <w:t xml:space="preserve">Section </w:t>
      </w:r>
      <w:r w:rsidR="004943E7" w:rsidRPr="002F080A">
        <w:t xml:space="preserve">521; Civ. P. </w:t>
      </w:r>
      <w:r w:rsidRPr="002F080A">
        <w:t>‘</w:t>
      </w:r>
      <w:r w:rsidR="004943E7" w:rsidRPr="002F080A">
        <w:t xml:space="preserve">12 </w:t>
      </w:r>
      <w:r w:rsidRPr="002F080A">
        <w:t xml:space="preserve">Section </w:t>
      </w:r>
      <w:r w:rsidR="004943E7" w:rsidRPr="002F080A">
        <w:t>300; 1904 (24) 452.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44k159 to 44k185.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159 to 185.</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C.J.S. Attachment </w:t>
      </w:r>
      <w:r w:rsidR="002F080A" w:rsidRPr="002F080A">
        <w:t xml:space="preserve">Sections </w:t>
      </w:r>
      <w:r w:rsidRPr="002F080A">
        <w:t xml:space="preserve"> 170 to 193, 203 to 216, 218 to 228.</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540.</w:t>
      </w:r>
      <w:r w:rsidR="004943E7" w:rsidRPr="002F080A">
        <w:t xml:space="preserve"> Lien of attachment.</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The attachment shall be a lien subject to all prior liens and bind the real estate attached from the date of lodgment. It shall be a lien upon the personal property attached from the date of the levy thereon.</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954; 1952 Code </w:t>
      </w:r>
      <w:r w:rsidRPr="002F080A">
        <w:t xml:space="preserve">Section </w:t>
      </w:r>
      <w:r w:rsidR="004943E7" w:rsidRPr="002F080A">
        <w:t>10</w:t>
      </w:r>
      <w:r w:rsidRPr="002F080A">
        <w:noBreakHyphen/>
      </w:r>
      <w:r w:rsidR="004943E7" w:rsidRPr="002F080A">
        <w:t xml:space="preserve">954; 1942 Code </w:t>
      </w:r>
      <w:r w:rsidRPr="002F080A">
        <w:t xml:space="preserve">Section </w:t>
      </w:r>
      <w:r w:rsidR="004943E7" w:rsidRPr="002F080A">
        <w:t xml:space="preserve">548; 1932 Code </w:t>
      </w:r>
      <w:r w:rsidRPr="002F080A">
        <w:t xml:space="preserve">Section </w:t>
      </w:r>
      <w:r w:rsidR="004943E7" w:rsidRPr="002F080A">
        <w:t xml:space="preserve">548; Civ. P. </w:t>
      </w:r>
      <w:r w:rsidRPr="002F080A">
        <w:t>‘</w:t>
      </w:r>
      <w:r w:rsidR="004943E7" w:rsidRPr="002F080A">
        <w:t xml:space="preserve">22 </w:t>
      </w:r>
      <w:r w:rsidRPr="002F080A">
        <w:t xml:space="preserve">Section </w:t>
      </w:r>
      <w:r w:rsidR="004943E7" w:rsidRPr="002F080A">
        <w:t xml:space="preserve">521; Civ. P. </w:t>
      </w:r>
      <w:r w:rsidRPr="002F080A">
        <w:t>‘</w:t>
      </w:r>
      <w:r w:rsidR="004943E7" w:rsidRPr="002F080A">
        <w:t xml:space="preserve">12 </w:t>
      </w:r>
      <w:r w:rsidRPr="002F080A">
        <w:t xml:space="preserve">Section </w:t>
      </w:r>
      <w:r w:rsidR="004943E7" w:rsidRPr="002F080A">
        <w:t>300; 1904 (24) 452.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 44k185.</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185.</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C.J.S. Attachment </w:t>
      </w:r>
      <w:r w:rsidR="002F080A" w:rsidRPr="002F080A">
        <w:t xml:space="preserve">Section </w:t>
      </w:r>
      <w:r w:rsidRPr="002F080A">
        <w:t>218.</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550.</w:t>
      </w:r>
      <w:r w:rsidR="004943E7" w:rsidRPr="002F080A">
        <w:t xml:space="preserve"> Further proceedings.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 xml:space="preserve">Further proceedings on the part of the sheriff or constable in reference to the appraisement of the personal property attached or the sale of such personal property as may be perishable shall be such as are required by </w:t>
      </w:r>
      <w:r w:rsidR="002F080A" w:rsidRPr="002F080A">
        <w:t xml:space="preserve">Sections </w:t>
      </w:r>
      <w:r w:rsidRPr="002F080A">
        <w:t xml:space="preserve"> 15</w:t>
      </w:r>
      <w:r w:rsidR="002F080A" w:rsidRPr="002F080A">
        <w:noBreakHyphen/>
      </w:r>
      <w:r w:rsidRPr="002F080A">
        <w:t>19</w:t>
      </w:r>
      <w:r w:rsidR="002F080A" w:rsidRPr="002F080A">
        <w:noBreakHyphen/>
      </w:r>
      <w:r w:rsidRPr="002F080A">
        <w:t>270 and 15</w:t>
      </w:r>
      <w:r w:rsidR="002F080A" w:rsidRPr="002F080A">
        <w:noBreakHyphen/>
      </w:r>
      <w:r w:rsidRPr="002F080A">
        <w:t>19</w:t>
      </w:r>
      <w:r w:rsidR="002F080A" w:rsidRPr="002F080A">
        <w:noBreakHyphen/>
      </w:r>
      <w:r w:rsidRPr="002F080A">
        <w:t>280. Further proceedings in reference to the disposition of the bond given by the plaintiff in case of judgment for defendant, the discharge of the attachment and return of property or its proceeds to defendant and the undertaking on the defendant</w:t>
      </w:r>
      <w:r w:rsidR="002F080A" w:rsidRPr="002F080A">
        <w:t>’</w:t>
      </w:r>
      <w:r w:rsidRPr="002F080A">
        <w:t xml:space="preserve">s part shall be such as are required by </w:t>
      </w:r>
      <w:r w:rsidR="002F080A" w:rsidRPr="002F080A">
        <w:t xml:space="preserve">Sections </w:t>
      </w:r>
      <w:r w:rsidRPr="002F080A">
        <w:t xml:space="preserve"> 15</w:t>
      </w:r>
      <w:r w:rsidR="002F080A" w:rsidRPr="002F080A">
        <w:noBreakHyphen/>
      </w:r>
      <w:r w:rsidRPr="002F080A">
        <w:t>19</w:t>
      </w:r>
      <w:r w:rsidR="002F080A" w:rsidRPr="002F080A">
        <w:noBreakHyphen/>
      </w:r>
      <w:r w:rsidRPr="002F080A">
        <w:t>300 to 15</w:t>
      </w:r>
      <w:r w:rsidR="002F080A" w:rsidRPr="002F080A">
        <w:noBreakHyphen/>
      </w:r>
      <w:r w:rsidRPr="002F080A">
        <w:t>19</w:t>
      </w:r>
      <w:r w:rsidR="002F080A" w:rsidRPr="002F080A">
        <w:noBreakHyphen/>
      </w:r>
      <w:r w:rsidRPr="002F080A">
        <w:t>340 and 15</w:t>
      </w:r>
      <w:r w:rsidR="002F080A" w:rsidRPr="002F080A">
        <w:noBreakHyphen/>
      </w:r>
      <w:r w:rsidRPr="002F080A">
        <w:t>19</w:t>
      </w:r>
      <w:r w:rsidR="002F080A" w:rsidRPr="002F080A">
        <w:noBreakHyphen/>
      </w:r>
      <w:r w:rsidRPr="002F080A">
        <w:t>390.</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955; 1952 Code </w:t>
      </w:r>
      <w:r w:rsidRPr="002F080A">
        <w:t xml:space="preserve">Section </w:t>
      </w:r>
      <w:r w:rsidR="004943E7" w:rsidRPr="002F080A">
        <w:t>10</w:t>
      </w:r>
      <w:r w:rsidRPr="002F080A">
        <w:noBreakHyphen/>
      </w:r>
      <w:r w:rsidR="004943E7" w:rsidRPr="002F080A">
        <w:t xml:space="preserve">955; 1942 Code </w:t>
      </w:r>
      <w:r w:rsidRPr="002F080A">
        <w:t xml:space="preserve">Section </w:t>
      </w:r>
      <w:r w:rsidR="004943E7" w:rsidRPr="002F080A">
        <w:t xml:space="preserve">549; 1932 Code </w:t>
      </w:r>
      <w:r w:rsidRPr="002F080A">
        <w:t xml:space="preserve">Section </w:t>
      </w:r>
      <w:r w:rsidR="004943E7" w:rsidRPr="002F080A">
        <w:t xml:space="preserve">549; Civ. P. </w:t>
      </w:r>
      <w:r w:rsidRPr="002F080A">
        <w:t>‘</w:t>
      </w:r>
      <w:r w:rsidR="004943E7" w:rsidRPr="002F080A">
        <w:t xml:space="preserve">22 </w:t>
      </w:r>
      <w:r w:rsidRPr="002F080A">
        <w:t xml:space="preserve">Section </w:t>
      </w:r>
      <w:r w:rsidR="004943E7" w:rsidRPr="002F080A">
        <w:t xml:space="preserve">522; Civ. P. </w:t>
      </w:r>
      <w:r w:rsidRPr="002F080A">
        <w:t>‘</w:t>
      </w:r>
      <w:r w:rsidR="004943E7" w:rsidRPr="002F080A">
        <w:t xml:space="preserve">12 </w:t>
      </w:r>
      <w:r w:rsidRPr="002F080A">
        <w:t xml:space="preserve">Section </w:t>
      </w:r>
      <w:r w:rsidR="004943E7" w:rsidRPr="002F080A">
        <w:t>301; 1904 (24) 452.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44k198; 44k236 to 44k260; 44k341.</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198, 236 to 260, 341.</w:t>
      </w:r>
    </w:p>
    <w:p w:rsidR="002F080A" w:rsidRP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080A">
        <w:t xml:space="preserve">C.J.S. Attachment </w:t>
      </w:r>
      <w:r w:rsidR="002F080A" w:rsidRPr="002F080A">
        <w:t xml:space="preserve">Sections </w:t>
      </w:r>
      <w:r w:rsidRPr="002F080A">
        <w:t xml:space="preserve"> 276, 278 to 280, 337, 348 to 350, 353 to 366.</w:t>
      </w:r>
    </w:p>
    <w:p w:rsidR="002F080A" w:rsidRP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rPr>
          <w:b/>
        </w:rPr>
        <w:t xml:space="preserve">SECTION </w:t>
      </w:r>
      <w:r w:rsidR="004943E7" w:rsidRPr="002F080A">
        <w:rPr>
          <w:b/>
        </w:rPr>
        <w:t>15</w:t>
      </w:r>
      <w:r w:rsidRPr="002F080A">
        <w:rPr>
          <w:b/>
        </w:rPr>
        <w:noBreakHyphen/>
      </w:r>
      <w:r w:rsidR="004943E7" w:rsidRPr="002F080A">
        <w:rPr>
          <w:b/>
        </w:rPr>
        <w:t>19</w:t>
      </w:r>
      <w:r w:rsidRPr="002F080A">
        <w:rPr>
          <w:b/>
        </w:rPr>
        <w:noBreakHyphen/>
      </w:r>
      <w:r w:rsidR="004943E7" w:rsidRPr="002F080A">
        <w:rPr>
          <w:b/>
        </w:rPr>
        <w:t>560.</w:t>
      </w:r>
      <w:r w:rsidR="004943E7" w:rsidRPr="002F080A">
        <w:t xml:space="preserve"> Verdict or decision shall state whether amount found is for purchase money; order of sale.</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2F080A" w:rsidRPr="002F080A">
        <w:t>’</w:t>
      </w:r>
      <w:r w:rsidRPr="002F080A">
        <w:t>s debt and costs and the surplus, if any, paid over to the defendant.</w:t>
      </w: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080A" w:rsidRDefault="002F080A"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3E7" w:rsidRPr="002F080A">
        <w:t xml:space="preserve">: 1962 Code </w:t>
      </w:r>
      <w:r w:rsidRPr="002F080A">
        <w:t xml:space="preserve">Section </w:t>
      </w:r>
      <w:r w:rsidR="004943E7" w:rsidRPr="002F080A">
        <w:t>10</w:t>
      </w:r>
      <w:r w:rsidRPr="002F080A">
        <w:noBreakHyphen/>
      </w:r>
      <w:r w:rsidR="004943E7" w:rsidRPr="002F080A">
        <w:t xml:space="preserve">956; 1952 Code </w:t>
      </w:r>
      <w:r w:rsidRPr="002F080A">
        <w:t xml:space="preserve">Section </w:t>
      </w:r>
      <w:r w:rsidR="004943E7" w:rsidRPr="002F080A">
        <w:t>10</w:t>
      </w:r>
      <w:r w:rsidRPr="002F080A">
        <w:noBreakHyphen/>
      </w:r>
      <w:r w:rsidR="004943E7" w:rsidRPr="002F080A">
        <w:t xml:space="preserve">956; 1942 Code </w:t>
      </w:r>
      <w:r w:rsidRPr="002F080A">
        <w:t xml:space="preserve">Section </w:t>
      </w:r>
      <w:r w:rsidR="004943E7" w:rsidRPr="002F080A">
        <w:t xml:space="preserve">550; 1932 Code </w:t>
      </w:r>
      <w:r w:rsidRPr="002F080A">
        <w:t xml:space="preserve">Section </w:t>
      </w:r>
      <w:r w:rsidR="004943E7" w:rsidRPr="002F080A">
        <w:t xml:space="preserve">550; Civ. P. </w:t>
      </w:r>
      <w:r w:rsidRPr="002F080A">
        <w:t>‘</w:t>
      </w:r>
      <w:r w:rsidR="004943E7" w:rsidRPr="002F080A">
        <w:t xml:space="preserve">22 </w:t>
      </w:r>
      <w:r w:rsidRPr="002F080A">
        <w:t xml:space="preserve">Section </w:t>
      </w:r>
      <w:r w:rsidR="004943E7" w:rsidRPr="002F080A">
        <w:t xml:space="preserve">523; Civ. P. </w:t>
      </w:r>
      <w:r w:rsidRPr="002F080A">
        <w:t>‘</w:t>
      </w:r>
      <w:r w:rsidR="004943E7" w:rsidRPr="002F080A">
        <w:t xml:space="preserve">12 </w:t>
      </w:r>
      <w:r w:rsidRPr="002F080A">
        <w:t xml:space="preserve">Section </w:t>
      </w:r>
      <w:r w:rsidR="004943E7" w:rsidRPr="002F080A">
        <w:t>302; 1904 (24) 452.</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LIBRARY REFERENCES</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Westlaw Key Number Searches: 44k216; 44k217.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Attachment 216, 217.</w:t>
      </w:r>
    </w:p>
    <w:p w:rsidR="002F080A" w:rsidRDefault="004943E7"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080A">
        <w:t xml:space="preserve">C.J.S. Attachment </w:t>
      </w:r>
      <w:r w:rsidR="002F080A" w:rsidRPr="002F080A">
        <w:t xml:space="preserve">Sections </w:t>
      </w:r>
      <w:r w:rsidRPr="002F080A">
        <w:t xml:space="preserve"> 386 to 391.</w:t>
      </w:r>
    </w:p>
    <w:p w:rsidR="00A84CDB" w:rsidRPr="002F080A" w:rsidRDefault="00A84CDB" w:rsidP="002F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F080A" w:rsidSect="002F08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0A" w:rsidRDefault="002F080A" w:rsidP="002F080A">
      <w:r>
        <w:separator/>
      </w:r>
    </w:p>
  </w:endnote>
  <w:endnote w:type="continuationSeparator" w:id="0">
    <w:p w:rsidR="002F080A" w:rsidRDefault="002F080A" w:rsidP="002F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0A" w:rsidRPr="002F080A" w:rsidRDefault="002F080A" w:rsidP="002F0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0A" w:rsidRPr="002F080A" w:rsidRDefault="002F080A" w:rsidP="002F0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0A" w:rsidRPr="002F080A" w:rsidRDefault="002F080A" w:rsidP="002F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0A" w:rsidRDefault="002F080A" w:rsidP="002F080A">
      <w:r>
        <w:separator/>
      </w:r>
    </w:p>
  </w:footnote>
  <w:footnote w:type="continuationSeparator" w:id="0">
    <w:p w:rsidR="002F080A" w:rsidRDefault="002F080A" w:rsidP="002F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0A" w:rsidRPr="002F080A" w:rsidRDefault="002F080A" w:rsidP="002F0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0A" w:rsidRPr="002F080A" w:rsidRDefault="002F080A" w:rsidP="002F0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0A" w:rsidRPr="002F080A" w:rsidRDefault="002F080A" w:rsidP="002F0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E7"/>
    <w:rsid w:val="000D4DF5"/>
    <w:rsid w:val="001745C9"/>
    <w:rsid w:val="001849AB"/>
    <w:rsid w:val="00251EE4"/>
    <w:rsid w:val="002E698F"/>
    <w:rsid w:val="002F080A"/>
    <w:rsid w:val="002F2F5A"/>
    <w:rsid w:val="00337472"/>
    <w:rsid w:val="00381DF2"/>
    <w:rsid w:val="003A316C"/>
    <w:rsid w:val="003C5F22"/>
    <w:rsid w:val="003E4E15"/>
    <w:rsid w:val="003E4FB5"/>
    <w:rsid w:val="00402788"/>
    <w:rsid w:val="004943E7"/>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D120B-C150-4D7C-A4B0-FC6F7E16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43E7"/>
    <w:rPr>
      <w:rFonts w:ascii="Courier New" w:eastAsiaTheme="minorEastAsia" w:hAnsi="Courier New" w:cs="Courier New"/>
      <w:sz w:val="20"/>
      <w:szCs w:val="20"/>
    </w:rPr>
  </w:style>
  <w:style w:type="paragraph" w:styleId="Header">
    <w:name w:val="header"/>
    <w:basedOn w:val="Normal"/>
    <w:link w:val="HeaderChar"/>
    <w:uiPriority w:val="99"/>
    <w:unhideWhenUsed/>
    <w:rsid w:val="002F080A"/>
    <w:pPr>
      <w:tabs>
        <w:tab w:val="center" w:pos="4680"/>
        <w:tab w:val="right" w:pos="9360"/>
      </w:tabs>
    </w:pPr>
  </w:style>
  <w:style w:type="character" w:customStyle="1" w:styleId="HeaderChar">
    <w:name w:val="Header Char"/>
    <w:basedOn w:val="DefaultParagraphFont"/>
    <w:link w:val="Header"/>
    <w:uiPriority w:val="99"/>
    <w:rsid w:val="002F080A"/>
    <w:rPr>
      <w:rFonts w:cs="Times New Roman"/>
    </w:rPr>
  </w:style>
  <w:style w:type="paragraph" w:styleId="Footer">
    <w:name w:val="footer"/>
    <w:basedOn w:val="Normal"/>
    <w:link w:val="FooterChar"/>
    <w:uiPriority w:val="99"/>
    <w:unhideWhenUsed/>
    <w:rsid w:val="002F080A"/>
    <w:pPr>
      <w:tabs>
        <w:tab w:val="center" w:pos="4680"/>
        <w:tab w:val="right" w:pos="9360"/>
      </w:tabs>
    </w:pPr>
  </w:style>
  <w:style w:type="character" w:customStyle="1" w:styleId="FooterChar">
    <w:name w:val="Footer Char"/>
    <w:basedOn w:val="DefaultParagraphFont"/>
    <w:link w:val="Footer"/>
    <w:uiPriority w:val="99"/>
    <w:rsid w:val="002F08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61</Pages>
  <Words>21618</Words>
  <Characters>123227</Characters>
  <Application>Microsoft Office Word</Application>
  <DocSecurity>0</DocSecurity>
  <Lines>1026</Lines>
  <Paragraphs>289</Paragraphs>
  <ScaleCrop>false</ScaleCrop>
  <Company>Legislative Services Agency (LSA)</Company>
  <LinksUpToDate>false</LinksUpToDate>
  <CharactersWithSpaces>144556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2017-10-20T21:03:00Z</dcterms:created>
  <dcterms:modified xsi:type="dcterms:W3CDTF">2017-10-20T21:03:00Z</dcterms:modified>
</cp:coreProperties>
</file>