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119">
        <w:t>CHAPTER 7</w:t>
      </w:r>
    </w:p>
    <w:p w:rsidR="00C72119" w:rsidRP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2119">
        <w:t>Compelling Attendance of Witnesses</w:t>
      </w:r>
      <w:bookmarkStart w:id="0" w:name="_GoBack"/>
      <w:bookmarkEnd w:id="0"/>
    </w:p>
    <w:p w:rsidR="00C72119" w:rsidRP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rPr>
          <w:b/>
        </w:rPr>
        <w:t xml:space="preserve">SECTION </w:t>
      </w:r>
      <w:r w:rsidR="004B55D4" w:rsidRPr="00C72119">
        <w:rPr>
          <w:b/>
        </w:rPr>
        <w:t>19</w:t>
      </w:r>
      <w:r w:rsidRPr="00C72119">
        <w:rPr>
          <w:b/>
        </w:rPr>
        <w:noBreakHyphen/>
      </w:r>
      <w:r w:rsidR="004B55D4" w:rsidRPr="00C72119">
        <w:rPr>
          <w:b/>
        </w:rPr>
        <w:t>7</w:t>
      </w:r>
      <w:r w:rsidRPr="00C72119">
        <w:rPr>
          <w:b/>
        </w:rPr>
        <w:noBreakHyphen/>
      </w:r>
      <w:r w:rsidR="004B55D4" w:rsidRPr="00C72119">
        <w:rPr>
          <w:b/>
        </w:rPr>
        <w:t>50.</w:t>
      </w:r>
      <w:r w:rsidR="004B55D4" w:rsidRPr="00C72119">
        <w:t xml:space="preserve"> Means by which prisoners shall be brought into court as witnesses.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5D4" w:rsidRPr="00C72119">
        <w:t xml:space="preserve">: 1962 Code </w:t>
      </w:r>
      <w:r w:rsidRPr="00C72119">
        <w:t xml:space="preserve">Section </w:t>
      </w:r>
      <w:r w:rsidR="004B55D4" w:rsidRPr="00C72119">
        <w:t>26</w:t>
      </w:r>
      <w:r w:rsidRPr="00C72119">
        <w:noBreakHyphen/>
      </w:r>
      <w:r w:rsidR="004B55D4" w:rsidRPr="00C72119">
        <w:t xml:space="preserve">205; 1952 Code </w:t>
      </w:r>
      <w:r w:rsidRPr="00C72119">
        <w:t xml:space="preserve">Section </w:t>
      </w:r>
      <w:r w:rsidR="004B55D4" w:rsidRPr="00C72119">
        <w:t>26</w:t>
      </w:r>
      <w:r w:rsidRPr="00C72119">
        <w:noBreakHyphen/>
      </w:r>
      <w:r w:rsidR="004B55D4" w:rsidRPr="00C72119">
        <w:t xml:space="preserve">205; 1942 Code </w:t>
      </w:r>
      <w:r w:rsidRPr="00C72119">
        <w:t xml:space="preserve">Section </w:t>
      </w:r>
      <w:r w:rsidR="004B55D4" w:rsidRPr="00C72119">
        <w:t xml:space="preserve">690; 1932 Code </w:t>
      </w:r>
      <w:r w:rsidRPr="00C72119">
        <w:t xml:space="preserve">Section </w:t>
      </w:r>
      <w:r w:rsidR="004B55D4" w:rsidRPr="00C72119">
        <w:t xml:space="preserve">690; Civ. P. </w:t>
      </w:r>
      <w:r w:rsidRPr="00C72119">
        <w:t>‘</w:t>
      </w:r>
      <w:r w:rsidR="004B55D4" w:rsidRPr="00C72119">
        <w:t xml:space="preserve">22 </w:t>
      </w:r>
      <w:r w:rsidRPr="00C72119">
        <w:t xml:space="preserve">Section </w:t>
      </w:r>
      <w:r w:rsidR="004B55D4" w:rsidRPr="00C72119">
        <w:t xml:space="preserve">706; Civ. C. </w:t>
      </w:r>
      <w:r w:rsidRPr="00C72119">
        <w:t>‘</w:t>
      </w:r>
      <w:r w:rsidR="004B55D4" w:rsidRPr="00C72119">
        <w:t xml:space="preserve">12 </w:t>
      </w:r>
      <w:r w:rsidRPr="00C72119">
        <w:t xml:space="preserve">Section </w:t>
      </w:r>
      <w:r w:rsidR="004B55D4" w:rsidRPr="00C72119">
        <w:t xml:space="preserve">3971; Civ. C. </w:t>
      </w:r>
      <w:r w:rsidRPr="00C72119">
        <w:t>‘</w:t>
      </w:r>
      <w:r w:rsidR="004B55D4" w:rsidRPr="00C72119">
        <w:t xml:space="preserve">02 </w:t>
      </w:r>
      <w:r w:rsidRPr="00C72119">
        <w:t xml:space="preserve">Section </w:t>
      </w:r>
      <w:r w:rsidR="004B55D4" w:rsidRPr="00C72119">
        <w:t>2867; G. S. 2201; R. S. 2331; 1808 (5) 571.</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CROSS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Securing attendance of witnesses in court under South Carolina Rules of Civil Procedure, see Rule 45, SCRCP.</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Library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Prisons 286.</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Witnesses 18.</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Westlaw Topic Nos. 310, 410.</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C.J.S. Prisons and Rights of Prisoners </w:t>
      </w:r>
      <w:r w:rsidR="00C72119" w:rsidRPr="00C72119">
        <w:t xml:space="preserve">Sections </w:t>
      </w:r>
      <w:r w:rsidRPr="00C72119">
        <w:t xml:space="preserve"> 26 to 28, 30 to 33, 35 to 44, 47, 137 to 141, 150.</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C.J.S. Witnesses </w:t>
      </w:r>
      <w:r w:rsidR="00C72119" w:rsidRPr="00C72119">
        <w:t xml:space="preserve">Sections </w:t>
      </w:r>
      <w:r w:rsidRPr="00C72119">
        <w:t xml:space="preserve"> 65 to 66.</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RESEARCH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Encyclopedias</w:t>
      </w:r>
    </w:p>
    <w:p w:rsidR="00C72119" w:rsidRP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2119">
        <w:t xml:space="preserve">S.C. Jur. Witnesses </w:t>
      </w:r>
      <w:r w:rsidR="00C72119" w:rsidRPr="00C72119">
        <w:t xml:space="preserve">Section </w:t>
      </w:r>
      <w:r w:rsidRPr="00C72119">
        <w:t>5, Persons Confined in Prisons as Witnesses.</w:t>
      </w:r>
    </w:p>
    <w:p w:rsidR="00C72119" w:rsidRP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rPr>
          <w:b/>
        </w:rPr>
        <w:t xml:space="preserve">SECTION </w:t>
      </w:r>
      <w:r w:rsidR="004B55D4" w:rsidRPr="00C72119">
        <w:rPr>
          <w:b/>
        </w:rPr>
        <w:t>19</w:t>
      </w:r>
      <w:r w:rsidRPr="00C72119">
        <w:rPr>
          <w:b/>
        </w:rPr>
        <w:noBreakHyphen/>
      </w:r>
      <w:r w:rsidR="004B55D4" w:rsidRPr="00C72119">
        <w:rPr>
          <w:b/>
        </w:rPr>
        <w:t>7</w:t>
      </w:r>
      <w:r w:rsidRPr="00C72119">
        <w:rPr>
          <w:b/>
        </w:rPr>
        <w:noBreakHyphen/>
      </w:r>
      <w:r w:rsidR="004B55D4" w:rsidRPr="00C72119">
        <w:rPr>
          <w:b/>
        </w:rPr>
        <w:t>60.</w:t>
      </w:r>
      <w:r w:rsidR="004B55D4" w:rsidRPr="00C72119">
        <w:t xml:space="preserve"> Process to compel attendance of criminal defendant</w:t>
      </w:r>
      <w:r w:rsidRPr="00C72119">
        <w:t>’</w:t>
      </w:r>
      <w:r w:rsidR="004B55D4" w:rsidRPr="00C72119">
        <w:t>s witnesses; sanctions for disobedience.</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2119" w:rsidRDefault="00C72119"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5D4" w:rsidRPr="00C72119">
        <w:t xml:space="preserve">: 1962 Code </w:t>
      </w:r>
      <w:r w:rsidRPr="00C72119">
        <w:t xml:space="preserve">Section </w:t>
      </w:r>
      <w:r w:rsidR="004B55D4" w:rsidRPr="00C72119">
        <w:t>26</w:t>
      </w:r>
      <w:r w:rsidRPr="00C72119">
        <w:noBreakHyphen/>
      </w:r>
      <w:r w:rsidR="004B55D4" w:rsidRPr="00C72119">
        <w:t xml:space="preserve">206; 1952 Code </w:t>
      </w:r>
      <w:r w:rsidRPr="00C72119">
        <w:t xml:space="preserve">Section </w:t>
      </w:r>
      <w:r w:rsidR="004B55D4" w:rsidRPr="00C72119">
        <w:t>26</w:t>
      </w:r>
      <w:r w:rsidRPr="00C72119">
        <w:noBreakHyphen/>
      </w:r>
      <w:r w:rsidR="004B55D4" w:rsidRPr="00C72119">
        <w:t xml:space="preserve">206; 1942 Code </w:t>
      </w:r>
      <w:r w:rsidRPr="00C72119">
        <w:t xml:space="preserve">Section </w:t>
      </w:r>
      <w:r w:rsidR="004B55D4" w:rsidRPr="00C72119">
        <w:t xml:space="preserve">983; 1932 Code </w:t>
      </w:r>
      <w:r w:rsidRPr="00C72119">
        <w:t xml:space="preserve">Section </w:t>
      </w:r>
      <w:r w:rsidR="004B55D4" w:rsidRPr="00C72119">
        <w:t xml:space="preserve">983; Cr. P. </w:t>
      </w:r>
      <w:r w:rsidRPr="00C72119">
        <w:t>‘</w:t>
      </w:r>
      <w:r w:rsidR="004B55D4" w:rsidRPr="00C72119">
        <w:t xml:space="preserve">22 </w:t>
      </w:r>
      <w:r w:rsidRPr="00C72119">
        <w:t xml:space="preserve">Section </w:t>
      </w:r>
      <w:r w:rsidR="004B55D4" w:rsidRPr="00C72119">
        <w:t xml:space="preserve">74; Cr. C. </w:t>
      </w:r>
      <w:r w:rsidRPr="00C72119">
        <w:t>‘</w:t>
      </w:r>
      <w:r w:rsidR="004B55D4" w:rsidRPr="00C72119">
        <w:t xml:space="preserve">12 </w:t>
      </w:r>
      <w:r w:rsidRPr="00C72119">
        <w:t xml:space="preserve">Section </w:t>
      </w:r>
      <w:r w:rsidR="004B55D4" w:rsidRPr="00C72119">
        <w:t xml:space="preserve">71; Cr. C. </w:t>
      </w:r>
      <w:r w:rsidRPr="00C72119">
        <w:t>‘</w:t>
      </w:r>
      <w:r w:rsidR="004B55D4" w:rsidRPr="00C72119">
        <w:t xml:space="preserve">02 </w:t>
      </w:r>
      <w:r w:rsidRPr="00C72119">
        <w:t xml:space="preserve">Section </w:t>
      </w:r>
      <w:r w:rsidR="004B55D4" w:rsidRPr="00C72119">
        <w:t>45; G. S. 2638; R. S. 45; 1731 (3) 286; 1839 (11) 23; 1896 (22) 102.</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CROSS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Process to compel attendance of criminal defendants witnesses under South Carolina Rules of Civil Procedure, see Rule 45, SCRCP.</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Provision against unreasonably detaining witnesses, see SC Const, Art I, </w:t>
      </w:r>
      <w:r w:rsidR="00C72119" w:rsidRPr="00C72119">
        <w:t xml:space="preserve">Section </w:t>
      </w:r>
      <w:r w:rsidRPr="00C72119">
        <w:t>15.</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Right of defendant in criminal action to have compulsory process for obtaining witnesses in his favor, see SC Const, Art I, </w:t>
      </w:r>
      <w:r w:rsidR="00C72119" w:rsidRPr="00C72119">
        <w:t xml:space="preserve">Section </w:t>
      </w:r>
      <w:r w:rsidRPr="00C72119">
        <w:t>14.</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Right of defendant in criminal case to produce witnesses in his favor, see </w:t>
      </w:r>
      <w:r w:rsidR="00C72119" w:rsidRPr="00C72119">
        <w:t xml:space="preserve">Section </w:t>
      </w:r>
      <w:r w:rsidRPr="00C72119">
        <w:t>17</w:t>
      </w:r>
      <w:r w:rsidR="00C72119" w:rsidRPr="00C72119">
        <w:noBreakHyphen/>
      </w:r>
      <w:r w:rsidRPr="00C72119">
        <w:t>23</w:t>
      </w:r>
      <w:r w:rsidR="00C72119" w:rsidRPr="00C72119">
        <w:noBreakHyphen/>
      </w:r>
      <w:r w:rsidRPr="00C72119">
        <w:t>60.</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Library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Witnesses 2, 7.</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Westlaw Topic No. 410.</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C.J.S. Criminal Law </w:t>
      </w:r>
      <w:r w:rsidR="00C72119" w:rsidRPr="00C72119">
        <w:t xml:space="preserve">Sections </w:t>
      </w:r>
      <w:r w:rsidRPr="00C72119">
        <w:t xml:space="preserve"> 644 to 662.</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C.J.S. Witnesses </w:t>
      </w:r>
      <w:r w:rsidR="00C72119" w:rsidRPr="00C72119">
        <w:t xml:space="preserve">Sections </w:t>
      </w:r>
      <w:r w:rsidRPr="00C72119">
        <w:t xml:space="preserve"> 20 to 31.</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RESEARCH REFERENCES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Encyclopedias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S.C. Jur. Witnesses </w:t>
      </w:r>
      <w:r w:rsidR="00C72119" w:rsidRPr="00C72119">
        <w:t xml:space="preserve">Section </w:t>
      </w:r>
      <w:r w:rsidRPr="00C72119">
        <w:t>2, Right of Accused to Compulsory Process.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lastRenderedPageBreak/>
        <w:t>NOTES OF DECISIONS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In general 1</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Constitutional issues 2</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1. In general</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Under this section [Code 1962 </w:t>
      </w:r>
      <w:r w:rsidR="00C72119" w:rsidRPr="00C72119">
        <w:t xml:space="preserve">Section </w:t>
      </w:r>
      <w:r w:rsidRPr="00C72119">
        <w:t>26</w:t>
      </w:r>
      <w:r w:rsidR="00C72119" w:rsidRPr="00C72119">
        <w:noBreakHyphen/>
      </w:r>
      <w:r w:rsidRPr="00C72119">
        <w:t xml:space="preserve">206], there must be a showing that the person wanted is really a witness </w:t>
      </w:r>
      <w:r w:rsidR="00C72119" w:rsidRPr="00C72119">
        <w:t>“</w:t>
      </w:r>
      <w:r w:rsidRPr="00C72119">
        <w:t>in favor</w:t>
      </w:r>
      <w:r w:rsidR="00C72119" w:rsidRPr="00C72119">
        <w:t>”</w:t>
      </w:r>
      <w:r w:rsidRPr="00C72119">
        <w:t xml:space="preserve"> of the defendant, and that his testimony would be material to the defendant</w:t>
      </w:r>
      <w:r w:rsidR="00C72119" w:rsidRPr="00C72119">
        <w:t>’</w:t>
      </w:r>
      <w:r w:rsidRPr="00C72119">
        <w:t>s cause. State v. Pope (S.C. 1907) 78 S.C. 264, 58 S.E. 815.</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It is not error to refuse to process a witness that is a resident of another state. State v. Murphy (S.C. 1896) 48 S.C. 1, 25 S.E. 43. Witnesses 6</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And in cases of misdemeanor defendant cannot have his witnesses bound over. State v. Thomas (S.C. 1855) 8 Rich. 295. Witnesses 20</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2. Constitutional issues</w:t>
      </w:r>
    </w:p>
    <w:p w:rsidR="00C72119" w:rsidRDefault="004B55D4"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2119">
        <w:t xml:space="preserve">Family court judge who sua sponte excuses witnesses subpoenaed by student charged with delinquency violates Sixth Amendment of United States Constitution and </w:t>
      </w:r>
      <w:r w:rsidR="00C72119" w:rsidRPr="00C72119">
        <w:t xml:space="preserve">Section </w:t>
      </w:r>
      <w:r w:rsidRPr="00C72119">
        <w:t>19</w:t>
      </w:r>
      <w:r w:rsidR="00C72119" w:rsidRPr="00C72119">
        <w:noBreakHyphen/>
      </w:r>
      <w:r w:rsidRPr="00C72119">
        <w:t>7</w:t>
      </w:r>
      <w:r w:rsidR="00C72119" w:rsidRPr="00C72119">
        <w:noBreakHyphen/>
      </w:r>
      <w:r w:rsidRPr="00C72119">
        <w:t>60. In Interest of Angela H. (S.C. 1986) 287 S.C. 598, 340 S.E.2d 544.</w:t>
      </w:r>
    </w:p>
    <w:p w:rsidR="00A84CDB" w:rsidRPr="00C72119" w:rsidRDefault="00A84CDB" w:rsidP="00C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2119" w:rsidSect="00C721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19" w:rsidRDefault="00C72119" w:rsidP="00C72119">
      <w:r>
        <w:separator/>
      </w:r>
    </w:p>
  </w:endnote>
  <w:endnote w:type="continuationSeparator" w:id="0">
    <w:p w:rsidR="00C72119" w:rsidRDefault="00C72119" w:rsidP="00C7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19" w:rsidRDefault="00C72119" w:rsidP="00C72119">
      <w:r>
        <w:separator/>
      </w:r>
    </w:p>
  </w:footnote>
  <w:footnote w:type="continuationSeparator" w:id="0">
    <w:p w:rsidR="00C72119" w:rsidRDefault="00C72119" w:rsidP="00C72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19" w:rsidRPr="00C72119" w:rsidRDefault="00C72119" w:rsidP="00C72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D4"/>
    <w:rsid w:val="000D4DF5"/>
    <w:rsid w:val="001745C9"/>
    <w:rsid w:val="001849AB"/>
    <w:rsid w:val="00251EE4"/>
    <w:rsid w:val="002E698F"/>
    <w:rsid w:val="002F2F5A"/>
    <w:rsid w:val="00337472"/>
    <w:rsid w:val="00381DF2"/>
    <w:rsid w:val="003A316C"/>
    <w:rsid w:val="003C5F22"/>
    <w:rsid w:val="003E4E15"/>
    <w:rsid w:val="003E4FB5"/>
    <w:rsid w:val="00402788"/>
    <w:rsid w:val="004B55D4"/>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72119"/>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DBF72-D9B7-4DDC-8F40-0F0996A2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55D4"/>
    <w:rPr>
      <w:rFonts w:ascii="Courier New" w:eastAsiaTheme="minorEastAsia" w:hAnsi="Courier New" w:cs="Courier New"/>
      <w:sz w:val="20"/>
      <w:szCs w:val="20"/>
    </w:rPr>
  </w:style>
  <w:style w:type="paragraph" w:styleId="Header">
    <w:name w:val="header"/>
    <w:basedOn w:val="Normal"/>
    <w:link w:val="HeaderChar"/>
    <w:uiPriority w:val="99"/>
    <w:unhideWhenUsed/>
    <w:rsid w:val="00C72119"/>
    <w:pPr>
      <w:tabs>
        <w:tab w:val="center" w:pos="4680"/>
        <w:tab w:val="right" w:pos="9360"/>
      </w:tabs>
    </w:pPr>
  </w:style>
  <w:style w:type="character" w:customStyle="1" w:styleId="HeaderChar">
    <w:name w:val="Header Char"/>
    <w:basedOn w:val="DefaultParagraphFont"/>
    <w:link w:val="Header"/>
    <w:uiPriority w:val="99"/>
    <w:rsid w:val="00C72119"/>
    <w:rPr>
      <w:rFonts w:cs="Times New Roman"/>
    </w:rPr>
  </w:style>
  <w:style w:type="paragraph" w:styleId="Footer">
    <w:name w:val="footer"/>
    <w:basedOn w:val="Normal"/>
    <w:link w:val="FooterChar"/>
    <w:uiPriority w:val="99"/>
    <w:unhideWhenUsed/>
    <w:rsid w:val="00C72119"/>
    <w:pPr>
      <w:tabs>
        <w:tab w:val="center" w:pos="4680"/>
        <w:tab w:val="right" w:pos="9360"/>
      </w:tabs>
    </w:pPr>
  </w:style>
  <w:style w:type="character" w:customStyle="1" w:styleId="FooterChar">
    <w:name w:val="Footer Char"/>
    <w:basedOn w:val="DefaultParagraphFont"/>
    <w:link w:val="Footer"/>
    <w:uiPriority w:val="99"/>
    <w:rsid w:val="00C72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534</Words>
  <Characters>3047</Characters>
  <Application>Microsoft Office Word</Application>
  <DocSecurity>0</DocSecurity>
  <Lines>25</Lines>
  <Paragraphs>7</Paragraphs>
  <ScaleCrop>false</ScaleCrop>
  <Company>Legislative Services Agency (LSA)</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