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3DAF">
        <w:t>CHAPTER 15</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DAF">
        <w:t>Miscellaneous Liens for Services, Damages, Storage or Materials</w:t>
      </w:r>
      <w:bookmarkStart w:id="0" w:name="_GoBack"/>
      <w:bookmarkEnd w:id="0"/>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10.</w:t>
      </w:r>
      <w:r w:rsidR="00536719" w:rsidRPr="00803DAF">
        <w:t xml:space="preserve"> Liens for repairs or storage; sale of articles.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(A) A proprietor, an owner, or an operator of any towing company, storage facility, garage, or repair shop, or any person who repairs or furnishes any material for repairs to an article may sell the article at public auction to the highest bidder if:</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r>
      <w:r w:rsidRPr="00803DAF">
        <w:tab/>
        <w:t>(1) the article has been left at the shop for repairs or storage and the repairs have been completed or the storage contract has expired;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r>
      <w:r w:rsidRPr="00803DAF">
        <w:tab/>
        <w:t>(2) the article has been continuously retained in his possession; and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r>
      <w:r w:rsidRPr="00803DAF">
        <w:tab/>
        <w:t>(3) thirty days have passed since written notice was given to the owner of the article and to any lienholder that the repairs have been completed or the storage contract has expired.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The article must be sold by a magistrate of the county in which the repairs were done or the article was stored.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803DAF" w:rsidRPr="00803DAF">
        <w:t>’</w:t>
      </w:r>
      <w:r w:rsidRPr="00803DAF">
        <w:t>s and lienholders</w:t>
      </w:r>
      <w:r w:rsidR="00803DAF" w:rsidRPr="00803DAF">
        <w:t>’</w:t>
      </w:r>
      <w:r w:rsidRPr="00803DAF">
        <w:t xml:space="preserve"> identities. If the notice is not mailed within this period, storage costs after the five</w:t>
      </w:r>
      <w:r w:rsidR="00803DAF" w:rsidRPr="00803DAF">
        <w:noBreakHyphen/>
      </w:r>
      <w:r w:rsidRPr="00803DAF">
        <w:t>day period must not be charged until the notice is mailed.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803DAF" w:rsidRPr="00803DAF">
        <w:t>’</w:t>
      </w:r>
      <w:r w:rsidRPr="00803DAF">
        <w:t>s name is known, a search must be conducted through the Secretary of State</w:t>
      </w:r>
      <w:r w:rsidR="00803DAF" w:rsidRPr="00803DAF">
        <w:t>’</w:t>
      </w:r>
      <w:r w:rsidRPr="00803DAF">
        <w:t>s Office to determine any lienholders. The application must be on prescribed forms as required by the appropriate titling facility or the Secretary of State. If the article has an out</w:t>
      </w:r>
      <w:r w:rsidR="00803DAF" w:rsidRPr="00803DAF">
        <w:noBreakHyphen/>
      </w:r>
      <w:r w:rsidRPr="00803DAF">
        <w:t>of</w:t>
      </w:r>
      <w:r w:rsidR="00803DAF" w:rsidRPr="00803DAF">
        <w:noBreakHyphen/>
      </w:r>
      <w:r w:rsidRPr="00803DAF">
        <w:t>state registration, an application must be made to that state</w:t>
      </w:r>
      <w:r w:rsidR="00803DAF" w:rsidRPr="00803DAF">
        <w:t>’</w:t>
      </w:r>
      <w:r w:rsidRPr="00803DAF">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803DAF" w:rsidRPr="00803DAF">
        <w:t>’</w:t>
      </w:r>
      <w:r w:rsidRPr="00803DAF">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lastRenderedPageBreak/>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 xml:space="preserve">(G) For purposes of this section, </w:t>
      </w:r>
      <w:r w:rsidR="00803DAF" w:rsidRPr="00803DAF">
        <w:t>“</w:t>
      </w:r>
      <w:r w:rsidRPr="00803DAF">
        <w:t>article</w:t>
      </w:r>
      <w:r w:rsidR="00803DAF" w:rsidRPr="00803DAF">
        <w:t>”</w:t>
      </w:r>
      <w:r w:rsidRPr="00803DAF">
        <w:t xml:space="preserve"> means a motor vehicle, trailer, mobile home, watercraft, or other item or object that is subject to towing, storage, or repair and applies to any article in custody at the time of the enactment of this section. </w:t>
      </w:r>
      <w:r w:rsidR="00803DAF" w:rsidRPr="00803DAF">
        <w:t>“</w:t>
      </w:r>
      <w:r w:rsidRPr="00803DAF">
        <w:t>Article</w:t>
      </w:r>
      <w:r w:rsidR="00803DAF" w:rsidRPr="00803DAF">
        <w:t>”</w:t>
      </w:r>
      <w:r w:rsidRPr="00803DAF">
        <w:t xml:space="preserve"> includes: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r>
      <w:r w:rsidRPr="00803DAF">
        <w:tab/>
        <w:t>(1) an item that is towed and left in the possession of a towing, storage, garage, or repair facility; and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r>
      <w:r w:rsidRPr="00803DAF">
        <w:tab/>
        <w:t>(2) personal property affixed to the article.</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550; 1952 Code </w:t>
      </w:r>
      <w:r w:rsidRPr="00803DAF">
        <w:t xml:space="preserve">Section </w:t>
      </w:r>
      <w:r w:rsidR="00536719" w:rsidRPr="00803DAF">
        <w:t>45</w:t>
      </w:r>
      <w:r w:rsidRPr="00803DAF">
        <w:noBreakHyphen/>
      </w:r>
      <w:r w:rsidR="00536719" w:rsidRPr="00803DAF">
        <w:t xml:space="preserve">550; 1942 Code </w:t>
      </w:r>
      <w:r w:rsidRPr="00803DAF">
        <w:t xml:space="preserve">Section </w:t>
      </w:r>
      <w:r w:rsidR="00536719" w:rsidRPr="00803DAF">
        <w:t xml:space="preserve">7219; 1932 Code </w:t>
      </w:r>
      <w:r w:rsidRPr="00803DAF">
        <w:t xml:space="preserve">Section </w:t>
      </w:r>
      <w:r w:rsidR="00536719" w:rsidRPr="00803DAF">
        <w:t xml:space="preserve">7219; Civ. C. </w:t>
      </w:r>
      <w:r w:rsidRPr="00803DAF">
        <w:t>‘</w:t>
      </w:r>
      <w:r w:rsidR="00536719" w:rsidRPr="00803DAF">
        <w:t xml:space="preserve">22 </w:t>
      </w:r>
      <w:r w:rsidRPr="00803DAF">
        <w:t xml:space="preserve">Section </w:t>
      </w:r>
      <w:r w:rsidR="00536719" w:rsidRPr="00803DAF">
        <w:t xml:space="preserve">3933; Civ. C. </w:t>
      </w:r>
      <w:r w:rsidRPr="00803DAF">
        <w:t>‘</w:t>
      </w:r>
      <w:r w:rsidR="00536719" w:rsidRPr="00803DAF">
        <w:t xml:space="preserve">12 </w:t>
      </w:r>
      <w:r w:rsidRPr="00803DAF">
        <w:t xml:space="preserve">Section </w:t>
      </w:r>
      <w:r w:rsidR="00536719" w:rsidRPr="00803DAF">
        <w:t xml:space="preserve">2614; Civ. C. </w:t>
      </w:r>
      <w:r w:rsidRPr="00803DAF">
        <w:t>‘</w:t>
      </w:r>
      <w:r w:rsidR="00536719" w:rsidRPr="00803DAF">
        <w:t xml:space="preserve">02 </w:t>
      </w:r>
      <w:r w:rsidRPr="00803DAF">
        <w:t xml:space="preserve">Section </w:t>
      </w:r>
      <w:r w:rsidR="00536719" w:rsidRPr="00803DAF">
        <w:t xml:space="preserve">1739; G. S. 1667; R. S. 1447; 1875 (15) 878; 1912 (27) 624; 1922 (32) 935; 1925 (34) 207; 1933 (38) 221; 1941 (42) 61; 1977 Act No. 134, </w:t>
      </w:r>
      <w:r w:rsidRPr="00803DAF">
        <w:t xml:space="preserve">Section </w:t>
      </w:r>
      <w:r w:rsidR="00536719" w:rsidRPr="00803DAF">
        <w:t xml:space="preserve">2; 1990 Act No. 394, </w:t>
      </w:r>
      <w:r w:rsidRPr="00803DAF">
        <w:t xml:space="preserve">Section </w:t>
      </w:r>
      <w:r w:rsidR="00536719" w:rsidRPr="00803DAF">
        <w:t xml:space="preserve">1; 2003 Act No. 71, </w:t>
      </w:r>
      <w:r w:rsidRPr="00803DAF">
        <w:t xml:space="preserve">Section </w:t>
      </w:r>
      <w:r w:rsidR="00536719" w:rsidRPr="00803DAF">
        <w:t xml:space="preserve">3; 2004 Act No. 269, </w:t>
      </w:r>
      <w:r w:rsidRPr="00803DAF">
        <w:t xml:space="preserve">Section </w:t>
      </w:r>
      <w:r w:rsidR="00536719" w:rsidRPr="00803DAF">
        <w:t xml:space="preserve">11; 2011 Act No. 22, </w:t>
      </w:r>
      <w:r w:rsidRPr="00803DAF">
        <w:t xml:space="preserve">Section </w:t>
      </w:r>
      <w:r w:rsidR="00536719" w:rsidRPr="00803DAF">
        <w:t>1, eff May 9, 2011.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Effect of Amendment</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2011 amendment rewrote subsection (G).</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CROSS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Additional provision granting owner of self</w:t>
      </w:r>
      <w:r w:rsidR="00803DAF" w:rsidRPr="00803DAF">
        <w:noBreakHyphen/>
      </w:r>
      <w:r w:rsidRPr="00803DAF">
        <w:t xml:space="preserve">service storage facility a lien upon personal property located at the facility for rent, labor and other charges, see </w:t>
      </w:r>
      <w:r w:rsidR="00803DAF" w:rsidRPr="00803DAF">
        <w:t xml:space="preserve">Section </w:t>
      </w:r>
      <w:r w:rsidRPr="00803DAF">
        <w:t>39</w:t>
      </w:r>
      <w:r w:rsidR="00803DAF" w:rsidRPr="00803DAF">
        <w:noBreakHyphen/>
      </w:r>
      <w:r w:rsidRPr="00803DAF">
        <w:t>20</w:t>
      </w:r>
      <w:r w:rsidR="00803DAF" w:rsidRPr="00803DAF">
        <w:noBreakHyphen/>
      </w:r>
      <w:r w:rsidRPr="00803DAF">
        <w:t>30.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Lien for towing and storage of vehicle removed from private property on which it was parked without permission, see </w:t>
      </w:r>
      <w:r w:rsidR="00803DAF" w:rsidRPr="00803DAF">
        <w:t xml:space="preserve">Section </w:t>
      </w:r>
      <w:r w:rsidRPr="00803DAF">
        <w:t>16</w:t>
      </w:r>
      <w:r w:rsidR="00803DAF" w:rsidRPr="00803DAF">
        <w:noBreakHyphen/>
      </w:r>
      <w:r w:rsidRPr="00803DAF">
        <w:t>11</w:t>
      </w:r>
      <w:r w:rsidR="00803DAF" w:rsidRPr="00803DAF">
        <w:noBreakHyphen/>
      </w:r>
      <w:r w:rsidRPr="00803DAF">
        <w:t>760.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Lien of carriers of goods for charges, see </w:t>
      </w:r>
      <w:r w:rsidR="00803DAF" w:rsidRPr="00803DAF">
        <w:t xml:space="preserve">Section </w:t>
      </w:r>
      <w:r w:rsidRPr="00803DAF">
        <w:t>58</w:t>
      </w:r>
      <w:r w:rsidR="00803DAF" w:rsidRPr="00803DAF">
        <w:noBreakHyphen/>
      </w:r>
      <w:r w:rsidRPr="00803DAF">
        <w:t>13</w:t>
      </w:r>
      <w:r w:rsidR="00803DAF" w:rsidRPr="00803DAF">
        <w:noBreakHyphen/>
      </w:r>
      <w:r w:rsidRPr="00803DAF">
        <w:t>410.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Loss of storage lien for failure to report unclaimed vehicle, see </w:t>
      </w:r>
      <w:r w:rsidR="00803DAF" w:rsidRPr="00803DAF">
        <w:t xml:space="preserve">Section </w:t>
      </w:r>
      <w:r w:rsidRPr="00803DAF">
        <w:t>56</w:t>
      </w:r>
      <w:r w:rsidR="00803DAF" w:rsidRPr="00803DAF">
        <w:noBreakHyphen/>
      </w:r>
      <w:r w:rsidRPr="00803DAF">
        <w:t>19</w:t>
      </w:r>
      <w:r w:rsidR="00803DAF" w:rsidRPr="00803DAF">
        <w:noBreakHyphen/>
      </w:r>
      <w:r w:rsidRPr="00803DAF">
        <w:t>840.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Provisions governing self</w:t>
      </w:r>
      <w:r w:rsidR="00803DAF" w:rsidRPr="00803DAF">
        <w:noBreakHyphen/>
      </w:r>
      <w:r w:rsidRPr="00803DAF">
        <w:t xml:space="preserve">service storage facilities, see </w:t>
      </w:r>
      <w:r w:rsidR="00803DAF" w:rsidRPr="00803DAF">
        <w:t xml:space="preserve">Section </w:t>
      </w:r>
      <w:r w:rsidRPr="00803DAF">
        <w:t>39</w:t>
      </w:r>
      <w:r w:rsidR="00803DAF" w:rsidRPr="00803DAF">
        <w:noBreakHyphen/>
      </w:r>
      <w:r w:rsidRPr="00803DAF">
        <w:t>20</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Regulation of pawnbrokers, see </w:t>
      </w:r>
      <w:r w:rsidR="00803DAF" w:rsidRPr="00803DAF">
        <w:t xml:space="preserve">Section </w:t>
      </w:r>
      <w:r w:rsidRPr="00803DAF">
        <w:t>40</w:t>
      </w:r>
      <w:r w:rsidR="00803DAF" w:rsidRPr="00803DAF">
        <w:noBreakHyphen/>
      </w:r>
      <w:r w:rsidRPr="00803DAF">
        <w:t>39</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Sale of unclaimed vehicles, disposition of proceeds, see </w:t>
      </w:r>
      <w:r w:rsidR="00803DAF" w:rsidRPr="00803DAF">
        <w:t xml:space="preserve">Section </w:t>
      </w:r>
      <w:r w:rsidRPr="00803DAF">
        <w:t>56</w:t>
      </w:r>
      <w:r w:rsidR="00803DAF" w:rsidRPr="00803DAF">
        <w:noBreakHyphen/>
      </w:r>
      <w:r w:rsidRPr="00803DAF">
        <w:t>5</w:t>
      </w:r>
      <w:r w:rsidR="00803DAF" w:rsidRPr="00803DAF">
        <w:noBreakHyphen/>
      </w:r>
      <w:r w:rsidRPr="00803DAF">
        <w:t>5640.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Security interest and other liens on motor vehicles, see </w:t>
      </w:r>
      <w:r w:rsidR="00803DAF" w:rsidRPr="00803DAF">
        <w:t xml:space="preserve">Section </w:t>
      </w:r>
      <w:r w:rsidRPr="00803DAF">
        <w:t>56</w:t>
      </w:r>
      <w:r w:rsidR="00803DAF" w:rsidRPr="00803DAF">
        <w:noBreakHyphen/>
      </w:r>
      <w:r w:rsidRPr="00803DAF">
        <w:t>19</w:t>
      </w:r>
      <w:r w:rsidR="00803DAF" w:rsidRPr="00803DAF">
        <w:noBreakHyphen/>
      </w:r>
      <w:r w:rsidRPr="00803DAF">
        <w:t>610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Automobiles 373.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Bailment 18(2), 18(5).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Nos. 48A, 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Bailments </w:t>
      </w:r>
      <w:r w:rsidR="00803DAF" w:rsidRPr="00803DAF">
        <w:t xml:space="preserve">Sections </w:t>
      </w:r>
      <w:r w:rsidRPr="00803DAF">
        <w:t xml:space="preserve"> 75, 80.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Motor Vehicles </w:t>
      </w:r>
      <w:r w:rsidR="00803DAF" w:rsidRPr="00803DAF">
        <w:t xml:space="preserve">Sections </w:t>
      </w:r>
      <w:r w:rsidRPr="00803DAF">
        <w:t xml:space="preserve"> 1627 to 1677.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Encyclopedias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Auctions and Auctioneers </w:t>
      </w:r>
      <w:r w:rsidR="00803DAF" w:rsidRPr="00803DAF">
        <w:t xml:space="preserve">Section </w:t>
      </w:r>
      <w:r w:rsidRPr="00803DAF">
        <w:t>23, Statutes Governing Auctions of Particular Properties.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Aviation and Airports </w:t>
      </w:r>
      <w:r w:rsidR="00803DAF" w:rsidRPr="00803DAF">
        <w:t xml:space="preserve">Section </w:t>
      </w:r>
      <w:r w:rsidRPr="00803DAF">
        <w:t>11, Liens for Labor and Material.</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Magistrates and Municipal Judges </w:t>
      </w:r>
      <w:r w:rsidR="00803DAF" w:rsidRPr="00803DAF">
        <w:t xml:space="preserve">Section </w:t>
      </w:r>
      <w:r w:rsidRPr="00803DAF">
        <w:t>35, Jurisdiction</w:t>
      </w:r>
      <w:r w:rsidR="00803DAF" w:rsidRPr="00803DAF">
        <w:noBreakHyphen/>
      </w:r>
      <w:r w:rsidRPr="00803DAF">
        <w:t xml:space="preserve"> Other.</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Magistrates and Municipal Judges </w:t>
      </w:r>
      <w:r w:rsidR="00803DAF" w:rsidRPr="00803DAF">
        <w:t xml:space="preserve">Section </w:t>
      </w:r>
      <w:r w:rsidRPr="00803DAF">
        <w:t>63, Sales Conducted by Officer.</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Shipping Law </w:t>
      </w:r>
      <w:r w:rsidR="00803DAF" w:rsidRPr="00803DAF">
        <w:t xml:space="preserve">Section </w:t>
      </w:r>
      <w:r w:rsidRPr="00803DAF">
        <w:t>47, Liens for Labor, Materials, and Storage.</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Treatises and Practice Aids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3 Causes of Action 2d 807, Cause of Action to Establish or Enforce Artisan</w:t>
      </w:r>
      <w:r w:rsidR="00803DAF" w:rsidRPr="00803DAF">
        <w:t>’</w:t>
      </w:r>
      <w:r w:rsidRPr="00803DAF">
        <w:t>s or Repairer</w:t>
      </w:r>
      <w:r w:rsidR="00803DAF" w:rsidRPr="00803DAF">
        <w:t>’</w:t>
      </w:r>
      <w:r w:rsidRPr="00803DAF">
        <w:t>s Lien.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Attorney General</w:t>
      </w:r>
      <w:r w:rsidR="00803DAF" w:rsidRPr="00803DAF">
        <w:t>’</w:t>
      </w:r>
      <w:r w:rsidRPr="00803DAF">
        <w:t>s Opinions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Discussion of whether a company or officer engages in the unauthorized practice of law by taking actions pursuant to Section 29</w:t>
      </w:r>
      <w:r w:rsidR="00803DAF" w:rsidRPr="00803DAF">
        <w:noBreakHyphen/>
      </w:r>
      <w:r w:rsidRPr="00803DAF">
        <w:t>15</w:t>
      </w:r>
      <w:r w:rsidR="00803DAF" w:rsidRPr="00803DAF">
        <w:noBreakHyphen/>
      </w:r>
      <w:r w:rsidRPr="00803DAF">
        <w:t>10. S.C. Op.Atty.Gen. (May 15, 2017) 2017 WL 2292983.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 specific statutory authority exists for constable to conduct sale to satisfy lien for repairs or storage. 1984 Op. Atty Gen, No. 84</w:t>
      </w:r>
      <w:r w:rsidR="00803DAF" w:rsidRPr="00803DAF">
        <w:noBreakHyphen/>
      </w:r>
      <w:r w:rsidRPr="00803DAF">
        <w:t>58, p. 144.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Purchaser of an automobile at a sale authorized by this section must satisfy not only the lien created by this section, but also any other pre</w:t>
      </w:r>
      <w:r w:rsidR="00803DAF" w:rsidRPr="00803DAF">
        <w:noBreakHyphen/>
      </w:r>
      <w:r w:rsidRPr="00803DAF">
        <w:t>existing perfected liens to obtain clear title to the automobile. 1974</w:t>
      </w:r>
      <w:r w:rsidR="00803DAF" w:rsidRPr="00803DAF">
        <w:noBreakHyphen/>
      </w:r>
      <w:r w:rsidRPr="00803DAF">
        <w:t>75 Op. Atty Gen, No. 4101, p 180.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lastRenderedPageBreak/>
        <w:t>The lien created by this section is not given priority over other liens. 1963</w:t>
      </w:r>
      <w:r w:rsidR="00803DAF" w:rsidRPr="00803DAF">
        <w:noBreakHyphen/>
      </w:r>
      <w:r w:rsidRPr="00803DAF">
        <w:t>64 Op. Atty Gen, No. 1773, p 290.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 artisan</w:t>
      </w:r>
      <w:r w:rsidR="00803DAF" w:rsidRPr="00803DAF">
        <w:t>’</w:t>
      </w:r>
      <w:r w:rsidRPr="00803DAF">
        <w:t>s lien for repairs is not superior to a prior, properly recorded valid chattel mortgage. 1963</w:t>
      </w:r>
      <w:r w:rsidR="00803DAF" w:rsidRPr="00803DAF">
        <w:noBreakHyphen/>
      </w:r>
      <w:r w:rsidRPr="00803DAF">
        <w:t>64 Op. Atty Gen, No. 1764, p 277.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Even repairs made at the specific request of the conditional buyer will not create a lien superior to that of the properly recorded mortgage of the conditional seller. 1963</w:t>
      </w:r>
      <w:r w:rsidR="00803DAF" w:rsidRPr="00803DAF">
        <w:noBreakHyphen/>
      </w:r>
      <w:r w:rsidRPr="00803DAF">
        <w:t>64 Op. Atty Gen, No. 1773, p 290.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Effect of Uniform Commercial Code on liens relating to automobiles. As to effect of Uniform Commercial Code (Titles 10.1 to 10.10) on statutory liens relating to automobiles, see 1966</w:t>
      </w:r>
      <w:r w:rsidR="00803DAF" w:rsidRPr="00803DAF">
        <w:noBreakHyphen/>
      </w:r>
      <w:r w:rsidRPr="00803DAF">
        <w:t>67 Op. Atty Gen, No. 2355, p 195.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NOTES OF DECISIONS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In general 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1. In general</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Regardless of the applicability of </w:t>
      </w:r>
      <w:r w:rsidR="00803DAF" w:rsidRPr="00803DAF">
        <w:t xml:space="preserve">Sections </w:t>
      </w:r>
      <w:r w:rsidRPr="00803DAF">
        <w:t xml:space="preserve"> 29</w:t>
      </w:r>
      <w:r w:rsidR="00803DAF" w:rsidRPr="00803DAF">
        <w:noBreakHyphen/>
      </w:r>
      <w:r w:rsidRPr="00803DAF">
        <w:t>15</w:t>
      </w:r>
      <w:r w:rsidR="00803DAF" w:rsidRPr="00803DAF">
        <w:noBreakHyphen/>
      </w:r>
      <w:r w:rsidRPr="00803DAF">
        <w:t>10 and 27</w:t>
      </w:r>
      <w:r w:rsidR="00803DAF" w:rsidRPr="00803DAF">
        <w:noBreakHyphen/>
      </w:r>
      <w:r w:rsidRPr="00803DAF">
        <w:t>39</w:t>
      </w:r>
      <w:r w:rsidR="00803DAF" w:rsidRPr="00803DAF">
        <w:noBreakHyphen/>
      </w:r>
      <w:r w:rsidRPr="00803DAF">
        <w:t>210, lessees of storage space could not recover for losses sustained by lessor</w:t>
      </w:r>
      <w:r w:rsidR="00803DAF" w:rsidRPr="00803DAF">
        <w:t>’</w:t>
      </w:r>
      <w:r w:rsidRPr="00803DAF">
        <w:t>s public sale of their property, after notice, where the action of the lessors was clearly authorized by the lease. Pinckney v. Pettijohn Builders, Inc. (S.C.App. 1986) 289 S.C. 405, 346 S.E.2d 533.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vitality of a repairman</w:t>
      </w:r>
      <w:r w:rsidR="00803DAF" w:rsidRPr="00803DAF">
        <w:t>’</w:t>
      </w:r>
      <w:r w:rsidRPr="00803DAF">
        <w:t>s lien is conditioned on his continuous possession of the article. Welcome Home Center, Inc. v. Central Chevrolet Co., Inc. (S.C. 1978) 272 S.C. 166, 249 S.E.2d 896. Bailment 18(3)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the owner wrongfully took possession of a trailer without the knowledge or consent of the garageman</w:t>
      </w:r>
      <w:r w:rsidR="00803DAF" w:rsidRPr="00803DAF">
        <w:noBreakHyphen/>
      </w:r>
      <w:r w:rsidRPr="00803DAF">
        <w:t>lienor, the latter did not lose his lien thereon and was entitled to have the property restored to his possession. Bouknight v. Headden (S.C. 1938) 188 S.C. 300, 199 S.E. 315.</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This section does not create a new lien. It only provides a method of enforcing an old lien and shortens the time within which the old lien might be enforced. R. H. Nesbitt Auto Co. v. Whitlock (S.C. 1920) 113 S.C. 519, 101 S.E. 822.</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20.</w:t>
      </w:r>
      <w:r w:rsidR="00536719" w:rsidRPr="00803DAF">
        <w:t xml:space="preserve"> Lien on motor vehicle for damages.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803DAF" w:rsidRPr="00803DAF">
        <w:t xml:space="preserve">Sections </w:t>
      </w:r>
      <w:r w:rsidRPr="00803DAF">
        <w:t xml:space="preserve"> 15</w:t>
      </w:r>
      <w:r w:rsidR="00803DAF" w:rsidRPr="00803DAF">
        <w:noBreakHyphen/>
      </w:r>
      <w:r w:rsidRPr="00803DAF">
        <w:t>51</w:t>
      </w:r>
      <w:r w:rsidR="00803DAF" w:rsidRPr="00803DAF">
        <w:noBreakHyphen/>
      </w:r>
      <w:r w:rsidRPr="00803DAF">
        <w:t>10 and 15</w:t>
      </w:r>
      <w:r w:rsidR="00803DAF" w:rsidRPr="00803DAF">
        <w:noBreakHyphen/>
      </w:r>
      <w:r w:rsidRPr="00803DAF">
        <w:t>51</w:t>
      </w:r>
      <w:r w:rsidR="00803DAF" w:rsidRPr="00803DAF">
        <w:noBreakHyphen/>
      </w:r>
      <w:r w:rsidRPr="00803DAF">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551; 1952 Code </w:t>
      </w:r>
      <w:r w:rsidRPr="00803DAF">
        <w:t xml:space="preserve">Section </w:t>
      </w:r>
      <w:r w:rsidR="00536719" w:rsidRPr="00803DAF">
        <w:t>45</w:t>
      </w:r>
      <w:r w:rsidRPr="00803DAF">
        <w:noBreakHyphen/>
      </w:r>
      <w:r w:rsidR="00536719" w:rsidRPr="00803DAF">
        <w:t>551; 1942 (42) 1471.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CROSS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Lien of judgments against railroads and street railway corporations for certain injuries, see </w:t>
      </w:r>
      <w:r w:rsidR="00803DAF" w:rsidRPr="00803DAF">
        <w:t xml:space="preserve">Section </w:t>
      </w:r>
      <w:r w:rsidRPr="00803DAF">
        <w:t>58</w:t>
      </w:r>
      <w:r w:rsidR="00803DAF" w:rsidRPr="00803DAF">
        <w:noBreakHyphen/>
      </w:r>
      <w:r w:rsidRPr="00803DAF">
        <w:t>15</w:t>
      </w:r>
      <w:r w:rsidR="00803DAF" w:rsidRPr="00803DAF">
        <w:noBreakHyphen/>
      </w:r>
      <w:r w:rsidRPr="00803DAF">
        <w:t>920.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Motor vehicles, generally, see </w:t>
      </w:r>
      <w:r w:rsidR="00803DAF" w:rsidRPr="00803DAF">
        <w:t xml:space="preserve">Section </w:t>
      </w:r>
      <w:r w:rsidRPr="00803DAF">
        <w:t>56</w:t>
      </w:r>
      <w:r w:rsidR="00803DAF" w:rsidRPr="00803DAF">
        <w:noBreakHyphen/>
      </w:r>
      <w:r w:rsidRPr="00803DAF">
        <w:t>1</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Proceedings to sell attached automobile upon docketing judgment, see </w:t>
      </w:r>
      <w:r w:rsidR="00803DAF" w:rsidRPr="00803DAF">
        <w:t xml:space="preserve">Section </w:t>
      </w:r>
      <w:r w:rsidRPr="00803DAF">
        <w:t>15</w:t>
      </w:r>
      <w:r w:rsidR="00803DAF" w:rsidRPr="00803DAF">
        <w:noBreakHyphen/>
      </w:r>
      <w:r w:rsidRPr="00803DAF">
        <w:t>19</w:t>
      </w:r>
      <w:r w:rsidR="00803DAF" w:rsidRPr="00803DAF">
        <w:noBreakHyphen/>
      </w:r>
      <w:r w:rsidRPr="00803DAF">
        <w:t>360.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Security interests and other liens on vehicles, see </w:t>
      </w:r>
      <w:r w:rsidR="00803DAF" w:rsidRPr="00803DAF">
        <w:t xml:space="preserve">Section </w:t>
      </w:r>
      <w:r w:rsidRPr="00803DAF">
        <w:t>56</w:t>
      </w:r>
      <w:r w:rsidR="00803DAF" w:rsidRPr="00803DAF">
        <w:noBreakHyphen/>
      </w:r>
      <w:r w:rsidRPr="00803DAF">
        <w:t>19</w:t>
      </w:r>
      <w:r w:rsidR="00803DAF" w:rsidRPr="00803DAF">
        <w:noBreakHyphen/>
      </w:r>
      <w:r w:rsidRPr="00803DAF">
        <w:t>610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48A.</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Motor Vehicles </w:t>
      </w:r>
      <w:r w:rsidR="00803DAF" w:rsidRPr="00803DAF">
        <w:t xml:space="preserve">Section </w:t>
      </w:r>
      <w:r w:rsidRPr="00803DAF">
        <w:t>1284.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Encyclopedias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Action </w:t>
      </w:r>
      <w:r w:rsidR="00803DAF" w:rsidRPr="00803DAF">
        <w:t xml:space="preserve">Section </w:t>
      </w:r>
      <w:r w:rsidRPr="00803DAF">
        <w:t>5, Actions in Personam and in Rem.</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Attorney General</w:t>
      </w:r>
      <w:r w:rsidR="00803DAF" w:rsidRPr="00803DAF">
        <w:t>’</w:t>
      </w:r>
      <w:r w:rsidRPr="00803DAF">
        <w:t>s Opinions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When a vehicle is attached for property damage and sold, damages recoverable therefor shall be and constitute a lien next in priority to the lien for State and county taxes upon such vehicle. 1964</w:t>
      </w:r>
      <w:r w:rsidR="00803DAF" w:rsidRPr="00803DAF">
        <w:noBreakHyphen/>
      </w:r>
      <w:r w:rsidRPr="00803DAF">
        <w:t>65 Op. Atty Gen, No. 1895, p 178.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Effect of Uniform Commercial Code on liens relating to automobiles. As to effect of Uniform Commercial Code (Titles 10.1 to 10.10) on statutory liens relating to automobiles, see 1966</w:t>
      </w:r>
      <w:r w:rsidR="00803DAF" w:rsidRPr="00803DAF">
        <w:noBreakHyphen/>
      </w:r>
      <w:r w:rsidRPr="00803DAF">
        <w:t>67 Op. Atty Gen, No. 2355, p 195.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NOTES OF DECISIONS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In general 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Definitions in other statutes 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Effect of in rem action 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Nature and operation of lien created by section 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Nature of cause of action; jurisdiction 6</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36719" w:rsidRPr="00803DAF">
        <w:t xml:space="preserve">icular terms: </w:t>
      </w:r>
      <w:r w:rsidRPr="00803DAF">
        <w:t>“</w:t>
      </w:r>
      <w:r w:rsidR="00536719" w:rsidRPr="00803DAF">
        <w:t>motor vehicle</w:t>
      </w:r>
      <w:r w:rsidRPr="00803DAF">
        <w:t>”</w:t>
      </w:r>
      <w:r w:rsidR="00536719" w:rsidRPr="00803DAF">
        <w:t xml:space="preserve">; </w:t>
      </w:r>
      <w:r w:rsidRPr="00803DAF">
        <w:t>“</w:t>
      </w:r>
      <w:r w:rsidR="00536719" w:rsidRPr="00803DAF">
        <w:t>operate motor vehicle</w:t>
      </w:r>
      <w:r w:rsidRPr="00803DAF">
        <w:t>”</w:t>
      </w:r>
      <w:r w:rsidR="00536719" w:rsidRPr="00803DAF">
        <w:t xml:space="preserve"> 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Priorities among competing claims 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Removal of action to another court; venue 9</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Sufficiency of affidavit; grounds to be stated therein 10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Validity; constitutional issues 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1. Validity; constitutional issues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This section does not deprive one of property without due process where the car has been stolen under other conditions, it being considered the offender. Ex parte Maryland Motor Car Ins. Co. (1921) 117 SC 100, 108 SE 260. Sexton v Harleysville Mut. Casualty Co. (1963) 242 SC 182, 130 SE2d 475.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This section does not violate the due process of law provisions of SC Const, Art 1, </w:t>
      </w:r>
      <w:r w:rsidR="00803DAF" w:rsidRPr="00803DAF">
        <w:t xml:space="preserve">Section </w:t>
      </w:r>
      <w:r w:rsidRPr="00803DAF">
        <w:t xml:space="preserve">5 (now Art 1, </w:t>
      </w:r>
      <w:r w:rsidR="00803DAF" w:rsidRPr="00803DAF">
        <w:t xml:space="preserve">Section </w:t>
      </w:r>
      <w:r w:rsidRPr="00803DAF">
        <w:t>3), and the Fourteenth Amendment. Merchants</w:t>
      </w:r>
      <w:r w:rsidR="00803DAF" w:rsidRPr="00803DAF">
        <w:t>’</w:t>
      </w:r>
      <w:r w:rsidRPr="00803DAF">
        <w:t xml:space="preserve"> &amp; Planters</w:t>
      </w:r>
      <w:r w:rsidR="00803DAF" w:rsidRPr="00803DAF">
        <w:t>’</w:t>
      </w:r>
      <w:r w:rsidRPr="00803DAF">
        <w:t xml:space="preserve"> Bank v Brigman (1917) 106 SC 362, 91 SE 332. Manufacturers</w:t>
      </w:r>
      <w:r w:rsidR="00803DAF" w:rsidRPr="00803DAF">
        <w:t>’</w:t>
      </w:r>
      <w:r w:rsidRPr="00803DAF">
        <w:t xml:space="preserve"> Finance Acceptance Corp. v Bramlett (1930) 157 SC 419, 154 SE 410. Sexton v Harleysville Mut. Casualty Co. (1963) 242 SC 182, 130 SE2d 475.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This section is a valid exercise of the police power. Re McFadden (1919) 112 SC 258, 99 SE 838. Merchants</w:t>
      </w:r>
      <w:r w:rsidR="00803DAF" w:rsidRPr="00803DAF">
        <w:t>’</w:t>
      </w:r>
      <w:r w:rsidRPr="00803DAF">
        <w:t xml:space="preserve"> &amp; Planters</w:t>
      </w:r>
      <w:r w:rsidR="00803DAF" w:rsidRPr="00803DAF">
        <w:t>’</w:t>
      </w:r>
      <w:r w:rsidRPr="00803DAF">
        <w:t xml:space="preserve"> Bank v Brigman (1917) 106 SC 362, 91 SE 332. Manufacturers</w:t>
      </w:r>
      <w:r w:rsidR="00803DAF" w:rsidRPr="00803DAF">
        <w:t>’</w:t>
      </w:r>
      <w:r w:rsidRPr="00803DAF">
        <w:t xml:space="preserve"> Finance Acceptance Corp. v Bramlett (1930) 157 SC 419, 154 SE 410.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This section relates to and is germane to the title, and hence does not violate SC Const, Art 3 </w:t>
      </w:r>
      <w:r w:rsidR="00803DAF" w:rsidRPr="00803DAF">
        <w:t xml:space="preserve">Section </w:t>
      </w:r>
      <w:r w:rsidRPr="00803DAF">
        <w:t>17, providing that each act shall relate to but one subject expressed in its title. Merchants</w:t>
      </w:r>
      <w:r w:rsidR="00803DAF" w:rsidRPr="00803DAF">
        <w:t>’</w:t>
      </w:r>
      <w:r w:rsidRPr="00803DAF">
        <w:t xml:space="preserve"> &amp; Planters</w:t>
      </w:r>
      <w:r w:rsidR="00803DAF" w:rsidRPr="00803DAF">
        <w:t>’</w:t>
      </w:r>
      <w:r w:rsidRPr="00803DAF">
        <w:t xml:space="preserve"> Bank v Brigman (1917) 106 SC 362, 91 SE 332. Manufacturers</w:t>
      </w:r>
      <w:r w:rsidR="00803DAF" w:rsidRPr="00803DAF">
        <w:t>’</w:t>
      </w:r>
      <w:r w:rsidRPr="00803DAF">
        <w:t xml:space="preserve"> Finance Acceptance Corp. v Bramlett (1930) 157 SC 419, 154 SE 410.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Lien for damages resulting from negligent operation of motor vehicle is taking of such property by due process of law. Sexton v. Harleysville Mut. Cas. Co. (S.C. 1963) 242 S.C. 182, 130 S.E.2d 475. Constitutional Law 4416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2. In general</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proper interpretation of this section is that it includes motor vehicles of private persons and corporations, and excludes those owned and operated by governmental agencies of the State for public purposes. Brooks v One Motor Bus (1939) 190 SC 379, 3 SE2d 42. However, see McCall v Batson (1985) 285 SC 243, 329 SE2d 741, which abolished the doctrine of sovereign immunity, and listed the Brooks case as among those overruled to the extent that they hold that an action may not be maintained against the State without its consent. Brooks v One Motor Bus (1939) 190 SC 379, 3 SE2d 42. McCall v Batson (1985) 285 SC 243, 329 SE2d 741.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Cited in Evans v Watkins (1919) 112 SC 419, 100 SE 153. Rimer v State Farm Mut. Auto. Ins. Co. (1966) 248 SC 18, 148 SE2d 742.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This section puts the whole world on notice that the claim of one who sustains personal injury or property damages from the illegal or negligent operation of a motor vehicle is superior to that of any other person, except the State and county, and a mortgagee takes with notice of this section [Code 1962 </w:t>
      </w:r>
      <w:r w:rsidR="00803DAF" w:rsidRPr="00803DAF">
        <w:t xml:space="preserve">Section </w:t>
      </w:r>
      <w:r w:rsidRPr="00803DAF">
        <w:t>45</w:t>
      </w:r>
      <w:r w:rsidR="00803DAF" w:rsidRPr="00803DAF">
        <w:noBreakHyphen/>
      </w:r>
      <w:r w:rsidRPr="00803DAF">
        <w:t>551]. Merchants</w:t>
      </w:r>
      <w:r w:rsidR="00803DAF" w:rsidRPr="00803DAF">
        <w:t>’</w:t>
      </w:r>
      <w:r w:rsidRPr="00803DAF">
        <w:t xml:space="preserve"> &amp; Planters</w:t>
      </w:r>
      <w:r w:rsidR="00803DAF" w:rsidRPr="00803DAF">
        <w:t>’</w:t>
      </w:r>
      <w:r w:rsidRPr="00803DAF">
        <w:t xml:space="preserve"> Bank v Brigman (1917) 106 SC 362, 91 SE 332. Manufacturers</w:t>
      </w:r>
      <w:r w:rsidR="00803DAF" w:rsidRPr="00803DAF">
        <w:t>’</w:t>
      </w:r>
      <w:r w:rsidRPr="00803DAF">
        <w:t xml:space="preserve"> Finance Acceptance Corp. v Bramlett (1930) 157 SC 419, 154 SE 410.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Stated in Kania v Atlas Wire &amp; Cable Co. (1949) 214 SC 232, 51 SE2d 762, 8 ALR2d 575. Continental Cas. Co. v. Padgett, 1954, 123 F.Supp. 847, reversed 219 F.2d 133.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This section could not affect the rights or liabilities of parties flowing from a North Carolina collision. Ex parte First Pennsylvania Banking &amp; Trust Co. (S.C. 1966) 247 S.C. 506, 148 S.E.2d 373.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purpose of this section was to afford sure remedy to injured party in instances where damage comes within purview of it. Sexton v. Harleysville Mut. Cas. Co. (S.C. 1963) 242 S.C. 182, 130 S.E.2d 475.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After an action has been instituted by a plaintiff against a defendant automobile for personal injuries alleged to have resulted from its negligent or willful operation, bond given, attachment dissolved, car released, and voluntary nonsuit taken in such cause, plaintiff may reattach the automobile in a subsequent action against the same automobile for the same injuries or for the same cause of action. Kay v. Meadors (S.C. 1950) 216 S.C. 483, 58 S.E.2d 893. Judgment 570(3)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 order refusing dissolution of an attachment, and thereby holding an automobile to answer as a defendant, was immediately appealable. Kay v. Meadors (S.C. 1950) 216 S.C. 483, 58 S.E.2d 893.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Applied in Le Gette v. Carolina Butane Gas Co. (S.C. 1947) 210 S.C. 542, 43 S.E.2d 472.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Quoted in Cox v. Coleman (S.C. 1939) 189 S.C. 218, 200 S.E. 762.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Indictment does not lie for disposing of motor vehicle under lien because of accident, until after judicial determination of existence of lien. State v. Campbell (S.C. 1930) 159 S.C. 128, 155 S.E. 750. Automobiles 324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3. Definitions in other statutes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The attachment statute does not contain a definition of </w:t>
      </w:r>
      <w:r w:rsidR="00803DAF" w:rsidRPr="00803DAF">
        <w:t>“</w:t>
      </w:r>
      <w:r w:rsidRPr="00803DAF">
        <w:t>motor vehicle,</w:t>
      </w:r>
      <w:r w:rsidR="00803DAF" w:rsidRPr="00803DAF">
        <w:t>”</w:t>
      </w:r>
      <w:r w:rsidRPr="00803DAF">
        <w:t xml:space="preserve"> and there is no statute in pari materia in this State which contains a definition. It follows that the General Assembly</w:t>
      </w:r>
      <w:r w:rsidR="00803DAF" w:rsidRPr="00803DAF">
        <w:t>’</w:t>
      </w:r>
      <w:r w:rsidRPr="00803DAF">
        <w:t xml:space="preserve">s definition of </w:t>
      </w:r>
      <w:r w:rsidR="00803DAF" w:rsidRPr="00803DAF">
        <w:t>“</w:t>
      </w:r>
      <w:r w:rsidRPr="00803DAF">
        <w:t>motor vehicle,</w:t>
      </w:r>
      <w:r w:rsidR="00803DAF" w:rsidRPr="00803DAF">
        <w:t>”</w:t>
      </w:r>
      <w:r w:rsidRPr="00803DAF">
        <w:t xml:space="preserve"> </w:t>
      </w:r>
      <w:r w:rsidR="00803DAF" w:rsidRPr="00803DAF">
        <w:t>“</w:t>
      </w:r>
      <w:r w:rsidRPr="00803DAF">
        <w:t>trailer,</w:t>
      </w:r>
      <w:r w:rsidR="00803DAF" w:rsidRPr="00803DAF">
        <w:t>”</w:t>
      </w:r>
      <w:r w:rsidRPr="00803DAF">
        <w:t xml:space="preserve"> and </w:t>
      </w:r>
      <w:r w:rsidR="00803DAF" w:rsidRPr="00803DAF">
        <w:t>“</w:t>
      </w:r>
      <w:r w:rsidRPr="00803DAF">
        <w:t>semi</w:t>
      </w:r>
      <w:r w:rsidR="00803DAF" w:rsidRPr="00803DAF">
        <w:noBreakHyphen/>
      </w:r>
      <w:r w:rsidRPr="00803DAF">
        <w:t>trailer,</w:t>
      </w:r>
      <w:r w:rsidR="00803DAF" w:rsidRPr="00803DAF">
        <w:t>”</w:t>
      </w:r>
      <w:r w:rsidRPr="00803DAF">
        <w:t xml:space="preserve"> in unrelated statutes is not controlling in the meaning of </w:t>
      </w:r>
      <w:r w:rsidR="00803DAF" w:rsidRPr="00803DAF">
        <w:t>“</w:t>
      </w:r>
      <w:r w:rsidRPr="00803DAF">
        <w:t>motor vehicle</w:t>
      </w:r>
      <w:r w:rsidR="00803DAF" w:rsidRPr="00803DAF">
        <w:t>”</w:t>
      </w:r>
      <w:r w:rsidRPr="00803DAF">
        <w:t xml:space="preserve"> as employed in this section. Fruehauf Trailer Co. v. South Carolina Elec. &amp; Gas Co. (S.C. 1953) 223 S.C. 320, 75 S.E.2d 688.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4. Particular terms: </w:t>
      </w:r>
      <w:r w:rsidR="00803DAF" w:rsidRPr="00803DAF">
        <w:t>“</w:t>
      </w:r>
      <w:r w:rsidRPr="00803DAF">
        <w:t>motor vehicle</w:t>
      </w:r>
      <w:r w:rsidR="00803DAF" w:rsidRPr="00803DAF">
        <w:t>”</w:t>
      </w:r>
      <w:r w:rsidRPr="00803DAF">
        <w:t xml:space="preserve">; </w:t>
      </w:r>
      <w:r w:rsidR="00803DAF" w:rsidRPr="00803DAF">
        <w:t>“</w:t>
      </w:r>
      <w:r w:rsidRPr="00803DAF">
        <w:t>operate motor vehicle</w:t>
      </w:r>
      <w:r w:rsidR="00803DAF" w:rsidRPr="00803DAF">
        <w:t>”</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t>
      </w:r>
      <w:r w:rsidR="00536719" w:rsidRPr="00803DAF">
        <w:t>Operate motor vehicle</w:t>
      </w:r>
      <w:r w:rsidRPr="00803DAF">
        <w:t>”</w:t>
      </w:r>
      <w:r w:rsidR="00536719" w:rsidRPr="00803DAF">
        <w:t xml:space="preserve"> usually means person must so manipulate machinery that power of motor is applied to wheels to move automobile forward or backward. Gunn v. Burnette (S.C. 1960) 236 S.C. 496, 115 S.E.2d 171.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When a wrecker was being used to hoist another vehicle to change the tires thereon, it was not being operated as a motor vehicle as contemplated by this section. Gunn v. Burnette (S.C. 1960) 236 S.C. 496, 115 S.E.2d 171.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 trailer being drawn by a truck</w:t>
      </w:r>
      <w:r w:rsidR="00803DAF" w:rsidRPr="00803DAF">
        <w:noBreakHyphen/>
      </w:r>
      <w:r w:rsidRPr="00803DAF">
        <w:t>tractor on the highway and securely attached to the tractor is, together with the truck</w:t>
      </w:r>
      <w:r w:rsidR="00803DAF" w:rsidRPr="00803DAF">
        <w:noBreakHyphen/>
      </w:r>
      <w:r w:rsidRPr="00803DAF">
        <w:t>tractor to which it is attached, a motor vehicle within the meaning of this section and is subject to attachment for damages done by the combination. Fruehauf Trailer Co. v. South Carolina Elec. &amp; Gas Co. (S.C. 1953) 223 S.C. 320, 75 S.E.2d 688.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The term </w:t>
      </w:r>
      <w:r w:rsidR="00803DAF" w:rsidRPr="00803DAF">
        <w:t>“</w:t>
      </w:r>
      <w:r w:rsidRPr="00803DAF">
        <w:t>motor vehicle</w:t>
      </w:r>
      <w:r w:rsidR="00803DAF" w:rsidRPr="00803DAF">
        <w:t>”</w:t>
      </w:r>
      <w:r w:rsidRPr="00803DAF">
        <w:t xml:space="preserve"> as used in this section must be interpreted to embrace all vehicles which are now motor drawn upon the highways, regardless of whether the particular vehicle was in existence at the time of the statutory enactment. Fruehauf Trailer Co. v. South Carolina Elec. &amp; Gas Co. (S.C. 1953) 223 S.C. 320, 75 S.E.2d 688.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5. Nature and operation of lien created by section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Under this section a lien on the offending vehicle comes into existence and attaches to the vehicle at the moment the injury was inflicted. Stephenson Finance Co. v Burgess (1954) 225 SC 347, 82 SE2d 512. United States v One 1957 Model Tudor Ford (1958, DC SC) 167 F Supp 864.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Lien arising by reason of automobile accident dates back, as respects liability for disposal of property under lien, to time of injury. State v Campbell (1931) 159 SC 128, 155 SE 750. United States v One 1957 Model Tudor Ford (1958, DC SC) 167 F Supp 864.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This section creates a lien only upon the condition that there are present two essential elements: The negligent and careless operation of the motor vehicle, and injuries resulting therefrom. If either of these elements is lacking, no lien exists. State v Campbell (1931) 159 SC 128, 155 SE 750. Waldrop v M. &amp; J. Finance Corp. (1936) 178 SC 527, 183 SE 460.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 lien arose under this section after a collision in North Carolina. Ex parte First Pennsylvania Banking &amp; Trust Co. (S.C. 1966) 247 S.C. 506, 148 S.E.2d 373.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plea of bona fide purchaser of an automobile is not good against a collision lien claimant, and it would exceed the bounds of proper judicial restraint to overturn this construction which has had implied legislative sanction through the inclusion of this section in five successive Codes and its Re</w:t>
      </w:r>
      <w:r w:rsidR="00803DAF" w:rsidRPr="00803DAF">
        <w:noBreakHyphen/>
      </w:r>
      <w:r w:rsidRPr="00803DAF">
        <w:t>enactment in 1942, all without significant amendment. Layton v. Flowers (S.C. 1964) 243 S.C. 421, 134 S.E.2d 247.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enforcement of a judgment against an automobile in the hands of an innocent purchaser for value without notice should be limited to the value of the automobile at the time the lien arose. Layton v. Flowers (S.C. 1964) 243 S.C. 421, 134 S.E.2d 247.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This section creates lien when motor vehicle negligently and carelessly operated and injuries result therefrom. Sexton v. Harleysville Mut. Cas. Co. (S.C. 1963) 242 S.C. 182, 130 S.E.2d 475.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Judicial determination that essential elements of lien are present and fixing amount of damages by final judgment, is also judicial determination that under this section lien on offending vehicle came into existence and attached to such vehicle at moment injury inflicted. Sexton v. Harleysville Mut. Cas. Co. (S.C. 1963) 242 S.C. 182, 130 S.E.2d 475.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Lien does not attach if offending motor vehicle stolen by the breaking under secure lock or when vehicle securely locked. Sexton v. Harleysville Mut. Cas. Co. (S.C. 1963) 242 S.C. 182, 130 S.E.2d 475.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Attachment pursuant to what are now </w:t>
      </w:r>
      <w:r w:rsidR="00803DAF" w:rsidRPr="00803DAF">
        <w:t xml:space="preserve">Sections </w:t>
      </w:r>
      <w:r w:rsidRPr="00803DAF">
        <w:t xml:space="preserve"> 15</w:t>
      </w:r>
      <w:r w:rsidR="00803DAF" w:rsidRPr="00803DAF">
        <w:noBreakHyphen/>
      </w:r>
      <w:r w:rsidRPr="00803DAF">
        <w:t>19</w:t>
      </w:r>
      <w:r w:rsidR="00803DAF" w:rsidRPr="00803DAF">
        <w:noBreakHyphen/>
      </w:r>
      <w:r w:rsidRPr="00803DAF">
        <w:t>10, et seq., does not create lien but is method of enforcing lien created by this section. Stewart v. Martin (S.C. 1958) 232 S.C. 483, 102 S.E.2d 886.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Whatever the precise nature of the lien created by this section may be, a person claiming injury as a result of the negligent operation of a motor vehicle does not occupy the position of a mere general creditor; he has a right, prior to all other creditors, to obtain payment of any judgment recovered through a sale of the offending vehicle. Stewart v. Martin (S.C. 1958) 232 S.C. 483, 102 S.E.2d 886.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Recovery of judgment against tortfeasor is not prerequisite to bringing suit against third party for fraudulently removing and secreting the car which caused the damage, because this section creates specific interest at time of injury. Stewart v. Martin (S.C. 1958) 232 S.C. 483, 102 S.E.2d 886.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lien may be inchoate or contingent until the injured person obtains final judgment, but in the meantime he has a special interest in the property, a fixed and positive security for the payment of any judgment which may be awarded. Stewart v. Martin (S.C. 1958) 232 S.C. 483, 102 S.E.2d 886.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lien provided by this section for the amount of any judgment obtained may be enforced against the car in the hands of an innocent purchaser for value. Stewart v. Martin (S.C. 1958) 232 S.C. 483, 102 S.E.2d 886.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When bond is filed for the release of property upon which there is a lien originating by attachment, the bond is substituted in the place of the lien; but the filing of a bond or undertaking to release an automobile attached for its negligent operation is merely to release the offending vehicle from the custody of law. Stephenson Finance Co. v. Burgess (S.C. 1954) 225 S.C. 347, 82 S.E.2d 512.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There is a vital distinction between liens created by statute and liens created by attachment. Where a lien is not already in existence, it is the purpose of an attachment to obtain security for a debt by securing a lien on property. When the lien is created by statute, the office of the attachment is not necessary to create the lien, but merely to seize property and place it in the custody of law or court. Stephenson Finance Co. v. Burgess (S.C. 1954) 225 S.C. 347, 82 S.E.2d 512. Creditors</w:t>
      </w:r>
      <w:r w:rsidR="00803DAF" w:rsidRPr="00803DAF">
        <w:t>’</w:t>
      </w:r>
      <w:r w:rsidRPr="00803DAF">
        <w:t xml:space="preserve"> Remedies 141; Creditors</w:t>
      </w:r>
      <w:r w:rsidR="00803DAF" w:rsidRPr="00803DAF">
        <w:t>’</w:t>
      </w:r>
      <w:r w:rsidRPr="00803DAF">
        <w:t xml:space="preserve"> Remedies 285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There is nothing in this section which would warrant the construction that this lien becomes a part of an insurance contract issued for the benefit of the vendor</w:t>
      </w:r>
      <w:r w:rsidR="00803DAF" w:rsidRPr="00803DAF">
        <w:noBreakHyphen/>
      </w:r>
      <w:r w:rsidRPr="00803DAF">
        <w:t>lienor of the automobile, and, further, the injured party may not secure the insurance proceeds under the doctrine of subrogation. Silverman v. Dew (S.C. 1937) 182 S.C. 457, 189 S.E. 756.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6. Nature of cause of action; jurisdiction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Under this section an injured person may maintain an action in rem against the automobile alone without making the owner, operator, or anyone else a party defendant, the owner</w:t>
      </w:r>
      <w:r w:rsidR="00803DAF" w:rsidRPr="00803DAF">
        <w:t>’</w:t>
      </w:r>
      <w:r w:rsidRPr="00803DAF">
        <w:t>s remedy being by intervening and setting up his rights to the attached car. Tolbert v Buick Car (1927) 142 SC 362, 140 SE 693. Corley v One 1950 International Truck L</w:t>
      </w:r>
      <w:r w:rsidR="00803DAF" w:rsidRPr="00803DAF">
        <w:noBreakHyphen/>
      </w:r>
      <w:r w:rsidRPr="00803DAF">
        <w:t>190 (1953, DC SC) 109 F Supp 730.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 individual injured as a result of the negligent operation of a motor vehicle may sue the vehicle in an in rem proceeding by attaching the same in accordance with this section but the injured party is not limited to suit against the vehicle. Lewis v. Continental Ins. Co., 1965, 239 F.Supp. 42. Automobiles 228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The action is not one against any particular person or corporation, but is an action against an automobile. Corley v. One 1950 Intern. Truck L</w:t>
      </w:r>
      <w:r w:rsidR="00803DAF" w:rsidRPr="00803DAF">
        <w:noBreakHyphen/>
      </w:r>
      <w:r w:rsidRPr="00803DAF">
        <w:t>190, 1953, 109 F.Supp. 730.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 joint action may be maintained, the one in personam and the other in rem, although it would not be necessary to bring the action jointly. Weatherford v. Radcliffe, 1945, 63 F.Supp. 107. Automobiles 228; Federal Civil Procedure 84.1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Action may be brought in rem against the car, or in personam against the tortfeasor, or both. Stewart v. Martin (S.C. 1958) 232 S.C. 483, 102 S.E.2d 886.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 action is sanctioned under this section solely in rem against an offending automobile. Brigman v. One 1947 Ford Convertible Coupe Auto., License No. D</w:t>
      </w:r>
      <w:r w:rsidR="00803DAF" w:rsidRPr="00803DAF">
        <w:noBreakHyphen/>
      </w:r>
      <w:r w:rsidRPr="00803DAF">
        <w:t>105,173 (S.C. 1948) 213 S.C. 546, 50 S.E.2d 688.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an action is brought against the driver of an automobile to recover damages alleged to have been sustained on account of its negligent operation, and the personal defendant is duly served with the summons and complaint and the damage</w:t>
      </w:r>
      <w:r w:rsidR="00803DAF" w:rsidRPr="00803DAF">
        <w:noBreakHyphen/>
      </w:r>
      <w:r w:rsidRPr="00803DAF">
        <w:t>feasant automobile is seized under a warrant of attachment regularly issued under the authority of this section, such a suit includes an action in rem against such vehicle, although it is not named as a party defendant in the summons, particularly where such vehicle is named in the captions of the complaint and of the affidavits and bond upon which the warrant of attachment is issued. Under these circumstances the jurisdiction of the damage</w:t>
      </w:r>
      <w:r w:rsidR="00803DAF" w:rsidRPr="00803DAF">
        <w:noBreakHyphen/>
      </w:r>
      <w:r w:rsidRPr="00803DAF">
        <w:t>feasant motor vehicle is acquired by its seizure under the attachment proceedings. Raines v. Poston (S.C. 1946) 208 S.C. 349, 38 S.E.2d 145. Automobiles 250; Venue 13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7. Effect of in rem action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As an action against a truck is an in rem action, the judgment recovered is against the truck, and does not constitute a personal liability against either the driver or the owner. Lewis v. Continental Ins. Co., 1965, 239 F.Supp. 42.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 in rem judgment against an automobile constitutes a lien thereon but such constitutes no judgment against the owner. When the action is one in rem the statute makes the automobile liable but not the owner. Williams v. Pennsylvania Nat. Mut. Cas. Ins. Co. (S.C. 1965) 246 S.C. 396, 143 S.E.2d 797.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 judgment in rem does not operate in personam or create any personal liability. It operates only on the property which is the subject of the litigation and is within the jurisdiction of the court rendering the judgment. Williams v. Pennsylvania Nat. Mut. Cas. Ins. Co. (S.C. 1965) 246 S.C. 396, 143 S.E.2d 797.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When action is in rem this section makes automobile liable but not the owner. Sexton v. Harleysville Mut. Cas. Co. (S.C. 1963) 242 S.C. 182, 130 S.E.2d 475.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8. Priorities among competing claims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vehicle was used in violation of revenue laws, forfeiture to the United States avoids all intermediate sales and alienations, including lien for personal injuries provided in this section. U. S. v. One 1957 Model Tudor Ford, 1958, 167 F.Supp. 864.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a truck containing non</w:t>
      </w:r>
      <w:r w:rsidR="00803DAF" w:rsidRPr="00803DAF">
        <w:noBreakHyphen/>
      </w:r>
      <w:r w:rsidRPr="00803DAF">
        <w:t>taxpaid whiskey ran into claimant</w:t>
      </w:r>
      <w:r w:rsidR="00803DAF" w:rsidRPr="00803DAF">
        <w:t>’</w:t>
      </w:r>
      <w:r w:rsidRPr="00803DAF">
        <w:t>s yard, thereby causing damage, the lien of the claimant under this section was prior to right of forfeiture of the United States, where whiskey was discovered after accident. U.S. v. One 1939 Model Ford Pickup Truck, Motor No. 4662201, 1940, 35 F.Supp. 905.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Plaintiff, regardless of whether his action is subrogated one, is not prevented by Motor Vehicle Financial Responsibility Act from seeking relief under this section; additionally, this section was not repealed by Act, based on reading of </w:t>
      </w:r>
      <w:r w:rsidR="00803DAF" w:rsidRPr="00803DAF">
        <w:t xml:space="preserve">Sections </w:t>
      </w:r>
      <w:r w:rsidRPr="00803DAF">
        <w:t xml:space="preserve"> 56</w:t>
      </w:r>
      <w:r w:rsidR="00803DAF" w:rsidRPr="00803DAF">
        <w:noBreakHyphen/>
      </w:r>
      <w:r w:rsidRPr="00803DAF">
        <w:t>9</w:t>
      </w:r>
      <w:r w:rsidR="00803DAF" w:rsidRPr="00803DAF">
        <w:noBreakHyphen/>
      </w:r>
      <w:r w:rsidRPr="00803DAF">
        <w:t>90 and 56</w:t>
      </w:r>
      <w:r w:rsidR="00803DAF" w:rsidRPr="00803DAF">
        <w:noBreakHyphen/>
      </w:r>
      <w:r w:rsidRPr="00803DAF">
        <w:t>9</w:t>
      </w:r>
      <w:r w:rsidR="00803DAF" w:rsidRPr="00803DAF">
        <w:noBreakHyphen/>
      </w:r>
      <w:r w:rsidRPr="00803DAF">
        <w:t>100. Waddell v. Johnson (S.C.App. 1987) 293 S.C. 334, 360 S.E.2d 517.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plaintiff had a lien on an automobile under this section and defendant with notice of the lien took the automobile under a past</w:t>
      </w:r>
      <w:r w:rsidR="00803DAF" w:rsidRPr="00803DAF">
        <w:noBreakHyphen/>
      </w:r>
      <w:r w:rsidRPr="00803DAF">
        <w:t>due chattel mortgage, the plaintiff had such a claim on the automobile as to enable him to maintain an action in trover and conversion. Waldrop v. M. &amp; J. Finance Corp. (S.C. 1936) 178 S.C. 527, 183 S.E. 460.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This section creates a lien which is superior to homestead claims in the motor vehicle. In re McFadden (S.C. 1919) 112 S.C. 258, 99 S.E. 838.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9. Removal of action to another court; venue</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 motor vehicle in an action under this section is not a citizen as contemplated in the Federal removal statute, and such an action commenced in a State court cannot be removed to a Federal court on the ground of diversity of citizenship. Corley v. One 1950 Intern. Truck L</w:t>
      </w:r>
      <w:r w:rsidR="00803DAF" w:rsidRPr="00803DAF">
        <w:noBreakHyphen/>
      </w:r>
      <w:r w:rsidRPr="00803DAF">
        <w:t>190, 1953, 109 F.Supp. 730.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Trial of in rem and in personam actions may be had in different places. Weatherford v. Radcliffe, 1945, 63 F.Supp. 107.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cause of action arose in one county and resident of that county brought action in rem against automobile, and writ of attachment was levied and automobile was seized in another county where the owner resided, the court of the first county was correct in not dismissing attachment and changing place of trial to county of owner</w:t>
      </w:r>
      <w:r w:rsidR="00803DAF" w:rsidRPr="00803DAF">
        <w:t>’</w:t>
      </w:r>
      <w:r w:rsidRPr="00803DAF">
        <w:t>s residence. Brigman v. One 1947 Ford Convertible Coupe Auto., License No. D</w:t>
      </w:r>
      <w:r w:rsidR="00803DAF" w:rsidRPr="00803DAF">
        <w:noBreakHyphen/>
      </w:r>
      <w:r w:rsidRPr="00803DAF">
        <w:t>105,173 (S.C. 1948) 213 S.C. 546, 50 S.E.2d 688. Venue 46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Where plaintiff, suing for personal injuries caused by automobile, on defendants</w:t>
      </w:r>
      <w:r w:rsidR="00803DAF" w:rsidRPr="00803DAF">
        <w:t>’</w:t>
      </w:r>
      <w:r w:rsidRPr="00803DAF">
        <w:t xml:space="preserve"> motion for change of venue withdrew all demand for judgment against defendants personally, and asked to proceed in rem against automobile which had been attached, such action was authorized, and court was not without jurisdiction and did not err in refusing to dissolve attachment or to grant change of venue. Williams v. Garlington (S.C. 1925) 131 S.C. 289, 127 S.E. 20. Automobiles 250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10. Sufficiency of affidavit; grounds to be stated therein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Negligent and careless operation of a motor vehicle, whereby damage to person or property proximately results, creates a cause of action for attachment because a lien for restitution upon the offending vehicle arises perforce this section. The ground necessary to be stated in the form of affidavit prescribed by what is now </w:t>
      </w:r>
      <w:r w:rsidR="00803DAF" w:rsidRPr="00803DAF">
        <w:t xml:space="preserve">Section </w:t>
      </w:r>
      <w:r w:rsidRPr="00803DAF">
        <w:t>15</w:t>
      </w:r>
      <w:r w:rsidR="00803DAF" w:rsidRPr="00803DAF">
        <w:noBreakHyphen/>
      </w:r>
      <w:r w:rsidRPr="00803DAF">
        <w:t>19</w:t>
      </w:r>
      <w:r w:rsidR="00803DAF" w:rsidRPr="00803DAF">
        <w:noBreakHyphen/>
      </w:r>
      <w:r w:rsidRPr="00803DAF">
        <w:t>60 need only be a statement of facts within the purview of this section. Johnson v. Hall (S.C. 1946) 208 S.C. 534, 38 S.E.2d 708. Creditors</w:t>
      </w:r>
      <w:r w:rsidR="00803DAF" w:rsidRPr="00803DAF">
        <w:t>’</w:t>
      </w:r>
      <w:r w:rsidRPr="00803DAF">
        <w:t xml:space="preserve"> Remedies 164; Creditors</w:t>
      </w:r>
      <w:r w:rsidR="00803DAF" w:rsidRPr="00803DAF">
        <w:t>’</w:t>
      </w:r>
      <w:r w:rsidRPr="00803DAF">
        <w:t xml:space="preserve"> Remedies 214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Under this section, an automobile causing injury or damage while operated negligently or carelessly or in violation of law may be attached, though none of the conditions required by what is now </w:t>
      </w:r>
      <w:r w:rsidR="00803DAF" w:rsidRPr="00803DAF">
        <w:t xml:space="preserve">Section </w:t>
      </w:r>
      <w:r w:rsidRPr="00803DAF">
        <w:t>15</w:t>
      </w:r>
      <w:r w:rsidR="00803DAF" w:rsidRPr="00803DAF">
        <w:noBreakHyphen/>
      </w:r>
      <w:r w:rsidRPr="00803DAF">
        <w:t>19</w:t>
      </w:r>
      <w:r w:rsidR="00803DAF" w:rsidRPr="00803DAF">
        <w:noBreakHyphen/>
      </w:r>
      <w:r w:rsidRPr="00803DAF">
        <w:t>50 are shown by affidavit. Richbourg v. Ragin (S.C. 1927) 140 S.C. 250, 138 S.E. 801.</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Under this section, an automobile was properly attached, though affidavit did not show that owner was responsible for manner in which it was driven at time of accident. Petit v. Wise (S.C. 1925) 131 S.C. 112, 126 S.E. 400.</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30.</w:t>
      </w:r>
      <w:r w:rsidR="00536719" w:rsidRPr="00803DAF">
        <w:t xml:space="preserve"> Liens on railroads for labor performed or materials furnished.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552; 1952 Code </w:t>
      </w:r>
      <w:r w:rsidRPr="00803DAF">
        <w:t xml:space="preserve">Section </w:t>
      </w:r>
      <w:r w:rsidR="00536719" w:rsidRPr="00803DAF">
        <w:t>45</w:t>
      </w:r>
      <w:r w:rsidRPr="00803DAF">
        <w:noBreakHyphen/>
      </w:r>
      <w:r w:rsidR="00536719" w:rsidRPr="00803DAF">
        <w:t xml:space="preserve">552; 1942 Code </w:t>
      </w:r>
      <w:r w:rsidRPr="00803DAF">
        <w:t xml:space="preserve">Section </w:t>
      </w:r>
      <w:r w:rsidR="00536719" w:rsidRPr="00803DAF">
        <w:t xml:space="preserve">8794; 1932 Code </w:t>
      </w:r>
      <w:r w:rsidRPr="00803DAF">
        <w:t xml:space="preserve">Section </w:t>
      </w:r>
      <w:r w:rsidR="00536719" w:rsidRPr="00803DAF">
        <w:t xml:space="preserve">8786; Civ. C. </w:t>
      </w:r>
      <w:r w:rsidRPr="00803DAF">
        <w:t>‘</w:t>
      </w:r>
      <w:r w:rsidR="00536719" w:rsidRPr="00803DAF">
        <w:t xml:space="preserve">22 </w:t>
      </w:r>
      <w:r w:rsidRPr="00803DAF">
        <w:t xml:space="preserve">Section </w:t>
      </w:r>
      <w:r w:rsidR="00536719" w:rsidRPr="00803DAF">
        <w:t xml:space="preserve">5691; Civ. C. </w:t>
      </w:r>
      <w:r w:rsidRPr="00803DAF">
        <w:t>‘</w:t>
      </w:r>
      <w:r w:rsidR="00536719" w:rsidRPr="00803DAF">
        <w:t xml:space="preserve">12 </w:t>
      </w:r>
      <w:r w:rsidRPr="00803DAF">
        <w:t xml:space="preserve">Section </w:t>
      </w:r>
      <w:r w:rsidR="00536719" w:rsidRPr="00803DAF">
        <w:t xml:space="preserve">4161; Civ. C. </w:t>
      </w:r>
      <w:r w:rsidRPr="00803DAF">
        <w:t>‘</w:t>
      </w:r>
      <w:r w:rsidR="00536719" w:rsidRPr="00803DAF">
        <w:t xml:space="preserve">02 </w:t>
      </w:r>
      <w:r w:rsidRPr="00803DAF">
        <w:t xml:space="preserve">Section </w:t>
      </w:r>
      <w:r w:rsidR="00536719" w:rsidRPr="00803DAF">
        <w:t>3056; 1898 (22) 779.</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CROSS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Carriers generally, see </w:t>
      </w:r>
      <w:r w:rsidR="00803DAF" w:rsidRPr="00803DAF">
        <w:t xml:space="preserve">Sections </w:t>
      </w:r>
      <w:r w:rsidRPr="00803DAF">
        <w:t xml:space="preserve"> 58</w:t>
      </w:r>
      <w:r w:rsidR="00803DAF" w:rsidRPr="00803DAF">
        <w:noBreakHyphen/>
      </w:r>
      <w:r w:rsidRPr="00803DAF">
        <w:t>1</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Railroads 159.</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320.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Railroads </w:t>
      </w:r>
      <w:r w:rsidR="00803DAF" w:rsidRPr="00803DAF">
        <w:t xml:space="preserve">Sections </w:t>
      </w:r>
      <w:r w:rsidRPr="00803DAF">
        <w:t xml:space="preserve"> 527 to 542.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NOTES OF DECISIONS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In general 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1. In general</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A Federal court of equity can, by a supplemental bill, foreclose a lien created by the provisions of this section. Winston &amp; Co. v. Georgia &amp; F.R.R., 1929, 34 F.2d 163.</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40.</w:t>
      </w:r>
      <w:r w:rsidR="00536719" w:rsidRPr="00803DAF">
        <w:t xml:space="preserve"> Lien on watercraft for damages.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553; 1952 Code </w:t>
      </w:r>
      <w:r w:rsidRPr="00803DAF">
        <w:t xml:space="preserve">Section </w:t>
      </w:r>
      <w:r w:rsidR="00536719" w:rsidRPr="00803DAF">
        <w:t>45</w:t>
      </w:r>
      <w:r w:rsidRPr="00803DAF">
        <w:noBreakHyphen/>
      </w:r>
      <w:r w:rsidR="00536719" w:rsidRPr="00803DAF">
        <w:t xml:space="preserve">553; 1942 Code </w:t>
      </w:r>
      <w:r w:rsidRPr="00803DAF">
        <w:t xml:space="preserve">Section </w:t>
      </w:r>
      <w:r w:rsidR="00536719" w:rsidRPr="00803DAF">
        <w:t>8793; 1933 (38) 461.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CROSS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Watercraft generally, see </w:t>
      </w:r>
      <w:r w:rsidR="00803DAF" w:rsidRPr="00803DAF">
        <w:t xml:space="preserve">Sections </w:t>
      </w:r>
      <w:r w:rsidRPr="00803DAF">
        <w:t xml:space="preserve"> 50</w:t>
      </w:r>
      <w:r w:rsidR="00803DAF" w:rsidRPr="00803DAF">
        <w:noBreakHyphen/>
      </w:r>
      <w:r w:rsidRPr="00803DAF">
        <w:t>1</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Shipping 87.</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354.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Shipping </w:t>
      </w:r>
      <w:r w:rsidR="00803DAF" w:rsidRPr="00803DAF">
        <w:t xml:space="preserve">Sections </w:t>
      </w:r>
      <w:r w:rsidRPr="00803DAF">
        <w:t xml:space="preserve"> 183, 220.</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Encyclopedias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Shipping Law </w:t>
      </w:r>
      <w:r w:rsidR="00803DAF" w:rsidRPr="00803DAF">
        <w:t xml:space="preserve">Section </w:t>
      </w:r>
      <w:r w:rsidRPr="00803DAF">
        <w:t>48, Liens for Damages.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Forms</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 xml:space="preserve">Am. Jur. Pl. &amp; Pr. Forms Shipping </w:t>
      </w:r>
      <w:r w:rsidR="00803DAF" w:rsidRPr="00803DAF">
        <w:t xml:space="preserve">Section </w:t>
      </w:r>
      <w:r w:rsidRPr="00803DAF">
        <w:t>1 , Introductory Comments.</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50.</w:t>
      </w:r>
      <w:r w:rsidR="00536719" w:rsidRPr="00803DAF">
        <w:t xml:space="preserve"> Lien of owners of certain animals on issue.</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554; 1952 Code </w:t>
      </w:r>
      <w:r w:rsidRPr="00803DAF">
        <w:t xml:space="preserve">Section </w:t>
      </w:r>
      <w:r w:rsidR="00536719" w:rsidRPr="00803DAF">
        <w:t>45</w:t>
      </w:r>
      <w:r w:rsidRPr="00803DAF">
        <w:noBreakHyphen/>
      </w:r>
      <w:r w:rsidR="00536719" w:rsidRPr="00803DAF">
        <w:t xml:space="preserve">554; 1942 Code </w:t>
      </w:r>
      <w:r w:rsidRPr="00803DAF">
        <w:t xml:space="preserve">Section </w:t>
      </w:r>
      <w:r w:rsidR="00536719" w:rsidRPr="00803DAF">
        <w:t xml:space="preserve">8788; 1932 Code </w:t>
      </w:r>
      <w:r w:rsidRPr="00803DAF">
        <w:t xml:space="preserve">Section </w:t>
      </w:r>
      <w:r w:rsidR="00536719" w:rsidRPr="00803DAF">
        <w:t xml:space="preserve">8781; Civ. C. </w:t>
      </w:r>
      <w:r w:rsidRPr="00803DAF">
        <w:t>‘</w:t>
      </w:r>
      <w:r w:rsidR="00536719" w:rsidRPr="00803DAF">
        <w:t xml:space="preserve">22 </w:t>
      </w:r>
      <w:r w:rsidRPr="00803DAF">
        <w:t xml:space="preserve">Section </w:t>
      </w:r>
      <w:r w:rsidR="00536719" w:rsidRPr="00803DAF">
        <w:t xml:space="preserve">5702; Civ. C. </w:t>
      </w:r>
      <w:r w:rsidRPr="00803DAF">
        <w:t>‘</w:t>
      </w:r>
      <w:r w:rsidR="00536719" w:rsidRPr="00803DAF">
        <w:t xml:space="preserve">12 </w:t>
      </w:r>
      <w:r w:rsidRPr="00803DAF">
        <w:t xml:space="preserve">Section </w:t>
      </w:r>
      <w:r w:rsidR="00536719" w:rsidRPr="00803DAF">
        <w:t xml:space="preserve">4172; Civ. C. </w:t>
      </w:r>
      <w:r w:rsidRPr="00803DAF">
        <w:t>‘</w:t>
      </w:r>
      <w:r w:rsidR="00536719" w:rsidRPr="00803DAF">
        <w:t xml:space="preserve">02 </w:t>
      </w:r>
      <w:r w:rsidRPr="00803DAF">
        <w:t xml:space="preserve">Section </w:t>
      </w:r>
      <w:r w:rsidR="00536719" w:rsidRPr="00803DAF">
        <w:t>3068; G. S. 2349; R. S. 2523; 1875 (15) 943.</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CROSS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Animals and livestock generally, see </w:t>
      </w:r>
      <w:r w:rsidR="00803DAF" w:rsidRPr="00803DAF">
        <w:t xml:space="preserve">Sections </w:t>
      </w:r>
      <w:r w:rsidRPr="00803DAF">
        <w:t xml:space="preserve"> 47</w:t>
      </w:r>
      <w:r w:rsidR="00803DAF" w:rsidRPr="00803DAF">
        <w:noBreakHyphen/>
      </w:r>
      <w:r w:rsidRPr="00803DAF">
        <w:t>1</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Animals 19.</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28.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Animals </w:t>
      </w:r>
      <w:r w:rsidR="00803DAF" w:rsidRPr="00803DAF">
        <w:t xml:space="preserve">Sections </w:t>
      </w:r>
      <w:r w:rsidRPr="00803DAF">
        <w:t xml:space="preserve"> 43 to 44, 53 to 60, 519 to 522.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Encyclopedias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Magistrates and Municipal Judges </w:t>
      </w:r>
      <w:r w:rsidR="00803DAF" w:rsidRPr="00803DAF">
        <w:t xml:space="preserve">Section </w:t>
      </w:r>
      <w:r w:rsidRPr="00803DAF">
        <w:t>35, Jurisdiction</w:t>
      </w:r>
      <w:r w:rsidR="00803DAF" w:rsidRPr="00803DAF">
        <w:noBreakHyphen/>
      </w:r>
      <w:r w:rsidRPr="00803DAF">
        <w:t xml:space="preserve"> Other.</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NOTES OF DECISIONS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In general 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1. In general</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The contract referred to in this section may be by parol. Harby v. Wells (S.C. 1898) 52 S.C. 156, 29 S.E. 563.</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60.</w:t>
      </w:r>
      <w:r w:rsidR="00536719" w:rsidRPr="00803DAF">
        <w:t xml:space="preserve"> Animal boarding facilities; liens upon animals for boarding expenses.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554.1; 1961 (52) 135; 1997 Act No. 119, </w:t>
      </w:r>
      <w:r w:rsidRPr="00803DAF">
        <w:t xml:space="preserve">Section </w:t>
      </w:r>
      <w:r w:rsidR="00536719" w:rsidRPr="00803DAF">
        <w:t>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CROSS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Animals and livestock generally, see </w:t>
      </w:r>
      <w:r w:rsidR="00803DAF" w:rsidRPr="00803DAF">
        <w:t xml:space="preserve">Sections </w:t>
      </w:r>
      <w:r w:rsidRPr="00803DAF">
        <w:t xml:space="preserve"> 47</w:t>
      </w:r>
      <w:r w:rsidR="00803DAF" w:rsidRPr="00803DAF">
        <w:noBreakHyphen/>
      </w:r>
      <w:r w:rsidRPr="00803DAF">
        <w:t>1</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Veterinary medicine, see </w:t>
      </w:r>
      <w:r w:rsidR="00803DAF" w:rsidRPr="00803DAF">
        <w:t xml:space="preserve">Sections </w:t>
      </w:r>
      <w:r w:rsidRPr="00803DAF">
        <w:t xml:space="preserve"> 40</w:t>
      </w:r>
      <w:r w:rsidR="00803DAF" w:rsidRPr="00803DAF">
        <w:noBreakHyphen/>
      </w:r>
      <w:r w:rsidRPr="00803DAF">
        <w:t>69</w:t>
      </w:r>
      <w:r w:rsidR="00803DAF" w:rsidRPr="00803DAF">
        <w:noBreakHyphen/>
      </w:r>
      <w:r w:rsidRPr="00803DAF">
        <w:t>10 et seq.</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Animals 26.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28.</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 xml:space="preserve">C.J.S. Animals </w:t>
      </w:r>
      <w:r w:rsidR="00803DAF" w:rsidRPr="00803DAF">
        <w:t xml:space="preserve">Sections </w:t>
      </w:r>
      <w:r w:rsidRPr="00803DAF">
        <w:t xml:space="preserve"> 78 to 80, 108 to 123.</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70.</w:t>
      </w:r>
      <w:r w:rsidR="00536719" w:rsidRPr="00803DAF">
        <w:t xml:space="preserve"> Lien on textiles for labor performed or materials furnished.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A lien on account of work, labor and materials furnished in manufacturing, finishing, bleaching, mercerizing, dyeing and printing or otherwise processing natural or man</w:t>
      </w:r>
      <w:r w:rsidR="00803DAF" w:rsidRPr="00803DAF">
        <w:noBreakHyphen/>
      </w:r>
      <w:r w:rsidRPr="00803DAF">
        <w:t xml:space="preserve">made fibers or goods of which </w:t>
      </w:r>
      <w:r w:rsidRPr="00803DAF">
        <w:lastRenderedPageBreak/>
        <w:t>natural or man</w:t>
      </w:r>
      <w:r w:rsidR="00803DAF" w:rsidRPr="00803DAF">
        <w:noBreakHyphen/>
      </w:r>
      <w:r w:rsidRPr="00803DAF">
        <w:t>made fibers form a component part, as against goods in the lienor</w:t>
      </w:r>
      <w:r w:rsidR="00803DAF" w:rsidRPr="00803DAF">
        <w:t>’</w:t>
      </w:r>
      <w:r w:rsidRPr="00803DAF">
        <w:t>s possession, shall extend to any unpaid balance of account for work, labor and materials furnished in the course of any such process in respect of any other such goods of the same owner whereof the lienor</w:t>
      </w:r>
      <w:r w:rsidR="00803DAF" w:rsidRPr="00803DAF">
        <w:t>’</w:t>
      </w:r>
      <w:r w:rsidRPr="00803DAF">
        <w:t xml:space="preserve">s possession has terminated. The word </w:t>
      </w:r>
      <w:r w:rsidR="00803DAF" w:rsidRPr="00803DAF">
        <w:t>“</w:t>
      </w:r>
      <w:r w:rsidRPr="00803DAF">
        <w:t>owner,</w:t>
      </w:r>
      <w:r w:rsidR="00803DAF" w:rsidRPr="00803DAF">
        <w:t>”</w:t>
      </w:r>
      <w:r w:rsidRPr="00803DAF">
        <w:t xml:space="preserve"> as used in this section and </w:t>
      </w:r>
      <w:r w:rsidR="00803DAF" w:rsidRPr="00803DAF">
        <w:t xml:space="preserve">Section </w:t>
      </w:r>
      <w:r w:rsidRPr="00803DAF">
        <w:t>29</w:t>
      </w:r>
      <w:r w:rsidR="00803DAF" w:rsidRPr="00803DAF">
        <w:noBreakHyphen/>
      </w:r>
      <w:r w:rsidRPr="00803DAF">
        <w:t>15</w:t>
      </w:r>
      <w:r w:rsidR="00803DAF" w:rsidRPr="00803DAF">
        <w:noBreakHyphen/>
      </w:r>
      <w:r w:rsidRPr="00803DAF">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555; 1952 Code </w:t>
      </w:r>
      <w:r w:rsidRPr="00803DAF">
        <w:t xml:space="preserve">Section </w:t>
      </w:r>
      <w:r w:rsidR="00536719" w:rsidRPr="00803DAF">
        <w:t>45</w:t>
      </w:r>
      <w:r w:rsidRPr="00803DAF">
        <w:noBreakHyphen/>
      </w:r>
      <w:r w:rsidR="00536719" w:rsidRPr="00803DAF">
        <w:t xml:space="preserve">555; 1942 Code </w:t>
      </w:r>
      <w:r w:rsidRPr="00803DAF">
        <w:t xml:space="preserve">Section </w:t>
      </w:r>
      <w:r w:rsidR="00536719" w:rsidRPr="00803DAF">
        <w:t xml:space="preserve">8795; 1932 Code </w:t>
      </w:r>
      <w:r w:rsidRPr="00803DAF">
        <w:t xml:space="preserve">Section </w:t>
      </w:r>
      <w:r w:rsidR="00536719" w:rsidRPr="00803DAF">
        <w:t>8795; 1928 (35) 1168; 1969 (56) 75.</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Labor and Employment 232.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231H.</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Treatises and Practice Aids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3 Causes of Action 2d 807, Cause of Action to Establish or Enforce Artisan</w:t>
      </w:r>
      <w:r w:rsidR="00803DAF" w:rsidRPr="00803DAF">
        <w:t>’</w:t>
      </w:r>
      <w:r w:rsidRPr="00803DAF">
        <w:t>s or Repairer</w:t>
      </w:r>
      <w:r w:rsidR="00803DAF" w:rsidRPr="00803DAF">
        <w:t>’</w:t>
      </w:r>
      <w:r w:rsidRPr="00803DAF">
        <w:t>s Lien.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NOTES OF DECISIONS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In general 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1. In general</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Applied in Embassy Men</w:t>
      </w:r>
      <w:r w:rsidR="00803DAF" w:rsidRPr="00803DAF">
        <w:t>’</w:t>
      </w:r>
      <w:r w:rsidRPr="00803DAF">
        <w:t>s Apparel, Inc. v. Lyman Printing &amp; Finishing Co. (S.C. 1966) 247 S.C. 471, 148 S.E.2d 158.</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80.</w:t>
      </w:r>
      <w:r w:rsidR="00536719" w:rsidRPr="00803DAF">
        <w:t xml:space="preserve"> Enforcement of lien on textiles.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803DAF" w:rsidRPr="00803DAF">
        <w:t>’</w:t>
      </w:r>
      <w:r w:rsidRPr="00803DAF">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556; 1952 Code </w:t>
      </w:r>
      <w:r w:rsidRPr="00803DAF">
        <w:t xml:space="preserve">Section </w:t>
      </w:r>
      <w:r w:rsidR="00536719" w:rsidRPr="00803DAF">
        <w:t>45</w:t>
      </w:r>
      <w:r w:rsidRPr="00803DAF">
        <w:noBreakHyphen/>
      </w:r>
      <w:r w:rsidR="00536719" w:rsidRPr="00803DAF">
        <w:t xml:space="preserve">556; 1942 Code </w:t>
      </w:r>
      <w:r w:rsidRPr="00803DAF">
        <w:t xml:space="preserve">Section </w:t>
      </w:r>
      <w:r w:rsidR="00536719" w:rsidRPr="00803DAF">
        <w:t xml:space="preserve">8796; 1932 Code </w:t>
      </w:r>
      <w:r w:rsidRPr="00803DAF">
        <w:t xml:space="preserve">Section </w:t>
      </w:r>
      <w:r w:rsidR="00536719" w:rsidRPr="00803DAF">
        <w:t>8796; 1928 (35) 1168.</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Labor and Employment 236.</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231H.</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Treatises and Practice Aids</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3 Causes of Action 2d 807, Cause of Action to Establish or Enforce Artisan</w:t>
      </w:r>
      <w:r w:rsidR="00803DAF" w:rsidRPr="00803DAF">
        <w:t>’</w:t>
      </w:r>
      <w:r w:rsidRPr="00803DAF">
        <w:t>s or Repairer</w:t>
      </w:r>
      <w:r w:rsidR="00803DAF" w:rsidRPr="00803DAF">
        <w:t>’</w:t>
      </w:r>
      <w:r w:rsidRPr="00803DAF">
        <w:t>s Lien.</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90.</w:t>
      </w:r>
      <w:r w:rsidR="00536719" w:rsidRPr="00803DAF">
        <w:t xml:space="preserve"> Lien of laundries, dyers, and the like.</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803DAF" w:rsidRPr="00803DAF">
        <w:noBreakHyphen/>
      </w:r>
      <w:r w:rsidRPr="00803DAF">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(C) If the property is insured through the establishment, the time periods provided for in this section do not begin to run until the insurance expires.</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1962 Code </w:t>
      </w:r>
      <w:r w:rsidRPr="00803DAF">
        <w:t xml:space="preserve">Section </w:t>
      </w:r>
      <w:r w:rsidR="00536719" w:rsidRPr="00803DAF">
        <w:t>45</w:t>
      </w:r>
      <w:r w:rsidRPr="00803DAF">
        <w:noBreakHyphen/>
      </w:r>
      <w:r w:rsidR="00536719" w:rsidRPr="00803DAF">
        <w:t xml:space="preserve">557; 1952 Code </w:t>
      </w:r>
      <w:r w:rsidRPr="00803DAF">
        <w:t xml:space="preserve">Section </w:t>
      </w:r>
      <w:r w:rsidR="00536719" w:rsidRPr="00803DAF">
        <w:t>45</w:t>
      </w:r>
      <w:r w:rsidRPr="00803DAF">
        <w:noBreakHyphen/>
      </w:r>
      <w:r w:rsidR="00536719" w:rsidRPr="00803DAF">
        <w:t xml:space="preserve">557; 1942 Code </w:t>
      </w:r>
      <w:r w:rsidRPr="00803DAF">
        <w:t xml:space="preserve">Section </w:t>
      </w:r>
      <w:r w:rsidR="00536719" w:rsidRPr="00803DAF">
        <w:t xml:space="preserve">7221; 1939 (41) 125; 1987 Act No. 140, </w:t>
      </w:r>
      <w:r w:rsidRPr="00803DAF">
        <w:t xml:space="preserve">Section </w:t>
      </w:r>
      <w:r w:rsidR="00536719" w:rsidRPr="00803DAF">
        <w:t xml:space="preserve">1; 1990 Act No. 507, </w:t>
      </w:r>
      <w:r w:rsidRPr="00803DAF">
        <w:t xml:space="preserve">Section </w:t>
      </w:r>
      <w:r w:rsidR="00536719" w:rsidRPr="00803DAF">
        <w:t>1.</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Bailment 18(2).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50.</w:t>
      </w:r>
    </w:p>
    <w:p w:rsidR="00803DAF" w:rsidRP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DAF">
        <w:t xml:space="preserve">C.J.S. Bailments </w:t>
      </w:r>
      <w:r w:rsidR="00803DAF" w:rsidRPr="00803DAF">
        <w:t xml:space="preserve">Sections </w:t>
      </w:r>
      <w:r w:rsidRPr="00803DAF">
        <w:t xml:space="preserve"> 75, 80.</w:t>
      </w:r>
    </w:p>
    <w:p w:rsidR="00803DAF" w:rsidRP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rPr>
          <w:b/>
        </w:rPr>
        <w:t xml:space="preserve">SECTION </w:t>
      </w:r>
      <w:r w:rsidR="00536719" w:rsidRPr="00803DAF">
        <w:rPr>
          <w:b/>
        </w:rPr>
        <w:t>29</w:t>
      </w:r>
      <w:r w:rsidRPr="00803DAF">
        <w:rPr>
          <w:b/>
        </w:rPr>
        <w:noBreakHyphen/>
      </w:r>
      <w:r w:rsidR="00536719" w:rsidRPr="00803DAF">
        <w:rPr>
          <w:b/>
        </w:rPr>
        <w:t>15</w:t>
      </w:r>
      <w:r w:rsidRPr="00803DAF">
        <w:rPr>
          <w:b/>
        </w:rPr>
        <w:noBreakHyphen/>
      </w:r>
      <w:r w:rsidR="00536719" w:rsidRPr="00803DAF">
        <w:rPr>
          <w:b/>
        </w:rPr>
        <w:t>100.</w:t>
      </w:r>
      <w:r w:rsidR="00536719" w:rsidRPr="00803DAF">
        <w:t xml:space="preserve"> Lien on aircraft for labor performed, materials furnished, or contracts of indemnity provided.</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b/>
        <w:t xml:space="preserve">(b) The lien on aircraft authorized by the provisions of subsection (a) may be enforced as provided in </w:t>
      </w:r>
      <w:r w:rsidR="00803DAF" w:rsidRPr="00803DAF">
        <w:t xml:space="preserve">Sections </w:t>
      </w:r>
      <w:r w:rsidRPr="00803DAF">
        <w:t xml:space="preserve"> 29</w:t>
      </w:r>
      <w:r w:rsidR="00803DAF" w:rsidRPr="00803DAF">
        <w:noBreakHyphen/>
      </w:r>
      <w:r w:rsidRPr="00803DAF">
        <w:t>9</w:t>
      </w:r>
      <w:r w:rsidR="00803DAF" w:rsidRPr="00803DAF">
        <w:noBreakHyphen/>
      </w:r>
      <w:r w:rsidRPr="00803DAF">
        <w:t>50 through 29</w:t>
      </w:r>
      <w:r w:rsidR="00803DAF" w:rsidRPr="00803DAF">
        <w:noBreakHyphen/>
      </w:r>
      <w:r w:rsidRPr="00803DAF">
        <w:t>9</w:t>
      </w:r>
      <w:r w:rsidR="00803DAF" w:rsidRPr="00803DAF">
        <w:noBreakHyphen/>
      </w:r>
      <w:r w:rsidRPr="00803DAF">
        <w:t>80 of the 1976 Code.</w:t>
      </w: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DAF" w:rsidRDefault="00803DAF"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6719" w:rsidRPr="00803DAF">
        <w:t xml:space="preserve">: 1976 Act No. 739, </w:t>
      </w:r>
      <w:r w:rsidRPr="00803DAF">
        <w:t xml:space="preserve">Sections </w:t>
      </w:r>
      <w:r w:rsidR="00536719" w:rsidRPr="00803DAF">
        <w:t xml:space="preserve"> 1, 2.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Code Commissioner</w:t>
      </w:r>
      <w:r w:rsidR="00803DAF" w:rsidRPr="00803DAF">
        <w:t>’</w:t>
      </w:r>
      <w:r w:rsidRPr="00803DAF">
        <w:t>s Note</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1997 Act No. 34, </w:t>
      </w:r>
      <w:r w:rsidR="00803DAF" w:rsidRPr="00803DAF">
        <w:t xml:space="preserve">Section </w:t>
      </w:r>
      <w:r w:rsidRPr="00803DAF">
        <w:t xml:space="preserve">1, directed the Code Commissioner to change all references to </w:t>
      </w:r>
      <w:r w:rsidR="00803DAF" w:rsidRPr="00803DAF">
        <w:t>“</w:t>
      </w:r>
      <w:r w:rsidRPr="00803DAF">
        <w:t>Register of Mesne Conveyances</w:t>
      </w:r>
      <w:r w:rsidR="00803DAF" w:rsidRPr="00803DAF">
        <w:t>”</w:t>
      </w:r>
      <w:r w:rsidRPr="00803DAF">
        <w:t xml:space="preserve"> to </w:t>
      </w:r>
      <w:r w:rsidR="00803DAF" w:rsidRPr="00803DAF">
        <w:t>“</w:t>
      </w:r>
      <w:r w:rsidRPr="00803DAF">
        <w:t>Register of Deeds</w:t>
      </w:r>
      <w:r w:rsidR="00803DAF" w:rsidRPr="00803DAF">
        <w:t>”</w:t>
      </w:r>
      <w:r w:rsidRPr="00803DAF">
        <w:t xml:space="preserve"> wherever appearing in the 1976 Code of Laws.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Library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Aviation 244.</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Westlaw Topic No. 48B.</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C.J.S. Aeronautics and Aerospace </w:t>
      </w:r>
      <w:r w:rsidR="00803DAF" w:rsidRPr="00803DAF">
        <w:t xml:space="preserve">Section </w:t>
      </w:r>
      <w:r w:rsidRPr="00803DAF">
        <w:t>112.</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RESEARCH REFERENCES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Encyclopedias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Aviation and Airports </w:t>
      </w:r>
      <w:r w:rsidR="00803DAF" w:rsidRPr="00803DAF">
        <w:t xml:space="preserve">Section </w:t>
      </w:r>
      <w:r w:rsidRPr="00803DAF">
        <w:t>11, Liens for Labor and Material.</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Clerks of Court </w:t>
      </w:r>
      <w:r w:rsidR="00803DAF" w:rsidRPr="00803DAF">
        <w:t xml:space="preserve">Section </w:t>
      </w:r>
      <w:r w:rsidRPr="00803DAF">
        <w:t>10, Duties.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 xml:space="preserve">S.C. Jur. Shipping Law </w:t>
      </w:r>
      <w:r w:rsidR="00803DAF" w:rsidRPr="00803DAF">
        <w:t xml:space="preserve">Section </w:t>
      </w:r>
      <w:r w:rsidRPr="00803DAF">
        <w:t>47, Liens for Labor, Materials, and Storage.</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Treatises and Practice Aids</w:t>
      </w:r>
    </w:p>
    <w:p w:rsidR="00803DAF" w:rsidRDefault="00536719"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DAF">
        <w:t>3 Causes of Action 2d 807, Cause of Action to Establish or Enforce Artisan</w:t>
      </w:r>
      <w:r w:rsidR="00803DAF" w:rsidRPr="00803DAF">
        <w:t>’</w:t>
      </w:r>
      <w:r w:rsidRPr="00803DAF">
        <w:t>s or Repairer</w:t>
      </w:r>
      <w:r w:rsidR="00803DAF" w:rsidRPr="00803DAF">
        <w:t>’</w:t>
      </w:r>
      <w:r w:rsidRPr="00803DAF">
        <w:t>s Lien.</w:t>
      </w:r>
    </w:p>
    <w:p w:rsidR="00005FAC" w:rsidRPr="00803DAF" w:rsidRDefault="00005FAC" w:rsidP="00803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5FAC" w:rsidRPr="00803DAF" w:rsidSect="00803D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DAF" w:rsidRDefault="00803DAF" w:rsidP="00803DAF">
      <w:r>
        <w:separator/>
      </w:r>
    </w:p>
  </w:endnote>
  <w:endnote w:type="continuationSeparator" w:id="0">
    <w:p w:rsidR="00803DAF" w:rsidRDefault="00803DAF" w:rsidP="0080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F" w:rsidRPr="00803DAF" w:rsidRDefault="00803DAF" w:rsidP="00803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F" w:rsidRPr="00803DAF" w:rsidRDefault="00803DAF" w:rsidP="00803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F" w:rsidRPr="00803DAF" w:rsidRDefault="00803DAF" w:rsidP="00803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DAF" w:rsidRDefault="00803DAF" w:rsidP="00803DAF">
      <w:r>
        <w:separator/>
      </w:r>
    </w:p>
  </w:footnote>
  <w:footnote w:type="continuationSeparator" w:id="0">
    <w:p w:rsidR="00803DAF" w:rsidRDefault="00803DAF" w:rsidP="0080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F" w:rsidRPr="00803DAF" w:rsidRDefault="00803DAF" w:rsidP="00803D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F" w:rsidRPr="00803DAF" w:rsidRDefault="00803DAF" w:rsidP="00803D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F" w:rsidRPr="00803DAF" w:rsidRDefault="00803DAF" w:rsidP="00803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1D"/>
    <w:rsid w:val="00005FAC"/>
    <w:rsid w:val="00010E1D"/>
    <w:rsid w:val="00536719"/>
    <w:rsid w:val="0080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2F56C-8EC9-41B1-B53D-537555B6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803DAF"/>
    <w:pPr>
      <w:tabs>
        <w:tab w:val="center" w:pos="4680"/>
        <w:tab w:val="right" w:pos="9360"/>
      </w:tabs>
    </w:pPr>
  </w:style>
  <w:style w:type="character" w:customStyle="1" w:styleId="HeaderChar">
    <w:name w:val="Header Char"/>
    <w:basedOn w:val="DefaultParagraphFont"/>
    <w:link w:val="Header"/>
    <w:uiPriority w:val="99"/>
    <w:rsid w:val="00803DAF"/>
    <w:rPr>
      <w:rFonts w:eastAsiaTheme="minorEastAsia"/>
      <w:sz w:val="22"/>
      <w:szCs w:val="24"/>
    </w:rPr>
  </w:style>
  <w:style w:type="paragraph" w:styleId="Footer">
    <w:name w:val="footer"/>
    <w:basedOn w:val="Normal"/>
    <w:link w:val="FooterChar"/>
    <w:uiPriority w:val="99"/>
    <w:unhideWhenUsed/>
    <w:rsid w:val="00803DAF"/>
    <w:pPr>
      <w:tabs>
        <w:tab w:val="center" w:pos="4680"/>
        <w:tab w:val="right" w:pos="9360"/>
      </w:tabs>
    </w:pPr>
  </w:style>
  <w:style w:type="character" w:customStyle="1" w:styleId="FooterChar">
    <w:name w:val="Footer Char"/>
    <w:basedOn w:val="DefaultParagraphFont"/>
    <w:link w:val="Footer"/>
    <w:uiPriority w:val="99"/>
    <w:rsid w:val="00803DA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6737</Words>
  <Characters>38404</Characters>
  <Application>Microsoft Office Word</Application>
  <DocSecurity>0</DocSecurity>
  <Lines>320</Lines>
  <Paragraphs>90</Paragraphs>
  <ScaleCrop>false</ScaleCrop>
  <Company/>
  <LinksUpToDate>false</LinksUpToDate>
  <CharactersWithSpaces>45051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