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2DF4">
        <w:t>CHAPTER 51</w:t>
      </w:r>
    </w:p>
    <w:p w:rsidR="00F12DF4" w:rsidRP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2DF4">
        <w:t>Anti</w:t>
      </w:r>
      <w:r w:rsidR="00F12DF4" w:rsidRPr="00F12DF4">
        <w:noBreakHyphen/>
      </w:r>
      <w:r w:rsidRPr="00F12DF4">
        <w:t>Freeze</w:t>
      </w:r>
      <w:bookmarkStart w:id="0" w:name="_GoBack"/>
      <w:bookmarkEnd w:id="0"/>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10.</w:t>
      </w:r>
      <w:r w:rsidR="00A52A47" w:rsidRPr="00F12DF4">
        <w:t xml:space="preserve"> Short title.</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 xml:space="preserve">This chapter shall be known as the </w:t>
      </w:r>
      <w:r w:rsidR="00F12DF4" w:rsidRPr="00F12DF4">
        <w:t>“</w:t>
      </w:r>
      <w:r w:rsidRPr="00F12DF4">
        <w:t>South Carolina Antifreeze Law of 1975</w:t>
      </w:r>
      <w:r w:rsidR="00F12DF4" w:rsidRPr="00F12DF4">
        <w:t>”</w:t>
      </w:r>
      <w:r w:rsidRPr="00F12DF4">
        <w:t>.</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A47" w:rsidRPr="00F12DF4">
        <w:t>: 1975 (59) 567.</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20.</w:t>
      </w:r>
      <w:r w:rsidR="00A52A47" w:rsidRPr="00F12DF4">
        <w:t xml:space="preserve"> Definitions.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As used in this chapter.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(a)(1) </w:t>
      </w:r>
      <w:r w:rsidR="00F12DF4" w:rsidRPr="00F12DF4">
        <w:t>“</w:t>
      </w:r>
      <w:r w:rsidRPr="00F12DF4">
        <w:t>Antifreeze</w:t>
      </w:r>
      <w:r w:rsidR="00F12DF4" w:rsidRPr="00F12DF4">
        <w:t>”</w:t>
      </w:r>
      <w:r w:rsidRPr="00F12DF4">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r>
      <w:r w:rsidRPr="00F12DF4">
        <w:tab/>
        <w:t xml:space="preserve">(2) </w:t>
      </w:r>
      <w:r w:rsidR="00F12DF4" w:rsidRPr="00F12DF4">
        <w:t>“</w:t>
      </w:r>
      <w:r w:rsidRPr="00F12DF4">
        <w:t>Antifreeze</w:t>
      </w:r>
      <w:r w:rsidR="00F12DF4" w:rsidRPr="00F12DF4">
        <w:noBreakHyphen/>
      </w:r>
      <w:r w:rsidRPr="00F12DF4">
        <w:t>coolant</w:t>
      </w:r>
      <w:r w:rsidR="00F12DF4" w:rsidRPr="00F12DF4">
        <w:t>”</w:t>
      </w:r>
      <w:r w:rsidRPr="00F12DF4">
        <w:t xml:space="preserve"> or </w:t>
      </w:r>
      <w:r w:rsidR="00F12DF4" w:rsidRPr="00F12DF4">
        <w:t>“</w:t>
      </w:r>
      <w:r w:rsidRPr="00F12DF4">
        <w:t>antifreeze and summer coolant</w:t>
      </w:r>
      <w:r w:rsidR="00F12DF4" w:rsidRPr="00F12DF4">
        <w:t>”</w:t>
      </w:r>
      <w:r w:rsidRPr="00F12DF4">
        <w:t xml:space="preserve"> or </w:t>
      </w:r>
      <w:r w:rsidR="00F12DF4" w:rsidRPr="00F12DF4">
        <w:t>“</w:t>
      </w:r>
      <w:r w:rsidRPr="00F12DF4">
        <w:t>summer coolant</w:t>
      </w:r>
      <w:r w:rsidR="00F12DF4" w:rsidRPr="00F12DF4">
        <w:t>”</w:t>
      </w:r>
      <w:r w:rsidRPr="00F12DF4">
        <w:t xml:space="preserve"> means any substance as defined in (a) (1) above which also is sold, distributed or intended for raising the boiling point of water or for the prevention of engine overheating whether or not used as a year</w:t>
      </w:r>
      <w:r w:rsidR="00F12DF4" w:rsidRPr="00F12DF4">
        <w:noBreakHyphen/>
      </w:r>
      <w:r w:rsidRPr="00F12DF4">
        <w:t xml:space="preserve">round cooling system fluid. Unless otherwise stated, the term </w:t>
      </w:r>
      <w:r w:rsidR="00F12DF4" w:rsidRPr="00F12DF4">
        <w:t>“</w:t>
      </w:r>
      <w:r w:rsidRPr="00F12DF4">
        <w:t>antifreeze</w:t>
      </w:r>
      <w:r w:rsidR="00F12DF4" w:rsidRPr="00F12DF4">
        <w:t>”</w:t>
      </w:r>
      <w:r w:rsidRPr="00F12DF4">
        <w:t xml:space="preserve"> includes </w:t>
      </w:r>
      <w:r w:rsidR="00F12DF4" w:rsidRPr="00F12DF4">
        <w:t>“</w:t>
      </w:r>
      <w:r w:rsidRPr="00F12DF4">
        <w:t>antifreeze</w:t>
      </w:r>
      <w:r w:rsidR="00F12DF4" w:rsidRPr="00F12DF4">
        <w:t>”</w:t>
      </w:r>
      <w:r w:rsidRPr="00F12DF4">
        <w:t xml:space="preserve">, </w:t>
      </w:r>
      <w:r w:rsidR="00F12DF4" w:rsidRPr="00F12DF4">
        <w:t>“</w:t>
      </w:r>
      <w:r w:rsidRPr="00F12DF4">
        <w:t>antifreeze</w:t>
      </w:r>
      <w:r w:rsidR="00F12DF4" w:rsidRPr="00F12DF4">
        <w:noBreakHyphen/>
      </w:r>
      <w:r w:rsidRPr="00F12DF4">
        <w:t>coolant</w:t>
      </w:r>
      <w:r w:rsidR="00F12DF4" w:rsidRPr="00F12DF4">
        <w:t>”</w:t>
      </w:r>
      <w:r w:rsidRPr="00F12DF4">
        <w:t xml:space="preserve">, </w:t>
      </w:r>
      <w:r w:rsidR="00F12DF4" w:rsidRPr="00F12DF4">
        <w:t>“</w:t>
      </w:r>
      <w:r w:rsidRPr="00F12DF4">
        <w:t>antifreeze and summer coolant</w:t>
      </w:r>
      <w:r w:rsidR="00F12DF4" w:rsidRPr="00F12DF4">
        <w:t>”</w:t>
      </w:r>
      <w:r w:rsidRPr="00F12DF4">
        <w:t xml:space="preserve">, and </w:t>
      </w:r>
      <w:r w:rsidR="00F12DF4" w:rsidRPr="00F12DF4">
        <w:t>“</w:t>
      </w:r>
      <w:r w:rsidRPr="00F12DF4">
        <w:t>summer coolant</w:t>
      </w:r>
      <w:r w:rsidR="00F12DF4" w:rsidRPr="00F12DF4">
        <w:t>”</w:t>
      </w:r>
      <w:r w:rsidRPr="00F12DF4">
        <w:t>.</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(b) </w:t>
      </w:r>
      <w:r w:rsidR="00F12DF4" w:rsidRPr="00F12DF4">
        <w:t>“</w:t>
      </w:r>
      <w:r w:rsidRPr="00F12DF4">
        <w:t>Person</w:t>
      </w:r>
      <w:r w:rsidR="00F12DF4" w:rsidRPr="00F12DF4">
        <w:t>”</w:t>
      </w:r>
      <w:r w:rsidRPr="00F12DF4">
        <w:t xml:space="preserve"> means any individual, partnership, association, firm, or corporation.</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(c) </w:t>
      </w:r>
      <w:r w:rsidR="00F12DF4" w:rsidRPr="00F12DF4">
        <w:t>“</w:t>
      </w:r>
      <w:r w:rsidRPr="00F12DF4">
        <w:t>Distribute</w:t>
      </w:r>
      <w:r w:rsidR="00F12DF4" w:rsidRPr="00F12DF4">
        <w:t>”</w:t>
      </w:r>
      <w:r w:rsidRPr="00F12DF4">
        <w:t xml:space="preserve"> means to hold with intent to sell, offer for sale, to sell, barter or otherwise supply to the consumer.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(d) </w:t>
      </w:r>
      <w:r w:rsidR="00F12DF4" w:rsidRPr="00F12DF4">
        <w:t>“</w:t>
      </w:r>
      <w:r w:rsidRPr="00F12DF4">
        <w:t>Package</w:t>
      </w:r>
      <w:r w:rsidR="00F12DF4" w:rsidRPr="00F12DF4">
        <w:t>”</w:t>
      </w:r>
      <w:r w:rsidRPr="00F12DF4">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(e) </w:t>
      </w:r>
      <w:r w:rsidR="00F12DF4" w:rsidRPr="00F12DF4">
        <w:t>“</w:t>
      </w:r>
      <w:r w:rsidRPr="00F12DF4">
        <w:t>Label</w:t>
      </w:r>
      <w:r w:rsidR="00F12DF4" w:rsidRPr="00F12DF4">
        <w:t>”</w:t>
      </w:r>
      <w:r w:rsidRPr="00F12DF4">
        <w:t xml:space="preserve"> means any display of written, printed, or graphic matter on, or attached to, a package, or to the outside individual container or wrapper of the package.</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(f) </w:t>
      </w:r>
      <w:r w:rsidR="00F12DF4" w:rsidRPr="00F12DF4">
        <w:t>“</w:t>
      </w:r>
      <w:r w:rsidRPr="00F12DF4">
        <w:t>Labeling means (1) the labels and (2) any other written, printed or graphic matter accompanying a package.</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A47" w:rsidRPr="00F12DF4">
        <w:t>: 1975 (59) 567.</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30.</w:t>
      </w:r>
      <w:r w:rsidR="00A52A47" w:rsidRPr="00F12DF4">
        <w:t xml:space="preserve"> Commissioner of Agriculture shall administer chapter.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 xml:space="preserve">This chapter shall be administered by the Commissioner of Agriculture of South Carolina hereinafter referred to as the </w:t>
      </w:r>
      <w:r w:rsidR="00F12DF4" w:rsidRPr="00F12DF4">
        <w:t>“</w:t>
      </w:r>
      <w:r w:rsidRPr="00F12DF4">
        <w:t>Commissioner</w:t>
      </w:r>
      <w:r w:rsidR="00F12DF4" w:rsidRPr="00F12DF4">
        <w:t>”</w:t>
      </w:r>
      <w:r w:rsidRPr="00F12DF4">
        <w:t>.</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A47" w:rsidRPr="00F12DF4">
        <w:t>: 1975 (59) 567.</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RESEARCH REFERENCES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Encyclopedias</w:t>
      </w:r>
    </w:p>
    <w:p w:rsidR="00F12DF4" w:rsidRP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2DF4">
        <w:t xml:space="preserve">S.C. Jur. Agriculture </w:t>
      </w:r>
      <w:r w:rsidR="00F12DF4" w:rsidRPr="00F12DF4">
        <w:t xml:space="preserve">Section </w:t>
      </w:r>
      <w:r w:rsidRPr="00F12DF4">
        <w:t>23, Anti</w:t>
      </w:r>
      <w:r w:rsidR="00F12DF4" w:rsidRPr="00F12DF4">
        <w:noBreakHyphen/>
      </w:r>
      <w:r w:rsidRPr="00F12DF4">
        <w:t>Freeze.</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40.</w:t>
      </w:r>
      <w:r w:rsidR="00A52A47" w:rsidRPr="00F12DF4">
        <w:t xml:space="preserve"> Application for registration for anti</w:t>
      </w:r>
      <w:r w:rsidRPr="00F12DF4">
        <w:noBreakHyphen/>
      </w:r>
      <w:r w:rsidR="00A52A47" w:rsidRPr="00F12DF4">
        <w:t>freeze; issuance of or refusal to issue certificate of registration.</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w:t>
      </w:r>
      <w:r w:rsidRPr="00F12DF4">
        <w:lastRenderedPageBreak/>
        <w:t>shall refuse to register the antifreeze, and he shall return the application to the applicant, stating how the antifreeze or labeling is not in conformity. All inspection fees received by the Commissioner shall be remitted to the general funds of the State.</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A47" w:rsidRPr="00F12DF4">
        <w:t>: 1975 (59) 567.</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RESEARCH REFERENCES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Encyclopedias</w:t>
      </w:r>
    </w:p>
    <w:p w:rsidR="00F12DF4" w:rsidRP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2DF4">
        <w:t xml:space="preserve">S.C. Jur. Agriculture </w:t>
      </w:r>
      <w:r w:rsidR="00F12DF4" w:rsidRPr="00F12DF4">
        <w:t xml:space="preserve">Section </w:t>
      </w:r>
      <w:r w:rsidRPr="00F12DF4">
        <w:t>23, Anti</w:t>
      </w:r>
      <w:r w:rsidR="00F12DF4" w:rsidRPr="00F12DF4">
        <w:noBreakHyphen/>
      </w:r>
      <w:r w:rsidRPr="00F12DF4">
        <w:t>Freeze.</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50.</w:t>
      </w:r>
      <w:r w:rsidR="00A52A47" w:rsidRPr="00F12DF4">
        <w:t xml:space="preserve"> Anti</w:t>
      </w:r>
      <w:r w:rsidRPr="00F12DF4">
        <w:noBreakHyphen/>
      </w:r>
      <w:r w:rsidR="00A52A47" w:rsidRPr="00F12DF4">
        <w:t>freeze deemed adulterated.</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Antifreeze shall be deemed to be adulterated:</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(a) If, in the form in which it is sold and directed to be used, it would be injurious to the cooling system in which it is installed, or if, when used in such cooling system, it would make the operation of the engine dangerous to the user.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(b) If its strength, quality, or purity falls below the standard of strength, quality, or purity under which it is sold or offered for sale.</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A47" w:rsidRPr="00F12DF4">
        <w:t>: 1975 (59) 567.</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RESEARCH REFERENCES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Encyclopedias</w:t>
      </w:r>
    </w:p>
    <w:p w:rsidR="00F12DF4" w:rsidRP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2DF4">
        <w:t xml:space="preserve">S.C. Jur. Agriculture </w:t>
      </w:r>
      <w:r w:rsidR="00F12DF4" w:rsidRPr="00F12DF4">
        <w:t xml:space="preserve">Section </w:t>
      </w:r>
      <w:r w:rsidRPr="00F12DF4">
        <w:t>23, Anti</w:t>
      </w:r>
      <w:r w:rsidR="00F12DF4" w:rsidRPr="00F12DF4">
        <w:noBreakHyphen/>
      </w:r>
      <w:r w:rsidRPr="00F12DF4">
        <w:t>Freeze.</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60.</w:t>
      </w:r>
      <w:r w:rsidR="00A52A47" w:rsidRPr="00F12DF4">
        <w:t xml:space="preserve"> Anti</w:t>
      </w:r>
      <w:r w:rsidRPr="00F12DF4">
        <w:noBreakHyphen/>
      </w:r>
      <w:r w:rsidR="00A52A47" w:rsidRPr="00F12DF4">
        <w:t>freeze deemed misbranded.</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Antifreeze shall be deemed to be misbranded:</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(c) If its labeling contains any claim that it has been approved or recommended by the Commissioner.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(d) If its labeling is false, deceptive, or misleading.</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A47" w:rsidRPr="00F12DF4">
        <w:t>: 1975 (59) 567.</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RESEARCH REFERENCES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Encyclopedias</w:t>
      </w:r>
    </w:p>
    <w:p w:rsidR="00F12DF4" w:rsidRP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2DF4">
        <w:t xml:space="preserve">S.C. Jur. Agriculture </w:t>
      </w:r>
      <w:r w:rsidR="00F12DF4" w:rsidRPr="00F12DF4">
        <w:t xml:space="preserve">Section </w:t>
      </w:r>
      <w:r w:rsidRPr="00F12DF4">
        <w:t>23, Anti</w:t>
      </w:r>
      <w:r w:rsidR="00F12DF4" w:rsidRPr="00F12DF4">
        <w:noBreakHyphen/>
      </w:r>
      <w:r w:rsidRPr="00F12DF4">
        <w:t>Freeze.</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70.</w:t>
      </w:r>
      <w:r w:rsidR="00A52A47" w:rsidRPr="00F12DF4">
        <w:t xml:space="preserve"> Promulgation of rules and regulations; cooperation with agencies of this State and with other states.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A47" w:rsidRPr="00F12DF4">
        <w:t>: 1975 (59) 567.</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80.</w:t>
      </w:r>
      <w:r w:rsidR="00A52A47" w:rsidRPr="00F12DF4">
        <w:t xml:space="preserve"> Inspection; analysis of antifreeze.</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A47" w:rsidRPr="00F12DF4">
        <w:t>: 1975 (59) 567.</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90.</w:t>
      </w:r>
      <w:r w:rsidR="00A52A47" w:rsidRPr="00F12DF4">
        <w:t xml:space="preserve"> Unlawful acts.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It shall be unlawful to:</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(a) Distribute any antifreeze which has not been registered in accordance with </w:t>
      </w:r>
      <w:r w:rsidR="00F12DF4" w:rsidRPr="00F12DF4">
        <w:t xml:space="preserve">Section </w:t>
      </w:r>
      <w:r w:rsidRPr="00F12DF4">
        <w:t>39</w:t>
      </w:r>
      <w:r w:rsidR="00F12DF4" w:rsidRPr="00F12DF4">
        <w:noBreakHyphen/>
      </w:r>
      <w:r w:rsidRPr="00F12DF4">
        <w:t>51</w:t>
      </w:r>
      <w:r w:rsidR="00F12DF4" w:rsidRPr="00F12DF4">
        <w:noBreakHyphen/>
      </w:r>
      <w:r w:rsidRPr="00F12DF4">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(b) Distribute any antifreeze which is adulterated or misbranded.</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(c) Refuse to permit entry or inspection or to permit the acquisition of a sample of the antifreeze as authorized by </w:t>
      </w:r>
      <w:r w:rsidR="00F12DF4" w:rsidRPr="00F12DF4">
        <w:t xml:space="preserve">Section </w:t>
      </w:r>
      <w:r w:rsidRPr="00F12DF4">
        <w:t>39</w:t>
      </w:r>
      <w:r w:rsidR="00F12DF4" w:rsidRPr="00F12DF4">
        <w:noBreakHyphen/>
      </w:r>
      <w:r w:rsidRPr="00F12DF4">
        <w:t>51</w:t>
      </w:r>
      <w:r w:rsidR="00F12DF4" w:rsidRPr="00F12DF4">
        <w:noBreakHyphen/>
      </w:r>
      <w:r w:rsidRPr="00F12DF4">
        <w:t>80.</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(d) Dispose of any antifreeze that is under </w:t>
      </w:r>
      <w:r w:rsidR="00F12DF4" w:rsidRPr="00F12DF4">
        <w:t>“</w:t>
      </w:r>
      <w:r w:rsidRPr="00F12DF4">
        <w:t>withdrawal from distribution</w:t>
      </w:r>
      <w:r w:rsidR="00F12DF4" w:rsidRPr="00F12DF4">
        <w:t>”</w:t>
      </w:r>
      <w:r w:rsidRPr="00F12DF4">
        <w:t xml:space="preserve"> order in accordance with </w:t>
      </w:r>
      <w:r w:rsidR="00F12DF4" w:rsidRPr="00F12DF4">
        <w:t xml:space="preserve">Section </w:t>
      </w:r>
      <w:r w:rsidRPr="00F12DF4">
        <w:t>39</w:t>
      </w:r>
      <w:r w:rsidR="00F12DF4" w:rsidRPr="00F12DF4">
        <w:noBreakHyphen/>
      </w:r>
      <w:r w:rsidRPr="00F12DF4">
        <w:t>51</w:t>
      </w:r>
      <w:r w:rsidR="00F12DF4" w:rsidRPr="00F12DF4">
        <w:noBreakHyphen/>
      </w:r>
      <w:r w:rsidRPr="00F12DF4">
        <w:t>100.</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(e) Distribute any antifreeze unless it is in the registrant</w:t>
      </w:r>
      <w:r w:rsidR="00F12DF4" w:rsidRPr="00F12DF4">
        <w:t>’</w:t>
      </w:r>
      <w:r w:rsidRPr="00F12DF4">
        <w:t>s or manufacturer</w:t>
      </w:r>
      <w:r w:rsidR="00F12DF4" w:rsidRPr="00F12DF4">
        <w:t>’</w:t>
      </w:r>
      <w:r w:rsidRPr="00F12DF4">
        <w:t>s unbroken package or is installed by the seller in the cooling system of the purchaser</w:t>
      </w:r>
      <w:r w:rsidR="00F12DF4" w:rsidRPr="00F12DF4">
        <w:t>’</w:t>
      </w:r>
      <w:r w:rsidRPr="00F12DF4">
        <w:t xml:space="preserve">s vehicle directly from the </w:t>
      </w:r>
      <w:r w:rsidRPr="00F12DF4">
        <w:lastRenderedPageBreak/>
        <w:t>registrant</w:t>
      </w:r>
      <w:r w:rsidR="00F12DF4" w:rsidRPr="00F12DF4">
        <w:t>’</w:t>
      </w:r>
      <w:r w:rsidRPr="00F12DF4">
        <w:t>s or manufacturer</w:t>
      </w:r>
      <w:r w:rsidR="00F12DF4" w:rsidRPr="00F12DF4">
        <w:t>’</w:t>
      </w:r>
      <w:r w:rsidRPr="00F12DF4">
        <w:t xml:space="preserve">s package and the label on such package if less than five gallons, or the labeling of such package if five gallons or more, does not bear the information required by </w:t>
      </w:r>
      <w:r w:rsidR="00F12DF4" w:rsidRPr="00F12DF4">
        <w:t xml:space="preserve">Section </w:t>
      </w:r>
      <w:r w:rsidRPr="00F12DF4">
        <w:t>39</w:t>
      </w:r>
      <w:r w:rsidR="00F12DF4" w:rsidRPr="00F12DF4">
        <w:noBreakHyphen/>
      </w:r>
      <w:r w:rsidRPr="00F12DF4">
        <w:t>51</w:t>
      </w:r>
      <w:r w:rsidR="00F12DF4" w:rsidRPr="00F12DF4">
        <w:noBreakHyphen/>
      </w:r>
      <w:r w:rsidRPr="00F12DF4">
        <w:t>60 (a), (b), (c) and (d); provided, that the Commissioner may by regulation establish labeling and other reasonable requirements for the sale of a properly registered antifreeze from a bulk container into a container supplied by or for the purchaser.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 xml:space="preserve">(f) Use the term </w:t>
      </w:r>
      <w:r w:rsidR="00F12DF4" w:rsidRPr="00F12DF4">
        <w:t>“</w:t>
      </w:r>
      <w:r w:rsidRPr="00F12DF4">
        <w:t>ethylene glycol</w:t>
      </w:r>
      <w:r w:rsidR="00F12DF4" w:rsidRPr="00F12DF4">
        <w:t>”</w:t>
      </w:r>
      <w:r w:rsidRPr="00F12DF4">
        <w:t xml:space="preserve"> in connection with the name of a product which contains other glycols unless it is qualified by the word </w:t>
      </w:r>
      <w:r w:rsidR="00F12DF4" w:rsidRPr="00F12DF4">
        <w:t>“</w:t>
      </w:r>
      <w:r w:rsidRPr="00F12DF4">
        <w:t>base</w:t>
      </w:r>
      <w:r w:rsidR="00F12DF4" w:rsidRPr="00F12DF4">
        <w:t>”</w:t>
      </w:r>
      <w:r w:rsidRPr="00F12DF4">
        <w:t xml:space="preserve">, </w:t>
      </w:r>
      <w:r w:rsidR="00F12DF4" w:rsidRPr="00F12DF4">
        <w:t>“</w:t>
      </w:r>
      <w:r w:rsidRPr="00F12DF4">
        <w:t>type</w:t>
      </w:r>
      <w:r w:rsidR="00F12DF4" w:rsidRPr="00F12DF4">
        <w:t>”</w:t>
      </w:r>
      <w:r w:rsidRPr="00F12DF4">
        <w:t>, or some such word, and unless the product meets the following requirements: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r>
      <w:r w:rsidRPr="00F12DF4">
        <w:tab/>
        <w:t>(1) Contains a minimum ethylene glycol content of seventy</w:t>
      </w:r>
      <w:r w:rsidR="00F12DF4" w:rsidRPr="00F12DF4">
        <w:noBreakHyphen/>
      </w:r>
      <w:r w:rsidRPr="00F12DF4">
        <w:t>five percent by regulation weight.</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r>
      <w:r w:rsidRPr="00F12DF4">
        <w:tab/>
        <w:t>(2) Contains a minimum total glycol content of ninety</w:t>
      </w:r>
      <w:r w:rsidR="00F12DF4" w:rsidRPr="00F12DF4">
        <w:noBreakHyphen/>
      </w:r>
      <w:r w:rsidRPr="00F12DF4">
        <w:t>three percent by weight.</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r>
      <w:r w:rsidRPr="00F12DF4">
        <w:tab/>
        <w:t>(3) Specific gravity is corrected to give reliable freezing point readings on a commercial ethylene glycol type hydrometer.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r>
      <w:r w:rsidRPr="00F12DF4">
        <w:tab/>
        <w:t xml:space="preserve">(4) The freezing points of mixtures containing equal volumes of the antifreeze and water shall not be above </w:t>
      </w:r>
      <w:r w:rsidR="00F12DF4" w:rsidRPr="00F12DF4">
        <w:noBreakHyphen/>
      </w:r>
      <w:r w:rsidRPr="00F12DF4">
        <w:t>32°F.</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(g) Refill any container bearing a registered label other than a customer</w:t>
      </w:r>
      <w:r w:rsidR="00F12DF4" w:rsidRPr="00F12DF4">
        <w:t>’</w:t>
      </w:r>
      <w:r w:rsidRPr="00F12DF4">
        <w:t>s container, without first obtaining permission from the registrant.</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r>
      <w:r w:rsidRPr="00F12DF4">
        <w:tab/>
        <w:t>(h) Refuse, when requested, to permit a purchaser to see the container from which antifreeze is drawn for installation into the purchaser</w:t>
      </w:r>
      <w:r w:rsidR="00F12DF4" w:rsidRPr="00F12DF4">
        <w:t>’</w:t>
      </w:r>
      <w:r w:rsidRPr="00F12DF4">
        <w:t>s vehicle.</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A47" w:rsidRPr="00F12DF4">
        <w:t>: 1975 (59) 567.</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RESEARCH REFERENCES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Encyclopedias</w:t>
      </w:r>
    </w:p>
    <w:p w:rsidR="00F12DF4" w:rsidRP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2DF4">
        <w:t xml:space="preserve">S.C. Jur. Agriculture </w:t>
      </w:r>
      <w:r w:rsidR="00F12DF4" w:rsidRPr="00F12DF4">
        <w:t xml:space="preserve">Section </w:t>
      </w:r>
      <w:r w:rsidRPr="00F12DF4">
        <w:t>23, Anti</w:t>
      </w:r>
      <w:r w:rsidR="00F12DF4" w:rsidRPr="00F12DF4">
        <w:noBreakHyphen/>
      </w:r>
      <w:r w:rsidRPr="00F12DF4">
        <w:t>Freeze.</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100.</w:t>
      </w:r>
      <w:r w:rsidR="00A52A47" w:rsidRPr="00F12DF4">
        <w:t xml:space="preserve"> Issuance of stop sale or withdrawal from distribution order; release of antifreeze upon compliance with chapter; procedure for condemnation.</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 xml:space="preserve">(a) When the Commissioner finds any antifreeze being distributed in violation of </w:t>
      </w:r>
      <w:r w:rsidR="00F12DF4" w:rsidRPr="00F12DF4">
        <w:t xml:space="preserve">Section </w:t>
      </w:r>
      <w:r w:rsidRPr="00F12DF4">
        <w:t>39</w:t>
      </w:r>
      <w:r w:rsidR="00F12DF4" w:rsidRPr="00F12DF4">
        <w:noBreakHyphen/>
      </w:r>
      <w:r w:rsidRPr="00F12DF4">
        <w:t>51</w:t>
      </w:r>
      <w:r w:rsidR="00F12DF4" w:rsidRPr="00F12DF4">
        <w:noBreakHyphen/>
      </w:r>
      <w:r w:rsidRPr="00F12DF4">
        <w:t xml:space="preserve">90 or any rule of the Department of Agriculture, he may issue and enforce a written or printed </w:t>
      </w:r>
      <w:r w:rsidR="00F12DF4" w:rsidRPr="00F12DF4">
        <w:t>“</w:t>
      </w:r>
      <w:r w:rsidRPr="00F12DF4">
        <w:t>stop sale</w:t>
      </w:r>
      <w:r w:rsidR="00F12DF4" w:rsidRPr="00F12DF4">
        <w:t>”</w:t>
      </w:r>
      <w:r w:rsidRPr="00F12DF4">
        <w:t xml:space="preserve"> or </w:t>
      </w:r>
      <w:r w:rsidR="00F12DF4" w:rsidRPr="00F12DF4">
        <w:t>“</w:t>
      </w:r>
      <w:r w:rsidRPr="00F12DF4">
        <w:t>withdrawal from distribution</w:t>
      </w:r>
      <w:r w:rsidR="00F12DF4" w:rsidRPr="00F12DF4">
        <w:t>”</w:t>
      </w:r>
      <w:r w:rsidRPr="00F12DF4">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F12DF4" w:rsidRPr="00F12DF4">
        <w:t xml:space="preserve">Section </w:t>
      </w:r>
      <w:r w:rsidRPr="00F12DF4">
        <w:t>39</w:t>
      </w:r>
      <w:r w:rsidR="00F12DF4" w:rsidRPr="00F12DF4">
        <w:noBreakHyphen/>
      </w:r>
      <w:r w:rsidRPr="00F12DF4">
        <w:t>51</w:t>
      </w:r>
      <w:r w:rsidR="00F12DF4" w:rsidRPr="00F12DF4">
        <w:noBreakHyphen/>
      </w:r>
      <w:r w:rsidRPr="00F12DF4">
        <w:t>90 and applicable rules are complied with. If compliance is not obtained within thirty days, the Commissioner may begin proceedings for condemnation.</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F12DF4" w:rsidRPr="00F12DF4">
        <w:t>’</w:t>
      </w:r>
      <w:r w:rsidRPr="00F12DF4">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A47" w:rsidRPr="00F12DF4">
        <w:t>: 1975 (59) 567.</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110.</w:t>
      </w:r>
      <w:r w:rsidR="00A52A47" w:rsidRPr="00F12DF4">
        <w:t xml:space="preserve"> Commissioner may require disclosure of formula of antifreeze.</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A47" w:rsidRPr="00F12DF4">
        <w:t>: 1975 (59) 567.</w:t>
      </w:r>
    </w:p>
    <w:p w:rsidR="00F12DF4" w:rsidRP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rPr>
          <w:b/>
        </w:rPr>
        <w:t xml:space="preserve">SECTION </w:t>
      </w:r>
      <w:r w:rsidR="00A52A47" w:rsidRPr="00F12DF4">
        <w:rPr>
          <w:b/>
        </w:rPr>
        <w:t>39</w:t>
      </w:r>
      <w:r w:rsidRPr="00F12DF4">
        <w:rPr>
          <w:b/>
        </w:rPr>
        <w:noBreakHyphen/>
      </w:r>
      <w:r w:rsidR="00A52A47" w:rsidRPr="00F12DF4">
        <w:rPr>
          <w:b/>
        </w:rPr>
        <w:t>51</w:t>
      </w:r>
      <w:r w:rsidRPr="00F12DF4">
        <w:rPr>
          <w:b/>
        </w:rPr>
        <w:noBreakHyphen/>
      </w:r>
      <w:r w:rsidR="00A52A47" w:rsidRPr="00F12DF4">
        <w:rPr>
          <w:b/>
        </w:rPr>
        <w:t>120.</w:t>
      </w:r>
      <w:r w:rsidR="00A52A47" w:rsidRPr="00F12DF4">
        <w:t xml:space="preserve"> Penalties.</w:t>
      </w:r>
    </w:p>
    <w:p w:rsidR="00F12DF4" w:rsidRDefault="00A52A47"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DF4">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DF4" w:rsidRDefault="00F12DF4"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A47" w:rsidRPr="00F12DF4">
        <w:t>: 1975 (59) 567.</w:t>
      </w:r>
    </w:p>
    <w:p w:rsidR="00F93011" w:rsidRPr="00F12DF4" w:rsidRDefault="00F93011" w:rsidP="00F1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F12DF4" w:rsidSect="00F12D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F4" w:rsidRDefault="00F12DF4" w:rsidP="00F12DF4">
      <w:pPr>
        <w:spacing w:after="0" w:line="240" w:lineRule="auto"/>
      </w:pPr>
      <w:r>
        <w:separator/>
      </w:r>
    </w:p>
  </w:endnote>
  <w:endnote w:type="continuationSeparator" w:id="0">
    <w:p w:rsidR="00F12DF4" w:rsidRDefault="00F12DF4" w:rsidP="00F1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F4" w:rsidRPr="00F12DF4" w:rsidRDefault="00F12DF4" w:rsidP="00F12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F4" w:rsidRPr="00F12DF4" w:rsidRDefault="00F12DF4" w:rsidP="00F12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F4" w:rsidRPr="00F12DF4" w:rsidRDefault="00F12DF4" w:rsidP="00F12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F4" w:rsidRDefault="00F12DF4" w:rsidP="00F12DF4">
      <w:pPr>
        <w:spacing w:after="0" w:line="240" w:lineRule="auto"/>
      </w:pPr>
      <w:r>
        <w:separator/>
      </w:r>
    </w:p>
  </w:footnote>
  <w:footnote w:type="continuationSeparator" w:id="0">
    <w:p w:rsidR="00F12DF4" w:rsidRDefault="00F12DF4" w:rsidP="00F12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F4" w:rsidRPr="00F12DF4" w:rsidRDefault="00F12DF4" w:rsidP="00F12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F4" w:rsidRPr="00F12DF4" w:rsidRDefault="00F12DF4" w:rsidP="00F12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F4" w:rsidRPr="00F12DF4" w:rsidRDefault="00F12DF4" w:rsidP="00F12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47"/>
    <w:rsid w:val="00A52A47"/>
    <w:rsid w:val="00F12DF4"/>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CAC73-8F20-4E94-B2D5-A6056076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2A47"/>
    <w:rPr>
      <w:rFonts w:ascii="Courier New" w:eastAsiaTheme="minorEastAsia" w:hAnsi="Courier New" w:cs="Courier New"/>
      <w:sz w:val="20"/>
      <w:szCs w:val="20"/>
    </w:rPr>
  </w:style>
  <w:style w:type="paragraph" w:styleId="Header">
    <w:name w:val="header"/>
    <w:basedOn w:val="Normal"/>
    <w:link w:val="HeaderChar"/>
    <w:uiPriority w:val="99"/>
    <w:unhideWhenUsed/>
    <w:rsid w:val="00F1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DF4"/>
    <w:rPr>
      <w:rFonts w:ascii="Times New Roman" w:hAnsi="Times New Roman" w:cs="Times New Roman"/>
    </w:rPr>
  </w:style>
  <w:style w:type="paragraph" w:styleId="Footer">
    <w:name w:val="footer"/>
    <w:basedOn w:val="Normal"/>
    <w:link w:val="FooterChar"/>
    <w:uiPriority w:val="99"/>
    <w:unhideWhenUsed/>
    <w:rsid w:val="00F1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D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2063</Words>
  <Characters>11761</Characters>
  <Application>Microsoft Office Word</Application>
  <DocSecurity>0</DocSecurity>
  <Lines>98</Lines>
  <Paragraphs>27</Paragraphs>
  <ScaleCrop>false</ScaleCrop>
  <Company>Legislative Services Agency (LSA)</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