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21A2">
        <w:rPr>
          <w:lang w:val="en-PH"/>
        </w:rPr>
        <w:t>CHAPTER 1</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21A2">
        <w:rPr>
          <w:lang w:val="en-PH"/>
        </w:rPr>
        <w:t>Department of Health and Environmental Control</w:t>
      </w:r>
      <w:bookmarkStart w:id="0" w:name="_GoBack"/>
      <w:bookmarkEnd w:id="0"/>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20.</w:t>
      </w:r>
      <w:r w:rsidR="002D3418" w:rsidRPr="006221A2">
        <w:rPr>
          <w:lang w:val="en-PH"/>
        </w:rPr>
        <w:t xml:space="preserve"> Department of Health and Environmental Control created under supervision of Board of Health and Environmental Control.</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6221A2" w:rsidRPr="006221A2">
        <w:rPr>
          <w:lang w:val="en-PH"/>
        </w:rPr>
        <w:noBreakHyphen/>
      </w:r>
      <w:r w:rsidRPr="006221A2">
        <w:rPr>
          <w:lang w:val="en-PH"/>
        </w:rPr>
        <w:t>3</w:t>
      </w:r>
      <w:r w:rsidR="006221A2" w:rsidRPr="006221A2">
        <w:rPr>
          <w:lang w:val="en-PH"/>
        </w:rPr>
        <w:noBreakHyphen/>
      </w:r>
      <w:r w:rsidRPr="006221A2">
        <w:rPr>
          <w:lang w:val="en-PH"/>
        </w:rPr>
        <w:t>240(B); however, the Governor only may remove the other board members pursuant to Section 1</w:t>
      </w:r>
      <w:r w:rsidR="006221A2" w:rsidRPr="006221A2">
        <w:rPr>
          <w:lang w:val="en-PH"/>
        </w:rPr>
        <w:noBreakHyphen/>
      </w:r>
      <w:r w:rsidRPr="006221A2">
        <w:rPr>
          <w:lang w:val="en-PH"/>
        </w:rPr>
        <w:t>3</w:t>
      </w:r>
      <w:r w:rsidR="006221A2" w:rsidRPr="006221A2">
        <w:rPr>
          <w:lang w:val="en-PH"/>
        </w:rPr>
        <w:noBreakHyphen/>
      </w:r>
      <w:r w:rsidRPr="006221A2">
        <w:rPr>
          <w:lang w:val="en-PH"/>
        </w:rPr>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0.1; 1973 (58) 685; 1993 Act No. 181, </w:t>
      </w:r>
      <w:r w:rsidRPr="006221A2">
        <w:rPr>
          <w:lang w:val="en-PH"/>
        </w:rPr>
        <w:t xml:space="preserve">Section </w:t>
      </w:r>
      <w:r w:rsidR="002D3418" w:rsidRPr="006221A2">
        <w:rPr>
          <w:lang w:val="en-PH"/>
        </w:rPr>
        <w:t xml:space="preserve">1030; 2012 Act No. 222, </w:t>
      </w:r>
      <w:r w:rsidRPr="006221A2">
        <w:rPr>
          <w:lang w:val="en-PH"/>
        </w:rPr>
        <w:t xml:space="preserve">Section </w:t>
      </w:r>
      <w:r w:rsidR="002D3418" w:rsidRPr="006221A2">
        <w:rPr>
          <w:lang w:val="en-PH"/>
        </w:rPr>
        <w:t>11, eff June 7, 2012.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Editor</w:t>
      </w:r>
      <w:r w:rsidR="006221A2" w:rsidRPr="006221A2">
        <w:rPr>
          <w:lang w:val="en-PH"/>
        </w:rPr>
        <w:t>’</w:t>
      </w:r>
      <w:r w:rsidRPr="006221A2">
        <w:rPr>
          <w:lang w:val="en-PH"/>
        </w:rPr>
        <w:t>s Note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2012 Act No. 222, </w:t>
      </w:r>
      <w:r w:rsidR="006221A2" w:rsidRPr="006221A2">
        <w:rPr>
          <w:lang w:val="en-PH"/>
        </w:rPr>
        <w:t xml:space="preserve">Section </w:t>
      </w:r>
      <w:r w:rsidRPr="006221A2">
        <w:rPr>
          <w:lang w:val="en-PH"/>
        </w:rPr>
        <w:t>15,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Commissioner of Department of Health and Environmental Control, or designee, an ex officio member of Advisory Council to S.C. Head and Spinal Cord Service Delivery System,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38</w:t>
      </w:r>
      <w:r w:rsidR="006221A2" w:rsidRPr="006221A2">
        <w:rPr>
          <w:lang w:val="en-PH"/>
        </w:rPr>
        <w:noBreakHyphen/>
      </w:r>
      <w:r w:rsidRPr="006221A2">
        <w:rPr>
          <w:lang w:val="en-PH"/>
        </w:rPr>
        <w:t>380.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Department of Health and Environmental Control</w:t>
      </w:r>
      <w:r w:rsidR="006221A2" w:rsidRPr="006221A2">
        <w:rPr>
          <w:lang w:val="en-PH"/>
        </w:rPr>
        <w:t>’</w:t>
      </w:r>
      <w:r w:rsidRPr="006221A2">
        <w:rPr>
          <w:lang w:val="en-PH"/>
        </w:rPr>
        <w:t xml:space="preserve">s responsibilities with respect to Preschool Programs for Children with Disabilities, see </w:t>
      </w:r>
      <w:r w:rsidR="006221A2" w:rsidRPr="006221A2">
        <w:rPr>
          <w:lang w:val="en-PH"/>
        </w:rPr>
        <w:t xml:space="preserve">Section </w:t>
      </w:r>
      <w:r w:rsidRPr="006221A2">
        <w:rPr>
          <w:lang w:val="en-PH"/>
        </w:rPr>
        <w:t>59</w:t>
      </w:r>
      <w:r w:rsidR="006221A2" w:rsidRPr="006221A2">
        <w:rPr>
          <w:lang w:val="en-PH"/>
        </w:rPr>
        <w:noBreakHyphen/>
      </w:r>
      <w:r w:rsidRPr="006221A2">
        <w:rPr>
          <w:lang w:val="en-PH"/>
        </w:rPr>
        <w:t>36</w:t>
      </w:r>
      <w:r w:rsidR="006221A2" w:rsidRPr="006221A2">
        <w:rPr>
          <w:lang w:val="en-PH"/>
        </w:rPr>
        <w:noBreakHyphen/>
      </w:r>
      <w:r w:rsidRPr="006221A2">
        <w:rPr>
          <w:lang w:val="en-PH"/>
        </w:rPr>
        <w:t>20.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Department</w:t>
      </w:r>
      <w:r w:rsidR="006221A2" w:rsidRPr="006221A2">
        <w:rPr>
          <w:lang w:val="en-PH"/>
        </w:rPr>
        <w:t>’</w:t>
      </w:r>
      <w:r w:rsidRPr="006221A2">
        <w:rPr>
          <w:lang w:val="en-PH"/>
        </w:rPr>
        <w:t xml:space="preserve">s responsibilities with respect to Special Supplemental Food Program for Pregnant and Breastfeeding Women, Infants and Children, see </w:t>
      </w:r>
      <w:r w:rsidR="006221A2" w:rsidRPr="006221A2">
        <w:rPr>
          <w:lang w:val="en-PH"/>
        </w:rPr>
        <w:t xml:space="preserve">Sections </w:t>
      </w:r>
      <w:r w:rsidRPr="006221A2">
        <w:rPr>
          <w:lang w:val="en-PH"/>
        </w:rPr>
        <w:t xml:space="preserve"> 43</w:t>
      </w:r>
      <w:r w:rsidR="006221A2" w:rsidRPr="006221A2">
        <w:rPr>
          <w:lang w:val="en-PH"/>
        </w:rPr>
        <w:noBreakHyphen/>
      </w:r>
      <w:r w:rsidRPr="006221A2">
        <w:rPr>
          <w:lang w:val="en-PH"/>
        </w:rPr>
        <w:t>5</w:t>
      </w:r>
      <w:r w:rsidR="006221A2" w:rsidRPr="006221A2">
        <w:rPr>
          <w:lang w:val="en-PH"/>
        </w:rPr>
        <w:noBreakHyphen/>
      </w:r>
      <w:r w:rsidRPr="006221A2">
        <w:rPr>
          <w:lang w:val="en-PH"/>
        </w:rPr>
        <w:t>910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Duties of the Department and Commissioner with respect to the controlled substances research program, see </w:t>
      </w:r>
      <w:r w:rsidR="006221A2" w:rsidRPr="006221A2">
        <w:rPr>
          <w:lang w:val="en-PH"/>
        </w:rPr>
        <w:t xml:space="preserve">Sections </w:t>
      </w:r>
      <w:r w:rsidRPr="006221A2">
        <w:rPr>
          <w:lang w:val="en-PH"/>
        </w:rPr>
        <w:t xml:space="preserve"> 44</w:t>
      </w:r>
      <w:r w:rsidR="006221A2" w:rsidRPr="006221A2">
        <w:rPr>
          <w:lang w:val="en-PH"/>
        </w:rPr>
        <w:noBreakHyphen/>
      </w:r>
      <w:r w:rsidRPr="006221A2">
        <w:rPr>
          <w:lang w:val="en-PH"/>
        </w:rPr>
        <w:t>53</w:t>
      </w:r>
      <w:r w:rsidR="006221A2" w:rsidRPr="006221A2">
        <w:rPr>
          <w:lang w:val="en-PH"/>
        </w:rPr>
        <w:noBreakHyphen/>
      </w:r>
      <w:r w:rsidRPr="006221A2">
        <w:rPr>
          <w:lang w:val="en-PH"/>
        </w:rPr>
        <w:t>630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Department of Health and Environmental Control regulations, see S.C. Code of Regulations R. 61</w:t>
      </w:r>
      <w:r w:rsidR="006221A2" w:rsidRPr="006221A2">
        <w:rPr>
          <w:lang w:val="en-PH"/>
        </w:rPr>
        <w:noBreakHyphen/>
      </w:r>
      <w:r w:rsidRPr="006221A2">
        <w:rPr>
          <w:lang w:val="en-PH"/>
        </w:rPr>
        <w:t>1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to 10.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30.</w:t>
      </w:r>
      <w:r w:rsidR="002D3418" w:rsidRPr="006221A2">
        <w:rPr>
          <w:lang w:val="en-PH"/>
        </w:rPr>
        <w:t xml:space="preserve"> Meetings of Board; compensation of members.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Board shall meet at least quarterly and the members shall receive such compensation for their services as is provided by law for members of boards and commissions.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0.2; 1973 (58) 685.</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40.</w:t>
      </w:r>
      <w:r w:rsidR="002D3418" w:rsidRPr="006221A2">
        <w:rPr>
          <w:lang w:val="en-PH"/>
        </w:rPr>
        <w:t xml:space="preserve"> Selection, term,and salary of director.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board shall select a director for the department who shall serve a four</w:t>
      </w:r>
      <w:r w:rsidR="006221A2" w:rsidRPr="006221A2">
        <w:rPr>
          <w:lang w:val="en-PH"/>
        </w:rPr>
        <w:noBreakHyphen/>
      </w:r>
      <w:r w:rsidRPr="006221A2">
        <w:rPr>
          <w:lang w:val="en-PH"/>
        </w:rPr>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w:t>
      </w:r>
      <w:r w:rsidR="006221A2" w:rsidRPr="006221A2">
        <w:rPr>
          <w:lang w:val="en-PH"/>
        </w:rPr>
        <w:t>’</w:t>
      </w:r>
      <w:r w:rsidRPr="006221A2">
        <w:rPr>
          <w:lang w:val="en-PH"/>
        </w:rPr>
        <w:t>s advice and consent. On or after February 1, 1995, the board may remove a director only after consultation with and approval by the Governor.</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0.3; 1973 (58) 685; 1993 Act No. 181, </w:t>
      </w:r>
      <w:r w:rsidRPr="006221A2">
        <w:rPr>
          <w:lang w:val="en-PH"/>
        </w:rPr>
        <w:t xml:space="preserve">Section </w:t>
      </w:r>
      <w:r w:rsidR="002D3418" w:rsidRPr="006221A2">
        <w:rPr>
          <w:lang w:val="en-PH"/>
        </w:rPr>
        <w:t>1031.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Commissioner of Department an ex officio member of State Child Fatality Advisory Committee, see </w:t>
      </w:r>
      <w:r w:rsidR="006221A2" w:rsidRPr="006221A2">
        <w:rPr>
          <w:lang w:val="en-PH"/>
        </w:rPr>
        <w:t xml:space="preserve">Section </w:t>
      </w:r>
      <w:r w:rsidRPr="006221A2">
        <w:rPr>
          <w:lang w:val="en-PH"/>
        </w:rPr>
        <w:t>63</w:t>
      </w:r>
      <w:r w:rsidR="006221A2" w:rsidRPr="006221A2">
        <w:rPr>
          <w:lang w:val="en-PH"/>
        </w:rPr>
        <w:noBreakHyphen/>
      </w:r>
      <w:r w:rsidRPr="006221A2">
        <w:rPr>
          <w:lang w:val="en-PH"/>
        </w:rPr>
        <w:t>11</w:t>
      </w:r>
      <w:r w:rsidR="006221A2" w:rsidRPr="006221A2">
        <w:rPr>
          <w:lang w:val="en-PH"/>
        </w:rPr>
        <w:noBreakHyphen/>
      </w:r>
      <w:r w:rsidRPr="006221A2">
        <w:rPr>
          <w:lang w:val="en-PH"/>
        </w:rPr>
        <w:t>1930.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Director of the Department of Health and Environmental Control as being a voting member of the Long Term Care Council, and the obligations with respect thereto, see </w:t>
      </w:r>
      <w:r w:rsidR="006221A2" w:rsidRPr="006221A2">
        <w:rPr>
          <w:lang w:val="en-PH"/>
        </w:rPr>
        <w:t xml:space="preserve">Section </w:t>
      </w:r>
      <w:r w:rsidRPr="006221A2">
        <w:rPr>
          <w:lang w:val="en-PH"/>
        </w:rPr>
        <w:t>43</w:t>
      </w:r>
      <w:r w:rsidR="006221A2" w:rsidRPr="006221A2">
        <w:rPr>
          <w:lang w:val="en-PH"/>
        </w:rPr>
        <w:noBreakHyphen/>
      </w:r>
      <w:r w:rsidRPr="006221A2">
        <w:rPr>
          <w:lang w:val="en-PH"/>
        </w:rPr>
        <w:t>21</w:t>
      </w:r>
      <w:r w:rsidR="006221A2" w:rsidRPr="006221A2">
        <w:rPr>
          <w:lang w:val="en-PH"/>
        </w:rPr>
        <w:noBreakHyphen/>
      </w:r>
      <w:r w:rsidRPr="006221A2">
        <w:rPr>
          <w:lang w:val="en-PH"/>
        </w:rPr>
        <w:t>130.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Director of the Department of Health and Environmental Control serving as ex officio member of the South Carolina Agent Orange Advisory Council,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40</w:t>
      </w:r>
      <w:r w:rsidR="006221A2" w:rsidRPr="006221A2">
        <w:rPr>
          <w:lang w:val="en-PH"/>
        </w:rPr>
        <w:noBreakHyphen/>
      </w:r>
      <w:r w:rsidRPr="006221A2">
        <w:rPr>
          <w:lang w:val="en-PH"/>
        </w:rPr>
        <w:t>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Duties of the Department and Commissioner with respect to the controlled substances research program, see </w:t>
      </w:r>
      <w:r w:rsidR="006221A2" w:rsidRPr="006221A2">
        <w:rPr>
          <w:lang w:val="en-PH"/>
        </w:rPr>
        <w:t xml:space="preserve">Sections </w:t>
      </w:r>
      <w:r w:rsidRPr="006221A2">
        <w:rPr>
          <w:lang w:val="en-PH"/>
        </w:rPr>
        <w:t xml:space="preserve"> 44</w:t>
      </w:r>
      <w:r w:rsidR="006221A2" w:rsidRPr="006221A2">
        <w:rPr>
          <w:lang w:val="en-PH"/>
        </w:rPr>
        <w:noBreakHyphen/>
      </w:r>
      <w:r w:rsidRPr="006221A2">
        <w:rPr>
          <w:lang w:val="en-PH"/>
        </w:rPr>
        <w:t>53</w:t>
      </w:r>
      <w:r w:rsidR="006221A2" w:rsidRPr="006221A2">
        <w:rPr>
          <w:lang w:val="en-PH"/>
        </w:rPr>
        <w:noBreakHyphen/>
      </w:r>
      <w:r w:rsidRPr="006221A2">
        <w:rPr>
          <w:lang w:val="en-PH"/>
        </w:rPr>
        <w:t>630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Powers and duties of Commissioner of Health and Environmental Control under Lead Poisoning Prevention and Control Act, see </w:t>
      </w:r>
      <w:r w:rsidR="006221A2" w:rsidRPr="006221A2">
        <w:rPr>
          <w:lang w:val="en-PH"/>
        </w:rPr>
        <w:t xml:space="preserve">Sections </w:t>
      </w:r>
      <w:r w:rsidRPr="006221A2">
        <w:rPr>
          <w:lang w:val="en-PH"/>
        </w:rPr>
        <w:t xml:space="preserve"> 44</w:t>
      </w:r>
      <w:r w:rsidR="006221A2" w:rsidRPr="006221A2">
        <w:rPr>
          <w:lang w:val="en-PH"/>
        </w:rPr>
        <w:noBreakHyphen/>
      </w:r>
      <w:r w:rsidRPr="006221A2">
        <w:rPr>
          <w:lang w:val="en-PH"/>
        </w:rPr>
        <w:t>53</w:t>
      </w:r>
      <w:r w:rsidR="006221A2" w:rsidRPr="006221A2">
        <w:rPr>
          <w:lang w:val="en-PH"/>
        </w:rPr>
        <w:noBreakHyphen/>
      </w:r>
      <w:r w:rsidRPr="006221A2">
        <w:rPr>
          <w:lang w:val="en-PH"/>
        </w:rPr>
        <w:t>1310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365, 367.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 </w:t>
      </w:r>
      <w:r w:rsidRPr="006221A2">
        <w:rPr>
          <w:lang w:val="en-PH"/>
        </w:rPr>
        <w:t>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Attorney General</w:t>
      </w:r>
      <w:r w:rsidR="006221A2" w:rsidRPr="006221A2">
        <w:rPr>
          <w:lang w:val="en-PH"/>
        </w:rPr>
        <w:t>’</w:t>
      </w:r>
      <w:r w:rsidRPr="006221A2">
        <w:rPr>
          <w:lang w:val="en-PH"/>
        </w:rPr>
        <w:t>s Opinions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Where a Director is appointed to fulfill the unexpired portion of the term of a previous Director, the new Director may serve a full term of four years upon confirmation by the Senate. S.C. Op.Atty.Gen. (February 28, 2017) 2017 WL 1017489.</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50.</w:t>
      </w:r>
      <w:r w:rsidR="002D3418" w:rsidRPr="006221A2">
        <w:rPr>
          <w:lang w:val="en-PH"/>
        </w:rPr>
        <w:t xml:space="preserve"> Administrative reviews; power to organize department.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6221A2" w:rsidRPr="006221A2">
        <w:rPr>
          <w:lang w:val="en-PH"/>
        </w:rPr>
        <w:noBreakHyphen/>
      </w:r>
      <w:r w:rsidRPr="006221A2">
        <w:rPr>
          <w:lang w:val="en-PH"/>
        </w:rPr>
        <w:t>1</w:t>
      </w:r>
      <w:r w:rsidR="006221A2" w:rsidRPr="006221A2">
        <w:rPr>
          <w:lang w:val="en-PH"/>
        </w:rPr>
        <w:noBreakHyphen/>
      </w:r>
      <w:r w:rsidRPr="006221A2">
        <w:rPr>
          <w:lang w:val="en-PH"/>
        </w:rPr>
        <w:t>10 to 44</w:t>
      </w:r>
      <w:r w:rsidR="006221A2" w:rsidRPr="006221A2">
        <w:rPr>
          <w:lang w:val="en-PH"/>
        </w:rPr>
        <w:noBreakHyphen/>
      </w:r>
      <w:r w:rsidRPr="006221A2">
        <w:rPr>
          <w:lang w:val="en-PH"/>
        </w:rPr>
        <w:t>1</w:t>
      </w:r>
      <w:r w:rsidR="006221A2" w:rsidRPr="006221A2">
        <w:rPr>
          <w:lang w:val="en-PH"/>
        </w:rPr>
        <w:noBreakHyphen/>
      </w:r>
      <w:r w:rsidRPr="006221A2">
        <w:rPr>
          <w:lang w:val="en-PH"/>
        </w:rPr>
        <w:t>70, and there shall be provided a compensation for their services as provided by the law for members of boards and commissions.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0.4; 1973 (58) 685; 1993 Act No. 181, </w:t>
      </w:r>
      <w:r w:rsidRPr="006221A2">
        <w:rPr>
          <w:lang w:val="en-PH"/>
        </w:rPr>
        <w:t xml:space="preserve">Section </w:t>
      </w:r>
      <w:r w:rsidR="002D3418" w:rsidRPr="006221A2">
        <w:rPr>
          <w:lang w:val="en-PH"/>
        </w:rPr>
        <w:t xml:space="preserve">1032; 2006 Act No. 387, </w:t>
      </w:r>
      <w:r w:rsidRPr="006221A2">
        <w:rPr>
          <w:lang w:val="en-PH"/>
        </w:rPr>
        <w:t xml:space="preserve">Section </w:t>
      </w:r>
      <w:r w:rsidR="002D3418" w:rsidRPr="006221A2">
        <w:rPr>
          <w:lang w:val="en-PH"/>
        </w:rPr>
        <w:t>47, eff July 1, 2006.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Editor</w:t>
      </w:r>
      <w:r w:rsidR="006221A2" w:rsidRPr="006221A2">
        <w:rPr>
          <w:lang w:val="en-PH"/>
        </w:rPr>
        <w:t>’</w:t>
      </w:r>
      <w:r w:rsidRPr="006221A2">
        <w:rPr>
          <w:lang w:val="en-PH"/>
        </w:rPr>
        <w:t>s Note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2006 Act No. 387, </w:t>
      </w:r>
      <w:r w:rsidR="006221A2" w:rsidRPr="006221A2">
        <w:rPr>
          <w:lang w:val="en-PH"/>
        </w:rPr>
        <w:t xml:space="preserve">Section </w:t>
      </w:r>
      <w:r w:rsidRPr="006221A2">
        <w:rPr>
          <w:lang w:val="en-PH"/>
        </w:rPr>
        <w:t>53,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2006 Act No. 387, </w:t>
      </w:r>
      <w:r w:rsidR="006221A2" w:rsidRPr="006221A2">
        <w:rPr>
          <w:lang w:val="en-PH"/>
        </w:rPr>
        <w:t xml:space="preserve">Section </w:t>
      </w:r>
      <w:r w:rsidRPr="006221A2">
        <w:rPr>
          <w:lang w:val="en-PH"/>
        </w:rPr>
        <w:t>57,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lastRenderedPageBreak/>
        <w:t>“</w:t>
      </w:r>
      <w:r w:rsidR="002D3418" w:rsidRPr="006221A2">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Appeals from decision for designation or non</w:t>
      </w:r>
      <w:r w:rsidR="006221A2" w:rsidRPr="006221A2">
        <w:rPr>
          <w:lang w:val="en-PH"/>
        </w:rPr>
        <w:noBreakHyphen/>
      </w:r>
      <w:r w:rsidRPr="006221A2">
        <w:rPr>
          <w:lang w:val="en-PH"/>
        </w:rPr>
        <w:t>designation, South Carolina trauma care systems, see S.C. Code of Regulations R. 61</w:t>
      </w:r>
      <w:r w:rsidR="006221A2" w:rsidRPr="006221A2">
        <w:rPr>
          <w:lang w:val="en-PH"/>
        </w:rPr>
        <w:noBreakHyphen/>
      </w:r>
      <w:r w:rsidRPr="006221A2">
        <w:rPr>
          <w:lang w:val="en-PH"/>
        </w:rPr>
        <w:t>116.308.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Director of the Department of Health and Environmental Control as being a voting member of the Long Term Care Council, and the obligations with respect thereto, see </w:t>
      </w:r>
      <w:r w:rsidR="006221A2" w:rsidRPr="006221A2">
        <w:rPr>
          <w:lang w:val="en-PH"/>
        </w:rPr>
        <w:t xml:space="preserve">Section </w:t>
      </w:r>
      <w:r w:rsidRPr="006221A2">
        <w:rPr>
          <w:lang w:val="en-PH"/>
        </w:rPr>
        <w:t>43</w:t>
      </w:r>
      <w:r w:rsidR="006221A2" w:rsidRPr="006221A2">
        <w:rPr>
          <w:lang w:val="en-PH"/>
        </w:rPr>
        <w:noBreakHyphen/>
      </w:r>
      <w:r w:rsidRPr="006221A2">
        <w:rPr>
          <w:lang w:val="en-PH"/>
        </w:rPr>
        <w:t>21</w:t>
      </w:r>
      <w:r w:rsidR="006221A2" w:rsidRPr="006221A2">
        <w:rPr>
          <w:lang w:val="en-PH"/>
        </w:rPr>
        <w:noBreakHyphen/>
      </w:r>
      <w:r w:rsidRPr="006221A2">
        <w:rPr>
          <w:lang w:val="en-PH"/>
        </w:rPr>
        <w:t>130.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Promulgation of rules and regulations under Hazardous Waste Management Act,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56</w:t>
      </w:r>
      <w:r w:rsidR="006221A2" w:rsidRPr="006221A2">
        <w:rPr>
          <w:lang w:val="en-PH"/>
        </w:rPr>
        <w:noBreakHyphen/>
      </w:r>
      <w:r w:rsidRPr="006221A2">
        <w:rPr>
          <w:lang w:val="en-PH"/>
        </w:rPr>
        <w:t>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 367.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60.</w:t>
      </w:r>
      <w:r w:rsidR="002D3418" w:rsidRPr="006221A2">
        <w:rPr>
          <w:lang w:val="en-PH"/>
        </w:rPr>
        <w:t xml:space="preserve"> Appeals from department decisions giving rise to contested case; procedures.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All department decisions involving the issuance, denial, renewal, suspension, or revocation of permits, licenses, or other actions of the department which may give rise to a contested case must be made using the procedures set forth in this section. A department decision referenced in this subsection relating to a poultry facility or another animal facility, except a swine facility, also must comply with the provisions of Section 44</w:t>
      </w:r>
      <w:r w:rsidR="006221A2" w:rsidRPr="006221A2">
        <w:rPr>
          <w:lang w:val="en-PH"/>
        </w:rPr>
        <w:noBreakHyphen/>
      </w:r>
      <w:r w:rsidRPr="006221A2">
        <w:rPr>
          <w:lang w:val="en-PH"/>
        </w:rPr>
        <w:t>1</w:t>
      </w:r>
      <w:r w:rsidR="006221A2" w:rsidRPr="006221A2">
        <w:rPr>
          <w:lang w:val="en-PH"/>
        </w:rPr>
        <w:noBreakHyphen/>
      </w:r>
      <w:r w:rsidRPr="006221A2">
        <w:rPr>
          <w:lang w:val="en-PH"/>
        </w:rPr>
        <w:t>65.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(B) The department staff shall comply with all requirements for public notice, receipt of public comments and public hearings before making a department decision. To the maximum extent possible, </w:t>
      </w:r>
      <w:r w:rsidRPr="006221A2">
        <w:rPr>
          <w:lang w:val="en-PH"/>
        </w:rPr>
        <w:lastRenderedPageBreak/>
        <w:t>the department shall use a uniform system of public notice of permit applications, opportunity for public comment and public hearings.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(C) The initial decision involving the issuance, denial, renewal, suspension, or revocation of permits, licenses, or other action of the department shall be a staff decision.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006221A2" w:rsidRPr="006221A2">
        <w:rPr>
          <w:lang w:val="en-PH"/>
        </w:rPr>
        <w:t>’</w:t>
      </w:r>
      <w:r w:rsidRPr="006221A2">
        <w:rPr>
          <w:lang w:val="en-PH"/>
        </w:rPr>
        <w:t xml:space="preserve"> written notice of the conference; and advise the applicant that evidence may be presented at the conference. The final review conference must be held as follows: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6221A2" w:rsidRPr="006221A2">
        <w:rPr>
          <w:lang w:val="en-PH"/>
        </w:rPr>
        <w:noBreakHyphen/>
      </w:r>
      <w:r w:rsidRPr="006221A2">
        <w:rPr>
          <w:lang w:val="en-PH"/>
        </w:rPr>
        <w:t>23</w:t>
      </w:r>
      <w:r w:rsidR="006221A2" w:rsidRPr="006221A2">
        <w:rPr>
          <w:lang w:val="en-PH"/>
        </w:rPr>
        <w:noBreakHyphen/>
      </w:r>
      <w:r w:rsidRPr="006221A2">
        <w:rPr>
          <w:lang w:val="en-PH"/>
        </w:rPr>
        <w:t>330 regarding the department</w:t>
      </w:r>
      <w:r w:rsidR="006221A2" w:rsidRPr="006221A2">
        <w:rPr>
          <w:lang w:val="en-PH"/>
        </w:rPr>
        <w:t>’</w:t>
      </w:r>
      <w:r w:rsidRPr="006221A2">
        <w:rPr>
          <w:lang w:val="en-PH"/>
        </w:rPr>
        <w:t>s specialized knowledge.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(G) An applicant, permittee, licensee, or affected person may file a request with the Administrative Law Court for a contested case hearing within thirty calendar days after: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notice is mailed to the applicant, permittee, licensee, and affected persons that the board declined to hold a final review conference; or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the sixty calendar day deadline to hold the final review conference lapses and no conference has been held; or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the final agency decision resulting from the final review conference is received by the parties.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(H) Applicants, permittees, licensees, and affected persons are encouraged to engage in mediation during the final review process.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(I) The department may promulgate regulations providing for procedures for final reviews.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2006 Act No. 387, </w:t>
      </w:r>
      <w:r w:rsidRPr="006221A2">
        <w:rPr>
          <w:lang w:val="en-PH"/>
        </w:rPr>
        <w:t xml:space="preserve">Section </w:t>
      </w:r>
      <w:r w:rsidR="002D3418" w:rsidRPr="006221A2">
        <w:rPr>
          <w:lang w:val="en-PH"/>
        </w:rPr>
        <w:t xml:space="preserve">48, eff July 1, 2006; 2010 Act No. 278, </w:t>
      </w:r>
      <w:r w:rsidRPr="006221A2">
        <w:rPr>
          <w:lang w:val="en-PH"/>
        </w:rPr>
        <w:t xml:space="preserve">Section </w:t>
      </w:r>
      <w:r w:rsidR="002D3418" w:rsidRPr="006221A2">
        <w:rPr>
          <w:lang w:val="en-PH"/>
        </w:rPr>
        <w:t xml:space="preserve">1, eff July 1, 2010; 2018 Act No. 139 (H.3929), </w:t>
      </w:r>
      <w:r w:rsidRPr="006221A2">
        <w:rPr>
          <w:lang w:val="en-PH"/>
        </w:rPr>
        <w:t xml:space="preserve">Section </w:t>
      </w:r>
      <w:r w:rsidR="002D3418" w:rsidRPr="006221A2">
        <w:rPr>
          <w:lang w:val="en-PH"/>
        </w:rPr>
        <w:t>2, eff March 12, 2018.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Editor</w:t>
      </w:r>
      <w:r w:rsidR="006221A2" w:rsidRPr="006221A2">
        <w:rPr>
          <w:lang w:val="en-PH"/>
        </w:rPr>
        <w:t>’</w:t>
      </w:r>
      <w:r w:rsidRPr="006221A2">
        <w:rPr>
          <w:lang w:val="en-PH"/>
        </w:rPr>
        <w:t>s Note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2006 Act No. 387, </w:t>
      </w:r>
      <w:r w:rsidR="006221A2" w:rsidRPr="006221A2">
        <w:rPr>
          <w:lang w:val="en-PH"/>
        </w:rPr>
        <w:t xml:space="preserve">Section </w:t>
      </w:r>
      <w:r w:rsidRPr="006221A2">
        <w:rPr>
          <w:lang w:val="en-PH"/>
        </w:rPr>
        <w:t>53,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2006 Act No. 387, </w:t>
      </w:r>
      <w:r w:rsidR="006221A2" w:rsidRPr="006221A2">
        <w:rPr>
          <w:lang w:val="en-PH"/>
        </w:rPr>
        <w:t xml:space="preserve">Section </w:t>
      </w:r>
      <w:r w:rsidRPr="006221A2">
        <w:rPr>
          <w:lang w:val="en-PH"/>
        </w:rPr>
        <w:t>57,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2010 Act 278, </w:t>
      </w:r>
      <w:r w:rsidR="006221A2" w:rsidRPr="006221A2">
        <w:rPr>
          <w:lang w:val="en-PH"/>
        </w:rPr>
        <w:t xml:space="preserve">Section </w:t>
      </w:r>
      <w:r w:rsidRPr="006221A2">
        <w:rPr>
          <w:lang w:val="en-PH"/>
        </w:rPr>
        <w:t>26,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This act takes effect July 1, 2010; provided, the provisions of this act do not apply to any matter pending before a court of this State prior to June 1, 2010.</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2018 Act No. 144, </w:t>
      </w:r>
      <w:r w:rsidR="006221A2" w:rsidRPr="006221A2">
        <w:rPr>
          <w:lang w:val="en-PH"/>
        </w:rPr>
        <w:t xml:space="preserve">Section </w:t>
      </w:r>
      <w:r w:rsidRPr="006221A2">
        <w:rPr>
          <w:lang w:val="en-PH"/>
        </w:rPr>
        <w:t>4,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SECTION 4. Nothing in this act shall be construed as affecting or applying to confined swine feeding operations.</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Effect of Amendment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2018 Act No. 139, </w:t>
      </w:r>
      <w:r w:rsidR="006221A2" w:rsidRPr="006221A2">
        <w:rPr>
          <w:lang w:val="en-PH"/>
        </w:rPr>
        <w:t xml:space="preserve">Section </w:t>
      </w:r>
      <w:r w:rsidRPr="006221A2">
        <w:rPr>
          <w:lang w:val="en-PH"/>
        </w:rPr>
        <w:t xml:space="preserve">2, in (A), in the first sentence, substituted </w:t>
      </w:r>
      <w:r w:rsidR="006221A2" w:rsidRPr="006221A2">
        <w:rPr>
          <w:lang w:val="en-PH"/>
        </w:rPr>
        <w:t>“</w:t>
      </w:r>
      <w:r w:rsidRPr="006221A2">
        <w:rPr>
          <w:lang w:val="en-PH"/>
        </w:rPr>
        <w:t>contested case must be made</w:t>
      </w:r>
      <w:r w:rsidR="006221A2" w:rsidRPr="006221A2">
        <w:rPr>
          <w:lang w:val="en-PH"/>
        </w:rPr>
        <w:t>”</w:t>
      </w:r>
      <w:r w:rsidRPr="006221A2">
        <w:rPr>
          <w:lang w:val="en-PH"/>
        </w:rPr>
        <w:t xml:space="preserve"> for </w:t>
      </w:r>
      <w:r w:rsidR="006221A2" w:rsidRPr="006221A2">
        <w:rPr>
          <w:lang w:val="en-PH"/>
        </w:rPr>
        <w:t>“</w:t>
      </w:r>
      <w:r w:rsidRPr="006221A2">
        <w:rPr>
          <w:lang w:val="en-PH"/>
        </w:rPr>
        <w:t>contested case shall be made</w:t>
      </w:r>
      <w:r w:rsidR="006221A2" w:rsidRPr="006221A2">
        <w:rPr>
          <w:lang w:val="en-PH"/>
        </w:rPr>
        <w:t>”</w:t>
      </w:r>
      <w:r w:rsidRPr="006221A2">
        <w:rPr>
          <w:lang w:val="en-PH"/>
        </w:rPr>
        <w:t>, and added the second sentence.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Appeals from decision for designation or non</w:t>
      </w:r>
      <w:r w:rsidR="006221A2" w:rsidRPr="006221A2">
        <w:rPr>
          <w:lang w:val="en-PH"/>
        </w:rPr>
        <w:noBreakHyphen/>
      </w:r>
      <w:r w:rsidRPr="006221A2">
        <w:rPr>
          <w:lang w:val="en-PH"/>
        </w:rPr>
        <w:t>designation, South Carolina trauma care systems, see S.C. Code of Regulations R. 61</w:t>
      </w:r>
      <w:r w:rsidR="006221A2" w:rsidRPr="006221A2">
        <w:rPr>
          <w:lang w:val="en-PH"/>
        </w:rPr>
        <w:noBreakHyphen/>
      </w:r>
      <w:r w:rsidRPr="006221A2">
        <w:rPr>
          <w:lang w:val="en-PH"/>
        </w:rPr>
        <w:t>116.308.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Appeals of department permitting decisions for animal facilities, procedures,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1</w:t>
      </w:r>
      <w:r w:rsidR="006221A2" w:rsidRPr="006221A2">
        <w:rPr>
          <w:lang w:val="en-PH"/>
        </w:rPr>
        <w:noBreakHyphen/>
      </w:r>
      <w:r w:rsidRPr="006221A2">
        <w:rPr>
          <w:lang w:val="en-PH"/>
        </w:rPr>
        <w:t>65.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Certificate of Need review procedures,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7</w:t>
      </w:r>
      <w:r w:rsidR="006221A2" w:rsidRPr="006221A2">
        <w:rPr>
          <w:lang w:val="en-PH"/>
        </w:rPr>
        <w:noBreakHyphen/>
      </w:r>
      <w:r w:rsidRPr="006221A2">
        <w:rPr>
          <w:lang w:val="en-PH"/>
        </w:rPr>
        <w:t>210.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Order for discontinuance of discharge of wastes or air contaminants, see </w:t>
      </w:r>
      <w:r w:rsidR="006221A2" w:rsidRPr="006221A2">
        <w:rPr>
          <w:lang w:val="en-PH"/>
        </w:rPr>
        <w:t xml:space="preserve">Section </w:t>
      </w:r>
      <w:r w:rsidRPr="006221A2">
        <w:rPr>
          <w:lang w:val="en-PH"/>
        </w:rPr>
        <w:t>48</w:t>
      </w:r>
      <w:r w:rsidR="006221A2" w:rsidRPr="006221A2">
        <w:rPr>
          <w:lang w:val="en-PH"/>
        </w:rPr>
        <w:noBreakHyphen/>
      </w:r>
      <w:r w:rsidRPr="006221A2">
        <w:rPr>
          <w:lang w:val="en-PH"/>
        </w:rPr>
        <w:t>1</w:t>
      </w:r>
      <w:r w:rsidR="006221A2" w:rsidRPr="006221A2">
        <w:rPr>
          <w:lang w:val="en-PH"/>
        </w:rPr>
        <w:noBreakHyphen/>
      </w:r>
      <w:r w:rsidRPr="006221A2">
        <w:rPr>
          <w:lang w:val="en-PH"/>
        </w:rPr>
        <w:t>130.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370, 379.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20 to 23, 25, 88 to 92.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Mental Health </w:t>
      </w:r>
      <w:r w:rsidR="006221A2" w:rsidRPr="006221A2">
        <w:rPr>
          <w:lang w:val="en-PH"/>
        </w:rPr>
        <w:t xml:space="preserve">Section </w:t>
      </w:r>
      <w:r w:rsidRPr="006221A2">
        <w:rPr>
          <w:lang w:val="en-PH"/>
        </w:rPr>
        <w:t>12, Selection of Members of Boards.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Health </w:t>
      </w:r>
      <w:r w:rsidR="006221A2" w:rsidRPr="006221A2">
        <w:rPr>
          <w:lang w:val="en-PH"/>
        </w:rPr>
        <w:t xml:space="preserve">Section </w:t>
      </w:r>
      <w:r w:rsidRPr="006221A2">
        <w:rPr>
          <w:lang w:val="en-PH"/>
        </w:rPr>
        <w:t>47, Board Review.</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NOTES OF DECISIONS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Construction with other laws 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Final agency decision 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Jurisdiction 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Notice 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Staff decision 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1. Construction with other laws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Notice provisions in Department of Health and Environmental Control (DHEC) regulation addressing public notice did not conflict with statute governing appeals of decisions of DHEC; regulation dealt with public notice, while statute addressed appellate procedures, and, although statute placed an affirmative duty on DHEC to send simultaneous notification of appealable staff decisions to the applicant, permittee, licensee, and affected persons who had asked to be notified by certified mail, it did not prohibit DHEC from sending notice of these decisions to additional persons. South Carolina Coastal Conservation League v. South Carolina Dept. of Health and Environmental Control (S.C. 2010) 390 S.C. 418, 702 S.E.2d 246. Environmental Law 10; Environmental Law 17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2. Notice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Statute that required Department of Health and Environmental Control (DHEC) to mail decisions to applicant, permittee, licensee, and affected persons who had asked to be notified required DHEC to mail notices to those parties simultaneously; failing to interpret this statute as requiring DHEC to mail notifications simultaneously would mean DHEC could mail notice of its decision to the applicant and, 15 days later, mail notice of the decision to affected persons who had asked to be notified, and under this scenario, the time period for appealing the decision would have expired by the time the affected person received notice. South Carolina Coastal Conservation League v. South Carolina Dept. of Health and Environmental Control (S.C. 2010) 390 S.C. 418, 702 S.E.2d 246. Environmental Law 17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Time period for appeals of decisions of Department of Health and Environmental Control (DHEC) began when notice of the decision had been mailed, not when notice was received; the clear and unambiguous language in the statute provides that the staff decision became final 15 days after notice of the department decision had been mailed, and statute required DHEC to mail notice, unlike other statutes which </w:t>
      </w:r>
      <w:r w:rsidRPr="006221A2">
        <w:rPr>
          <w:lang w:val="en-PH"/>
        </w:rPr>
        <w:lastRenderedPageBreak/>
        <w:t>contained no such requirement. South Carolina Coastal Conservation League v. South Carolina Dept. of Health and Environmental Control (S.C. 2010) 390 S.C. 418, 702 S.E.2d 246. Environmental Law 671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Coastal conservation league was an </w:t>
      </w:r>
      <w:r w:rsidR="006221A2" w:rsidRPr="006221A2">
        <w:rPr>
          <w:lang w:val="en-PH"/>
        </w:rPr>
        <w:t>“</w:t>
      </w:r>
      <w:r w:rsidRPr="006221A2">
        <w:rPr>
          <w:lang w:val="en-PH"/>
        </w:rPr>
        <w:t>affected person who had asked to be notified</w:t>
      </w:r>
      <w:r w:rsidR="006221A2" w:rsidRPr="006221A2">
        <w:rPr>
          <w:lang w:val="en-PH"/>
        </w:rPr>
        <w:t>”</w:t>
      </w:r>
      <w:r w:rsidRPr="006221A2">
        <w:rPr>
          <w:lang w:val="en-PH"/>
        </w:rPr>
        <w:t xml:space="preserve"> for purposes of statute governing appeals of decisions of Department of Health and Environmental Control (DHEC); league was on the </w:t>
      </w:r>
      <w:r w:rsidR="006221A2" w:rsidRPr="006221A2">
        <w:rPr>
          <w:lang w:val="en-PH"/>
        </w:rPr>
        <w:t>“</w:t>
      </w:r>
      <w:r w:rsidRPr="006221A2">
        <w:rPr>
          <w:lang w:val="en-PH"/>
        </w:rPr>
        <w:t>mailing list</w:t>
      </w:r>
      <w:r w:rsidR="006221A2" w:rsidRPr="006221A2">
        <w:rPr>
          <w:lang w:val="en-PH"/>
        </w:rPr>
        <w:t>”</w:t>
      </w:r>
      <w:r w:rsidRPr="006221A2">
        <w:rPr>
          <w:lang w:val="en-PH"/>
        </w:rPr>
        <w:t xml:space="preserve"> and should have received copy of permit decision granting permits to States Port Authority (SPA) and Department of Transportation (DOT) to begin development of marine container terminal, and throughout process, league was not an obscure or unknown party. South Carolina Coastal Conservation League v. South Carolina Dept. of Health and Environmental Control (S.C. 2010) 390 S.C. 418, 702 S.E.2d 246. Environmental Law 142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3. Staff decision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Telephone conversation in which staff member of Department of Health and Environmental Control (DHEC) informed hospital</w:t>
      </w:r>
      <w:r w:rsidR="006221A2" w:rsidRPr="006221A2">
        <w:rPr>
          <w:lang w:val="en-PH"/>
        </w:rPr>
        <w:t>’</w:t>
      </w:r>
      <w:r w:rsidRPr="006221A2">
        <w:rPr>
          <w:lang w:val="en-PH"/>
        </w:rPr>
        <w:t>s attorney that DHEC had decided not to require hospital</w:t>
      </w:r>
      <w:r w:rsidR="006221A2" w:rsidRPr="006221A2">
        <w:rPr>
          <w:lang w:val="en-PH"/>
        </w:rPr>
        <w:t>’</w:t>
      </w:r>
      <w:r w:rsidRPr="006221A2">
        <w:rPr>
          <w:lang w:val="en-PH"/>
        </w:rPr>
        <w:t>s competitor to apply for a Certificate of Need (CON) or a Non</w:t>
      </w:r>
      <w:r w:rsidR="006221A2" w:rsidRPr="006221A2">
        <w:rPr>
          <w:lang w:val="en-PH"/>
        </w:rPr>
        <w:noBreakHyphen/>
      </w:r>
      <w:r w:rsidRPr="006221A2">
        <w:rPr>
          <w:lang w:val="en-PH"/>
        </w:rPr>
        <w:t>Applicability Determination (NAD) for competitor</w:t>
      </w:r>
      <w:r w:rsidR="006221A2" w:rsidRPr="006221A2">
        <w:rPr>
          <w:lang w:val="en-PH"/>
        </w:rPr>
        <w:t>’</w:t>
      </w:r>
      <w:r w:rsidRPr="006221A2">
        <w:rPr>
          <w:lang w:val="en-PH"/>
        </w:rPr>
        <w:t xml:space="preserve">s urgent care center, was not a </w:t>
      </w:r>
      <w:r w:rsidR="006221A2" w:rsidRPr="006221A2">
        <w:rPr>
          <w:lang w:val="en-PH"/>
        </w:rPr>
        <w:t>“</w:t>
      </w:r>
      <w:r w:rsidRPr="006221A2">
        <w:rPr>
          <w:lang w:val="en-PH"/>
        </w:rPr>
        <w:t>staff decision</w:t>
      </w:r>
      <w:r w:rsidR="006221A2" w:rsidRPr="006221A2">
        <w:rPr>
          <w:lang w:val="en-PH"/>
        </w:rPr>
        <w:t>”</w:t>
      </w:r>
      <w:r w:rsidRPr="006221A2">
        <w:rPr>
          <w:lang w:val="en-PH"/>
        </w:rPr>
        <w:t xml:space="preserve"> on the grant or denial of a license, license, permit, or other matter for which a determination was required by law, and, therefore, did not entitle hospital to a contested case hearing. Amisub of South Carolina, Inc. v. South Carolina Dept. of Health and Environmental Control (S.C. 2013) 403 S.C. 576, 743 S.E.2d 786. Health 245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4. Final agency decision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Letter from Department of Health and Environmental Control (DHEC), declining hospital</w:t>
      </w:r>
      <w:r w:rsidR="006221A2" w:rsidRPr="006221A2">
        <w:rPr>
          <w:lang w:val="en-PH"/>
        </w:rPr>
        <w:t>’</w:t>
      </w:r>
      <w:r w:rsidRPr="006221A2">
        <w:rPr>
          <w:lang w:val="en-PH"/>
        </w:rPr>
        <w:t>s request for final review conference on whether competitor was required to obtain certificate of need (CON) or Non</w:t>
      </w:r>
      <w:r w:rsidR="006221A2" w:rsidRPr="006221A2">
        <w:rPr>
          <w:lang w:val="en-PH"/>
        </w:rPr>
        <w:noBreakHyphen/>
      </w:r>
      <w:r w:rsidRPr="006221A2">
        <w:rPr>
          <w:lang w:val="en-PH"/>
        </w:rPr>
        <w:t>Applicability Determination (NAD) to operate urgent care center, did not give rise to a final agency decision subject to a contested case proceeding, despite reference in letter to statute providing that a department decision became final if a final review conference was not timely conducted, as there was no original decision that could have become final; competitor neither sought nor received formal approval for a CON or a NAD, and there was no license, order, or decision issued. Amisub of South Carolina, Inc. v. South Carolina Dept. of Health and Environmental Control (S.C. 2013) 403 S.C. 576, 743 S.E.2d 786. Health 245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5. Jurisdiction</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Exemption of hospital</w:t>
      </w:r>
      <w:r w:rsidR="006221A2" w:rsidRPr="006221A2">
        <w:rPr>
          <w:lang w:val="en-PH"/>
        </w:rPr>
        <w:t>’</w:t>
      </w:r>
      <w:r w:rsidRPr="006221A2">
        <w:rPr>
          <w:lang w:val="en-PH"/>
        </w:rPr>
        <w:t>s competitor from process of obtaining a certificate of need (CON) or a Non</w:t>
      </w:r>
      <w:r w:rsidR="006221A2" w:rsidRPr="006221A2">
        <w:rPr>
          <w:lang w:val="en-PH"/>
        </w:rPr>
        <w:noBreakHyphen/>
      </w:r>
      <w:r w:rsidRPr="006221A2">
        <w:rPr>
          <w:lang w:val="en-PH"/>
        </w:rPr>
        <w:t>Applicability Determination (NAD) for its urgent care center, based on status of urgent care center as the office of a licensed private practitioner, did not require a formal written, determination by Department of Health and Environmental Control (DHEC) and, therefore, did not give rise to jurisdiction of Administrative Law Court over contested case proceeding brought by hospital. Amisub of South Carolina, Inc. v. South Carolina Dept. of Health and Environmental Control (S.C. 2013) 403 S.C. 576, 743 S.E.2d 786. Health 245</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65.</w:t>
      </w:r>
      <w:r w:rsidR="002D3418" w:rsidRPr="006221A2">
        <w:rPr>
          <w:lang w:val="en-PH"/>
        </w:rPr>
        <w:t xml:space="preserve"> Appeals of department permitting decisions for animal facilities; procedures.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In making a staff decision on a permit, license, certification, or other approval of a poultry facility or another animal facility, except a swine facility, pursuant to Section 44</w:t>
      </w:r>
      <w:r w:rsidR="006221A2" w:rsidRPr="006221A2">
        <w:rPr>
          <w:lang w:val="en-PH"/>
        </w:rPr>
        <w:noBreakHyphen/>
      </w:r>
      <w:r w:rsidRPr="006221A2">
        <w:rPr>
          <w:lang w:val="en-PH"/>
        </w:rPr>
        <w:t>1</w:t>
      </w:r>
      <w:r w:rsidR="006221A2" w:rsidRPr="006221A2">
        <w:rPr>
          <w:lang w:val="en-PH"/>
        </w:rPr>
        <w:noBreakHyphen/>
      </w:r>
      <w:r w:rsidRPr="006221A2">
        <w:rPr>
          <w:lang w:val="en-PH"/>
        </w:rPr>
        <w:t>60(D), or if the department conducts a final review conference related to a decision on a permit, license, certification, or other approval of a poultry facility or another animal facility, except a swine facility, pursuant to Section 44</w:t>
      </w:r>
      <w:r w:rsidR="006221A2" w:rsidRPr="006221A2">
        <w:rPr>
          <w:lang w:val="en-PH"/>
        </w:rPr>
        <w:noBreakHyphen/>
      </w:r>
      <w:r w:rsidRPr="006221A2">
        <w:rPr>
          <w:lang w:val="en-PH"/>
        </w:rPr>
        <w:t>1</w:t>
      </w:r>
      <w:r w:rsidR="006221A2" w:rsidRPr="006221A2">
        <w:rPr>
          <w:lang w:val="en-PH"/>
        </w:rPr>
        <w:noBreakHyphen/>
      </w:r>
      <w:r w:rsidRPr="006221A2">
        <w:rPr>
          <w:lang w:val="en-PH"/>
        </w:rPr>
        <w:t>60(F), the department shall base its decision solely on whether the permit complies with the applicable department regulations governing the permitting of poultry and other animal facilities, other than swine facilities.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(B) For purposes of permitting, licensing, certification, or other approval of a poultry facility or another animal facility, other than a swine facility: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only an applicant, permittee, licensee, or affected person may request a final review conference pursuant to Section 44</w:t>
      </w:r>
      <w:r w:rsidR="006221A2" w:rsidRPr="006221A2">
        <w:rPr>
          <w:lang w:val="en-PH"/>
        </w:rPr>
        <w:noBreakHyphen/>
      </w:r>
      <w:r w:rsidRPr="006221A2">
        <w:rPr>
          <w:lang w:val="en-PH"/>
        </w:rPr>
        <w:t>1</w:t>
      </w:r>
      <w:r w:rsidR="006221A2" w:rsidRPr="006221A2">
        <w:rPr>
          <w:lang w:val="en-PH"/>
        </w:rPr>
        <w:noBreakHyphen/>
      </w:r>
      <w:r w:rsidRPr="006221A2">
        <w:rPr>
          <w:lang w:val="en-PH"/>
        </w:rPr>
        <w:t>60(F);</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only an affected person may request a contested case hearing pursuant to Section 44</w:t>
      </w:r>
      <w:r w:rsidR="006221A2" w:rsidRPr="006221A2">
        <w:rPr>
          <w:lang w:val="en-PH"/>
        </w:rPr>
        <w:noBreakHyphen/>
      </w:r>
      <w:r w:rsidRPr="006221A2">
        <w:rPr>
          <w:lang w:val="en-PH"/>
        </w:rPr>
        <w:t>1</w:t>
      </w:r>
      <w:r w:rsidR="006221A2" w:rsidRPr="006221A2">
        <w:rPr>
          <w:lang w:val="en-PH"/>
        </w:rPr>
        <w:noBreakHyphen/>
      </w:r>
      <w:r w:rsidRPr="006221A2">
        <w:rPr>
          <w:lang w:val="en-PH"/>
        </w:rPr>
        <w:t>60(G);</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only an applicant, permittee, licensee, or affected person may become a party to a final review conference;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(4) only an affected person may become a party to a contested case hearing; and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(5) only an applicant, permittee, licensee, or affected person is entitled as of right to be admitted as a party pursuant to Section 1</w:t>
      </w:r>
      <w:r w:rsidR="006221A2" w:rsidRPr="006221A2">
        <w:rPr>
          <w:lang w:val="en-PH"/>
        </w:rPr>
        <w:noBreakHyphen/>
      </w:r>
      <w:r w:rsidRPr="006221A2">
        <w:rPr>
          <w:lang w:val="en-PH"/>
        </w:rPr>
        <w:t>23</w:t>
      </w:r>
      <w:r w:rsidR="006221A2" w:rsidRPr="006221A2">
        <w:rPr>
          <w:lang w:val="en-PH"/>
        </w:rPr>
        <w:noBreakHyphen/>
      </w:r>
      <w:r w:rsidRPr="006221A2">
        <w:rPr>
          <w:lang w:val="en-PH"/>
        </w:rPr>
        <w:t>310(5) of the Administrative Procedures Act.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w:t>
      </w:r>
      <w:r w:rsidR="006221A2" w:rsidRPr="006221A2">
        <w:rPr>
          <w:lang w:val="en-PH"/>
        </w:rPr>
        <w:t>’</w:t>
      </w:r>
      <w:r w:rsidRPr="006221A2">
        <w:rPr>
          <w:lang w:val="en-PH"/>
        </w:rPr>
        <w:t>s complete application package as prescribed by regulation. The department must not take into consideration any changes to the development or use of property after receipt of the application, including, but not limited to, the construction of a residence.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006221A2" w:rsidRPr="006221A2">
        <w:rPr>
          <w:lang w:val="en-PH"/>
        </w:rPr>
        <w:noBreakHyphen/>
      </w:r>
      <w:r w:rsidRPr="006221A2">
        <w:rPr>
          <w:lang w:val="en-PH"/>
        </w:rPr>
        <w:t>two hours to provide in writing a withdrawal or rescission of the waiver.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(D)(1) 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w:t>
      </w:r>
      <w:r w:rsidR="006221A2" w:rsidRPr="006221A2">
        <w:rPr>
          <w:lang w:val="en-PH"/>
        </w:rPr>
        <w:t>’</w:t>
      </w:r>
      <w:r w:rsidRPr="006221A2">
        <w:rPr>
          <w:lang w:val="en-PH"/>
        </w:rPr>
        <w:t>s property line or located one thousand feet or more from an adjacent property owner</w:t>
      </w:r>
      <w:r w:rsidR="006221A2" w:rsidRPr="006221A2">
        <w:rPr>
          <w:lang w:val="en-PH"/>
        </w:rPr>
        <w:t>’</w:t>
      </w:r>
      <w:r w:rsidRPr="006221A2">
        <w:rPr>
          <w:lang w:val="en-PH"/>
        </w:rPr>
        <w:t>s residence.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(E) For purposes of this section, </w:t>
      </w:r>
      <w:r w:rsidR="006221A2" w:rsidRPr="006221A2">
        <w:rPr>
          <w:lang w:val="en-PH"/>
        </w:rPr>
        <w:t>“</w:t>
      </w:r>
      <w:r w:rsidRPr="006221A2">
        <w:rPr>
          <w:lang w:val="en-PH"/>
        </w:rPr>
        <w:t>affected person</w:t>
      </w:r>
      <w:r w:rsidR="006221A2" w:rsidRPr="006221A2">
        <w:rPr>
          <w:lang w:val="en-PH"/>
        </w:rPr>
        <w:t>”</w:t>
      </w:r>
      <w:r w:rsidRPr="006221A2">
        <w:rPr>
          <w:lang w:val="en-PH"/>
        </w:rPr>
        <w:t xml:space="preserve"> means a property owner with standing within a one</w:t>
      </w:r>
      <w:r w:rsidR="006221A2" w:rsidRPr="006221A2">
        <w:rPr>
          <w:lang w:val="en-PH"/>
        </w:rPr>
        <w:noBreakHyphen/>
      </w:r>
      <w:r w:rsidRPr="006221A2">
        <w:rPr>
          <w:lang w:val="en-PH"/>
        </w:rPr>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2018 Act No. 139 (H.3929), </w:t>
      </w:r>
      <w:r w:rsidRPr="006221A2">
        <w:rPr>
          <w:lang w:val="en-PH"/>
        </w:rPr>
        <w:t xml:space="preserve">Section </w:t>
      </w:r>
      <w:r w:rsidR="002D3418" w:rsidRPr="006221A2">
        <w:rPr>
          <w:lang w:val="en-PH"/>
        </w:rPr>
        <w:t>1, eff March 12, 2018.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Editor</w:t>
      </w:r>
      <w:r w:rsidR="006221A2" w:rsidRPr="006221A2">
        <w:rPr>
          <w:lang w:val="en-PH"/>
        </w:rPr>
        <w:t>’</w:t>
      </w:r>
      <w:r w:rsidRPr="006221A2">
        <w:rPr>
          <w:lang w:val="en-PH"/>
        </w:rPr>
        <w:t>s Note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2018 Act No. 144, </w:t>
      </w:r>
      <w:r w:rsidR="006221A2" w:rsidRPr="006221A2">
        <w:rPr>
          <w:lang w:val="en-PH"/>
        </w:rPr>
        <w:t xml:space="preserve">Section </w:t>
      </w:r>
      <w:r w:rsidRPr="006221A2">
        <w:rPr>
          <w:lang w:val="en-PH"/>
        </w:rPr>
        <w:t>4,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SECTION 4. Nothing in this act shall be construed as affecting or applying to confined swine feeding operations.</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Appeals from department decisions giving rise to contested case, procedures,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1</w:t>
      </w:r>
      <w:r w:rsidR="006221A2" w:rsidRPr="006221A2">
        <w:rPr>
          <w:lang w:val="en-PH"/>
        </w:rPr>
        <w:noBreakHyphen/>
      </w:r>
      <w:r w:rsidRPr="006221A2">
        <w:rPr>
          <w:lang w:val="en-PH"/>
        </w:rPr>
        <w:t>60.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70.</w:t>
      </w:r>
      <w:r w:rsidR="002D3418" w:rsidRPr="006221A2">
        <w:rPr>
          <w:lang w:val="en-PH"/>
        </w:rPr>
        <w:t xml:space="preserve"> Rules and regulations of board mst be approved by General Assembly.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All rules and regulations promulgated by the Board shall be null and void unless approved by a concurrent resolution of the General Assembly at the session of the General Assembly following their promulgation.</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0.6; 1973 (58) 685.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Promulgation of rules and regulations under Hazardous Waste Management Act,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56</w:t>
      </w:r>
      <w:r w:rsidR="006221A2" w:rsidRPr="006221A2">
        <w:rPr>
          <w:lang w:val="en-PH"/>
        </w:rPr>
        <w:noBreakHyphen/>
      </w:r>
      <w:r w:rsidRPr="006221A2">
        <w:rPr>
          <w:lang w:val="en-PH"/>
        </w:rPr>
        <w:t>30.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80.</w:t>
      </w:r>
      <w:r w:rsidR="002D3418" w:rsidRPr="006221A2">
        <w:rPr>
          <w:lang w:val="en-PH"/>
        </w:rPr>
        <w:t xml:space="preserve"> Duties and powers of board as to communicable or epidemic diseases.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(B)(1) Whenever the board learns of a case of a reportable illness or health condition, an unusual cluster, or a suspicious event that it reasonably believes has the potential to cause a public health emergency, as defined in Section 44</w:t>
      </w:r>
      <w:r w:rsidR="006221A2" w:rsidRPr="006221A2">
        <w:rPr>
          <w:lang w:val="en-PH"/>
        </w:rPr>
        <w:noBreakHyphen/>
      </w:r>
      <w:r w:rsidRPr="006221A2">
        <w:rPr>
          <w:lang w:val="en-PH"/>
        </w:rPr>
        <w:t>4</w:t>
      </w:r>
      <w:r w:rsidR="006221A2" w:rsidRPr="006221A2">
        <w:rPr>
          <w:lang w:val="en-PH"/>
        </w:rPr>
        <w:noBreakHyphen/>
      </w:r>
      <w:r w:rsidRPr="006221A2">
        <w:rPr>
          <w:lang w:val="en-PH"/>
        </w:rPr>
        <w:t>130, it is authorized to notify the appropriate public safety authority, tribal authorities, and federal health and public safety authorities.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6221A2" w:rsidRPr="006221A2">
        <w:rPr>
          <w:lang w:val="en-PH"/>
        </w:rPr>
        <w:t>“</w:t>
      </w:r>
      <w:r w:rsidRPr="006221A2">
        <w:rPr>
          <w:lang w:val="en-PH"/>
        </w:rPr>
        <w:t>nonmedical records</w:t>
      </w:r>
      <w:r w:rsidR="006221A2" w:rsidRPr="006221A2">
        <w:rPr>
          <w:lang w:val="en-PH"/>
        </w:rPr>
        <w:t>”</w:t>
      </w:r>
      <w:r w:rsidRPr="006221A2">
        <w:rPr>
          <w:lang w:val="en-PH"/>
        </w:rPr>
        <w:t xml:space="preserve"> mean records of entities, including businesses, health facilities, and pharmacies, which are needed to adequately identify and locate persons believed to have been potentially exposed or known to have been infected with a contagious disease.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(4) An order of the board given to effectuate the purposes of this subsection is enforceable immediately by the public safety authority.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(5) For purposes of this subsection, the terms qualifying health event, public health emergency, and public safety authority have the same meanings as provided in Section 44</w:t>
      </w:r>
      <w:r w:rsidR="006221A2" w:rsidRPr="006221A2">
        <w:rPr>
          <w:lang w:val="en-PH"/>
        </w:rPr>
        <w:noBreakHyphen/>
      </w:r>
      <w:r w:rsidRPr="006221A2">
        <w:rPr>
          <w:lang w:val="en-PH"/>
        </w:rPr>
        <w:t>4</w:t>
      </w:r>
      <w:r w:rsidR="006221A2" w:rsidRPr="006221A2">
        <w:rPr>
          <w:lang w:val="en-PH"/>
        </w:rPr>
        <w:noBreakHyphen/>
      </w:r>
      <w:r w:rsidRPr="006221A2">
        <w:rPr>
          <w:lang w:val="en-PH"/>
        </w:rPr>
        <w:t>130.</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36;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36; 1942 Code </w:t>
      </w:r>
      <w:r w:rsidRPr="006221A2">
        <w:rPr>
          <w:lang w:val="en-PH"/>
        </w:rPr>
        <w:t xml:space="preserve">Section </w:t>
      </w:r>
      <w:r w:rsidR="002D3418" w:rsidRPr="006221A2">
        <w:rPr>
          <w:lang w:val="en-PH"/>
        </w:rPr>
        <w:t xml:space="preserve">5011; 1932 Code </w:t>
      </w:r>
      <w:r w:rsidRPr="006221A2">
        <w:rPr>
          <w:lang w:val="en-PH"/>
        </w:rPr>
        <w:t xml:space="preserve">Section </w:t>
      </w:r>
      <w:r w:rsidR="002D3418" w:rsidRPr="006221A2">
        <w:rPr>
          <w:lang w:val="en-PH"/>
        </w:rPr>
        <w:t xml:space="preserve">5054;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2362; Civ. C. </w:t>
      </w:r>
      <w:r w:rsidRPr="006221A2">
        <w:rPr>
          <w:lang w:val="en-PH"/>
        </w:rPr>
        <w:t>‘</w:t>
      </w:r>
      <w:r w:rsidR="002D3418" w:rsidRPr="006221A2">
        <w:rPr>
          <w:lang w:val="en-PH"/>
        </w:rPr>
        <w:t xml:space="preserve">12 </w:t>
      </w:r>
      <w:r w:rsidRPr="006221A2">
        <w:rPr>
          <w:lang w:val="en-PH"/>
        </w:rPr>
        <w:t xml:space="preserve">Section </w:t>
      </w:r>
      <w:r w:rsidR="002D3418" w:rsidRPr="006221A2">
        <w:rPr>
          <w:lang w:val="en-PH"/>
        </w:rPr>
        <w:t xml:space="preserve">1614; 1908 (25) 998; 2002 Act No. 339, </w:t>
      </w:r>
      <w:r w:rsidRPr="006221A2">
        <w:rPr>
          <w:lang w:val="en-PH"/>
        </w:rPr>
        <w:t xml:space="preserve">Section </w:t>
      </w:r>
      <w:r w:rsidR="002D3418" w:rsidRPr="006221A2">
        <w:rPr>
          <w:lang w:val="en-PH"/>
        </w:rPr>
        <w:t>22, eff July 2, 2002.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Diseases and infections of animals, see </w:t>
      </w:r>
      <w:r w:rsidR="006221A2" w:rsidRPr="006221A2">
        <w:rPr>
          <w:lang w:val="en-PH"/>
        </w:rPr>
        <w:t xml:space="preserve">Sections </w:t>
      </w:r>
      <w:r w:rsidRPr="006221A2">
        <w:rPr>
          <w:lang w:val="en-PH"/>
        </w:rPr>
        <w:t xml:space="preserve"> 47</w:t>
      </w:r>
      <w:r w:rsidR="006221A2" w:rsidRPr="006221A2">
        <w:rPr>
          <w:lang w:val="en-PH"/>
        </w:rPr>
        <w:noBreakHyphen/>
      </w:r>
      <w:r w:rsidRPr="006221A2">
        <w:rPr>
          <w:lang w:val="en-PH"/>
        </w:rPr>
        <w:t>13</w:t>
      </w:r>
      <w:r w:rsidR="006221A2" w:rsidRPr="006221A2">
        <w:rPr>
          <w:lang w:val="en-PH"/>
        </w:rPr>
        <w:noBreakHyphen/>
      </w:r>
      <w:r w:rsidRPr="006221A2">
        <w:rPr>
          <w:lang w:val="en-PH"/>
        </w:rPr>
        <w:t>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Implementation of Emergency Health Powers Act, see S.C. Code of Regulations R. 61</w:t>
      </w:r>
      <w:r w:rsidR="006221A2" w:rsidRPr="006221A2">
        <w:rPr>
          <w:lang w:val="en-PH"/>
        </w:rPr>
        <w:noBreakHyphen/>
      </w:r>
      <w:r w:rsidRPr="006221A2">
        <w:rPr>
          <w:lang w:val="en-PH"/>
        </w:rPr>
        <w:t>112.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Rabies control, see </w:t>
      </w:r>
      <w:r w:rsidR="006221A2" w:rsidRPr="006221A2">
        <w:rPr>
          <w:lang w:val="en-PH"/>
        </w:rPr>
        <w:t xml:space="preserve">Sections </w:t>
      </w:r>
      <w:r w:rsidRPr="006221A2">
        <w:rPr>
          <w:lang w:val="en-PH"/>
        </w:rPr>
        <w:t xml:space="preserve"> 47</w:t>
      </w:r>
      <w:r w:rsidR="006221A2" w:rsidRPr="006221A2">
        <w:rPr>
          <w:lang w:val="en-PH"/>
        </w:rPr>
        <w:noBreakHyphen/>
      </w:r>
      <w:r w:rsidRPr="006221A2">
        <w:rPr>
          <w:lang w:val="en-PH"/>
        </w:rPr>
        <w:t>5</w:t>
      </w:r>
      <w:r w:rsidR="006221A2" w:rsidRPr="006221A2">
        <w:rPr>
          <w:lang w:val="en-PH"/>
        </w:rPr>
        <w:noBreakHyphen/>
      </w:r>
      <w:r w:rsidRPr="006221A2">
        <w:rPr>
          <w:lang w:val="en-PH"/>
        </w:rPr>
        <w:t>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 367.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S.C. Jur. Public Health </w:t>
      </w:r>
      <w:r w:rsidR="006221A2" w:rsidRPr="006221A2">
        <w:rPr>
          <w:lang w:val="en-PH"/>
        </w:rPr>
        <w:t xml:space="preserve">Section </w:t>
      </w:r>
      <w:r w:rsidRPr="006221A2">
        <w:rPr>
          <w:lang w:val="en-PH"/>
        </w:rPr>
        <w:t>119, Disease Protection.</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90.</w:t>
      </w:r>
      <w:r w:rsidR="002D3418" w:rsidRPr="006221A2">
        <w:rPr>
          <w:lang w:val="en-PH"/>
        </w:rPr>
        <w:t xml:space="preserve"> Board shall advise municipal and county authorities.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39;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39; 1942 Code </w:t>
      </w:r>
      <w:r w:rsidRPr="006221A2">
        <w:rPr>
          <w:lang w:val="en-PH"/>
        </w:rPr>
        <w:t xml:space="preserve">Section </w:t>
      </w:r>
      <w:r w:rsidR="002D3418" w:rsidRPr="006221A2">
        <w:rPr>
          <w:lang w:val="en-PH"/>
        </w:rPr>
        <w:t xml:space="preserve">5013; 1932 Code </w:t>
      </w:r>
      <w:r w:rsidRPr="006221A2">
        <w:rPr>
          <w:lang w:val="en-PH"/>
        </w:rPr>
        <w:t xml:space="preserve">Section </w:t>
      </w:r>
      <w:r w:rsidR="002D3418" w:rsidRPr="006221A2">
        <w:rPr>
          <w:lang w:val="en-PH"/>
        </w:rPr>
        <w:t xml:space="preserve">5056;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2364; Civ. C. </w:t>
      </w:r>
      <w:r w:rsidRPr="006221A2">
        <w:rPr>
          <w:lang w:val="en-PH"/>
        </w:rPr>
        <w:t>‘</w:t>
      </w:r>
      <w:r w:rsidR="002D3418" w:rsidRPr="006221A2">
        <w:rPr>
          <w:lang w:val="en-PH"/>
        </w:rPr>
        <w:t xml:space="preserve">12 </w:t>
      </w:r>
      <w:r w:rsidRPr="006221A2">
        <w:rPr>
          <w:lang w:val="en-PH"/>
        </w:rPr>
        <w:t xml:space="preserve">Section </w:t>
      </w:r>
      <w:r w:rsidR="002D3418" w:rsidRPr="006221A2">
        <w:rPr>
          <w:lang w:val="en-PH"/>
        </w:rPr>
        <w:t>1617; 1908 (25) 998; 1972 (57) 2687.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Counties, generally, see Title 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Sewerage systems and sewerage commissions of municipal corporations, see </w:t>
      </w:r>
      <w:r w:rsidR="006221A2" w:rsidRPr="006221A2">
        <w:rPr>
          <w:lang w:val="en-PH"/>
        </w:rPr>
        <w:t xml:space="preserve">Sections </w:t>
      </w:r>
      <w:r w:rsidRPr="006221A2">
        <w:rPr>
          <w:lang w:val="en-PH"/>
        </w:rPr>
        <w:t xml:space="preserve"> 5</w:t>
      </w:r>
      <w:r w:rsidR="006221A2" w:rsidRPr="006221A2">
        <w:rPr>
          <w:lang w:val="en-PH"/>
        </w:rPr>
        <w:noBreakHyphen/>
      </w:r>
      <w:r w:rsidRPr="006221A2">
        <w:rPr>
          <w:lang w:val="en-PH"/>
        </w:rPr>
        <w:t>31</w:t>
      </w:r>
      <w:r w:rsidR="006221A2" w:rsidRPr="006221A2">
        <w:rPr>
          <w:lang w:val="en-PH"/>
        </w:rPr>
        <w:noBreakHyphen/>
      </w:r>
      <w:r w:rsidRPr="006221A2">
        <w:rPr>
          <w:lang w:val="en-PH"/>
        </w:rPr>
        <w:t>810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100.</w:t>
      </w:r>
      <w:r w:rsidR="002D3418" w:rsidRPr="006221A2">
        <w:rPr>
          <w:lang w:val="en-PH"/>
        </w:rPr>
        <w:t xml:space="preserve"> Assistance from peace and health officers.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6221A2" w:rsidRPr="006221A2">
        <w:rPr>
          <w:lang w:val="en-PH"/>
        </w:rPr>
        <w:noBreakHyphen/>
      </w:r>
      <w:r w:rsidRPr="006221A2">
        <w:rPr>
          <w:lang w:val="en-PH"/>
        </w:rPr>
        <w:t>4</w:t>
      </w:r>
      <w:r w:rsidR="006221A2" w:rsidRPr="006221A2">
        <w:rPr>
          <w:lang w:val="en-PH"/>
        </w:rPr>
        <w:noBreakHyphen/>
      </w:r>
      <w:r w:rsidRPr="006221A2">
        <w:rPr>
          <w:lang w:val="en-PH"/>
        </w:rPr>
        <w:t>130, the director may request assistance in enforcing orders issued pursuant to this chapter and pursuant to Chapter 4, Title 44, from the public safety authority, as defined in Section 44</w:t>
      </w:r>
      <w:r w:rsidR="006221A2" w:rsidRPr="006221A2">
        <w:rPr>
          <w:lang w:val="en-PH"/>
        </w:rPr>
        <w:noBreakHyphen/>
      </w:r>
      <w:r w:rsidRPr="006221A2">
        <w:rPr>
          <w:lang w:val="en-PH"/>
        </w:rPr>
        <w:t>4</w:t>
      </w:r>
      <w:r w:rsidR="006221A2" w:rsidRPr="006221A2">
        <w:rPr>
          <w:lang w:val="en-PH"/>
        </w:rPr>
        <w:noBreakHyphen/>
      </w:r>
      <w:r w:rsidRPr="006221A2">
        <w:rPr>
          <w:lang w:val="en-PH"/>
        </w:rPr>
        <w:t>130, other state law enforcement authorities, and local law enforcement. The public safety authority may request assistance from the South Carolina National Guard in enforcing orders made pursuant to this chapter or pursuant to Chapter 4, Title 44.</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37;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37; 1942 Code </w:t>
      </w:r>
      <w:r w:rsidRPr="006221A2">
        <w:rPr>
          <w:lang w:val="en-PH"/>
        </w:rPr>
        <w:t xml:space="preserve">Section </w:t>
      </w:r>
      <w:r w:rsidR="002D3418" w:rsidRPr="006221A2">
        <w:rPr>
          <w:lang w:val="en-PH"/>
        </w:rPr>
        <w:t xml:space="preserve">5011; 1932 Code </w:t>
      </w:r>
      <w:r w:rsidRPr="006221A2">
        <w:rPr>
          <w:lang w:val="en-PH"/>
        </w:rPr>
        <w:t xml:space="preserve">Section </w:t>
      </w:r>
      <w:r w:rsidR="002D3418" w:rsidRPr="006221A2">
        <w:rPr>
          <w:lang w:val="en-PH"/>
        </w:rPr>
        <w:t xml:space="preserve">5054;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2362; Civ. C. </w:t>
      </w:r>
      <w:r w:rsidRPr="006221A2">
        <w:rPr>
          <w:lang w:val="en-PH"/>
        </w:rPr>
        <w:t>‘</w:t>
      </w:r>
      <w:r w:rsidR="002D3418" w:rsidRPr="006221A2">
        <w:rPr>
          <w:lang w:val="en-PH"/>
        </w:rPr>
        <w:t xml:space="preserve">12 </w:t>
      </w:r>
      <w:r w:rsidRPr="006221A2">
        <w:rPr>
          <w:lang w:val="en-PH"/>
        </w:rPr>
        <w:t xml:space="preserve">Section </w:t>
      </w:r>
      <w:r w:rsidR="002D3418" w:rsidRPr="006221A2">
        <w:rPr>
          <w:lang w:val="en-PH"/>
        </w:rPr>
        <w:t xml:space="preserve">1614; 1908 (25) 998; 1993 Act No. 181, </w:t>
      </w:r>
      <w:r w:rsidRPr="006221A2">
        <w:rPr>
          <w:lang w:val="en-PH"/>
        </w:rPr>
        <w:t xml:space="preserve">Section </w:t>
      </w:r>
      <w:r w:rsidR="002D3418" w:rsidRPr="006221A2">
        <w:rPr>
          <w:lang w:val="en-PH"/>
        </w:rPr>
        <w:t xml:space="preserve">1033; 2002 Act No. 339, </w:t>
      </w:r>
      <w:r w:rsidRPr="006221A2">
        <w:rPr>
          <w:lang w:val="en-PH"/>
        </w:rPr>
        <w:t xml:space="preserve">Section </w:t>
      </w:r>
      <w:r w:rsidR="002D3418" w:rsidRPr="006221A2">
        <w:rPr>
          <w:lang w:val="en-PH"/>
        </w:rPr>
        <w:t>23, eff July 2, 2002.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Health </w:t>
      </w:r>
      <w:r w:rsidR="006221A2" w:rsidRPr="006221A2">
        <w:rPr>
          <w:lang w:val="en-PH"/>
        </w:rPr>
        <w:t xml:space="preserve">Section </w:t>
      </w:r>
      <w:r w:rsidRPr="006221A2">
        <w:rPr>
          <w:lang w:val="en-PH"/>
        </w:rPr>
        <w:t>1, Statutory Authority.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Health </w:t>
      </w:r>
      <w:r w:rsidR="006221A2" w:rsidRPr="006221A2">
        <w:rPr>
          <w:lang w:val="en-PH"/>
        </w:rPr>
        <w:t xml:space="preserve">Section </w:t>
      </w:r>
      <w:r w:rsidRPr="006221A2">
        <w:rPr>
          <w:lang w:val="en-PH"/>
        </w:rPr>
        <w:t>3, Enforcement.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Attorney General</w:t>
      </w:r>
      <w:r w:rsidR="006221A2" w:rsidRPr="006221A2">
        <w:rPr>
          <w:lang w:val="en-PH"/>
        </w:rPr>
        <w:t>’</w:t>
      </w:r>
      <w:r w:rsidRPr="006221A2">
        <w:rPr>
          <w:lang w:val="en-PH"/>
        </w:rPr>
        <w:t>s Opinions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Discussion of the validity of the section. S.C. Op.Atty.Gen. (December 15, 2003) 2003 WL 23138214.</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110.</w:t>
      </w:r>
      <w:r w:rsidR="002D3418" w:rsidRPr="006221A2">
        <w:rPr>
          <w:lang w:val="en-PH"/>
        </w:rPr>
        <w:t xml:space="preserve"> Duties of department in regard to public health, in general.</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6221A2" w:rsidRPr="006221A2">
        <w:rPr>
          <w:lang w:val="en-PH"/>
        </w:rPr>
        <w:noBreakHyphen/>
      </w:r>
      <w:r w:rsidRPr="006221A2">
        <w:rPr>
          <w:lang w:val="en-PH"/>
        </w:rPr>
        <w:t>at</w:t>
      </w:r>
      <w:r w:rsidR="006221A2" w:rsidRPr="006221A2">
        <w:rPr>
          <w:lang w:val="en-PH"/>
        </w:rPr>
        <w:noBreakHyphen/>
      </w:r>
      <w:r w:rsidRPr="006221A2">
        <w:rPr>
          <w:lang w:val="en-PH"/>
        </w:rPr>
        <w:t>law for permitting the examination or review. Patient</w:t>
      </w:r>
      <w:r w:rsidR="006221A2" w:rsidRPr="006221A2">
        <w:rPr>
          <w:lang w:val="en-PH"/>
        </w:rPr>
        <w:noBreakHyphen/>
      </w:r>
      <w:r w:rsidRPr="006221A2">
        <w:rPr>
          <w:lang w:val="en-PH"/>
        </w:rPr>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2;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2; 1942 Code </w:t>
      </w:r>
      <w:r w:rsidRPr="006221A2">
        <w:rPr>
          <w:lang w:val="en-PH"/>
        </w:rPr>
        <w:t xml:space="preserve">Section </w:t>
      </w:r>
      <w:r w:rsidR="002D3418" w:rsidRPr="006221A2">
        <w:rPr>
          <w:lang w:val="en-PH"/>
        </w:rPr>
        <w:t xml:space="preserve">4998; 1932 Code </w:t>
      </w:r>
      <w:r w:rsidRPr="006221A2">
        <w:rPr>
          <w:lang w:val="en-PH"/>
        </w:rPr>
        <w:t xml:space="preserve">Section </w:t>
      </w:r>
      <w:r w:rsidR="002D3418" w:rsidRPr="006221A2">
        <w:rPr>
          <w:lang w:val="en-PH"/>
        </w:rPr>
        <w:t xml:space="preserve">4998;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2309; Civ. C. </w:t>
      </w:r>
      <w:r w:rsidRPr="006221A2">
        <w:rPr>
          <w:lang w:val="en-PH"/>
        </w:rPr>
        <w:t>‘</w:t>
      </w:r>
      <w:r w:rsidR="002D3418" w:rsidRPr="006221A2">
        <w:rPr>
          <w:lang w:val="en-PH"/>
        </w:rPr>
        <w:t xml:space="preserve">12 </w:t>
      </w:r>
      <w:r w:rsidRPr="006221A2">
        <w:rPr>
          <w:lang w:val="en-PH"/>
        </w:rPr>
        <w:t xml:space="preserve">Section </w:t>
      </w:r>
      <w:r w:rsidR="002D3418" w:rsidRPr="006221A2">
        <w:rPr>
          <w:lang w:val="en-PH"/>
        </w:rPr>
        <w:t xml:space="preserve">1570; Civ. C. </w:t>
      </w:r>
      <w:r w:rsidRPr="006221A2">
        <w:rPr>
          <w:lang w:val="en-PH"/>
        </w:rPr>
        <w:t>‘</w:t>
      </w:r>
      <w:r w:rsidR="002D3418" w:rsidRPr="006221A2">
        <w:rPr>
          <w:lang w:val="en-PH"/>
        </w:rPr>
        <w:t xml:space="preserve">02 </w:t>
      </w:r>
      <w:r w:rsidRPr="006221A2">
        <w:rPr>
          <w:lang w:val="en-PH"/>
        </w:rPr>
        <w:t xml:space="preserve">Section </w:t>
      </w:r>
      <w:r w:rsidR="002D3418" w:rsidRPr="006221A2">
        <w:rPr>
          <w:lang w:val="en-PH"/>
        </w:rPr>
        <w:t xml:space="preserve">1085; G. S. 912; R. S. 957; 1878 (16) 729; 1892 (21) 19; 1916 (29) 958; 1972 (57) 2495; 1988 Act No. 336, </w:t>
      </w:r>
      <w:r w:rsidRPr="006221A2">
        <w:rPr>
          <w:lang w:val="en-PH"/>
        </w:rPr>
        <w:t xml:space="preserve">Section </w:t>
      </w:r>
      <w:r w:rsidR="002D3418" w:rsidRPr="006221A2">
        <w:rPr>
          <w:lang w:val="en-PH"/>
        </w:rPr>
        <w:t>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Cancer registry, see S.C. Code of Regulations R. 61</w:t>
      </w:r>
      <w:r w:rsidR="006221A2" w:rsidRPr="006221A2">
        <w:rPr>
          <w:lang w:val="en-PH"/>
        </w:rPr>
        <w:noBreakHyphen/>
      </w:r>
      <w:r w:rsidRPr="006221A2">
        <w:rPr>
          <w:lang w:val="en-PH"/>
        </w:rPr>
        <w:t>45.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Communicable diseases, see S.C. Code of Regulations R. 61</w:t>
      </w:r>
      <w:r w:rsidR="006221A2" w:rsidRPr="006221A2">
        <w:rPr>
          <w:lang w:val="en-PH"/>
        </w:rPr>
        <w:noBreakHyphen/>
      </w:r>
      <w:r w:rsidRPr="006221A2">
        <w:rPr>
          <w:lang w:val="en-PH"/>
        </w:rPr>
        <w:t>20.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sanitation and safety, regulations for the licensing of child care centers, see S.C. Code of Regulations R. 114</w:t>
      </w:r>
      <w:r w:rsidR="006221A2" w:rsidRPr="006221A2">
        <w:rPr>
          <w:lang w:val="en-PH"/>
        </w:rPr>
        <w:noBreakHyphen/>
      </w:r>
      <w:r w:rsidRPr="006221A2">
        <w:rPr>
          <w:lang w:val="en-PH"/>
        </w:rPr>
        <w:t>505.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Implementation of Emergency Health Powers Act, see S.C. Code of Regulations R. 61</w:t>
      </w:r>
      <w:r w:rsidR="006221A2" w:rsidRPr="006221A2">
        <w:rPr>
          <w:lang w:val="en-PH"/>
        </w:rPr>
        <w:noBreakHyphen/>
      </w:r>
      <w:r w:rsidRPr="006221A2">
        <w:rPr>
          <w:lang w:val="en-PH"/>
        </w:rPr>
        <w:t>112.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Infant and toddler care, care for mildly ill children, and night care, regulations for the licensing of child care centers, see S.C. Code of Regulations R. 114</w:t>
      </w:r>
      <w:r w:rsidR="006221A2" w:rsidRPr="006221A2">
        <w:rPr>
          <w:lang w:val="en-PH"/>
        </w:rPr>
        <w:noBreakHyphen/>
      </w:r>
      <w:r w:rsidRPr="006221A2">
        <w:rPr>
          <w:lang w:val="en-PH"/>
        </w:rPr>
        <w:t>509.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Powers and duties of Department of Health and Environmental Control under Lead Poisoning Prevention and Control Act, see </w:t>
      </w:r>
      <w:r w:rsidR="006221A2" w:rsidRPr="006221A2">
        <w:rPr>
          <w:lang w:val="en-PH"/>
        </w:rPr>
        <w:t xml:space="preserve">Sections </w:t>
      </w:r>
      <w:r w:rsidRPr="006221A2">
        <w:rPr>
          <w:lang w:val="en-PH"/>
        </w:rPr>
        <w:t xml:space="preserve"> 44</w:t>
      </w:r>
      <w:r w:rsidR="006221A2" w:rsidRPr="006221A2">
        <w:rPr>
          <w:lang w:val="en-PH"/>
        </w:rPr>
        <w:noBreakHyphen/>
      </w:r>
      <w:r w:rsidRPr="006221A2">
        <w:rPr>
          <w:lang w:val="en-PH"/>
        </w:rPr>
        <w:t>53</w:t>
      </w:r>
      <w:r w:rsidR="006221A2" w:rsidRPr="006221A2">
        <w:rPr>
          <w:lang w:val="en-PH"/>
        </w:rPr>
        <w:noBreakHyphen/>
      </w:r>
      <w:r w:rsidRPr="006221A2">
        <w:rPr>
          <w:lang w:val="en-PH"/>
        </w:rPr>
        <w:t>1310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Sexually transmitted diseases, see S.C. Code of Regulations R. 61</w:t>
      </w:r>
      <w:r w:rsidR="006221A2" w:rsidRPr="006221A2">
        <w:rPr>
          <w:lang w:val="en-PH"/>
        </w:rPr>
        <w:noBreakHyphen/>
      </w:r>
      <w:r w:rsidRPr="006221A2">
        <w:rPr>
          <w:lang w:val="en-PH"/>
        </w:rPr>
        <w:t>21.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Transfer of duties and properties of the State Park Health Center to the Department of Health and Environmental Control,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31</w:t>
      </w:r>
      <w:r w:rsidR="006221A2" w:rsidRPr="006221A2">
        <w:rPr>
          <w:lang w:val="en-PH"/>
        </w:rPr>
        <w:noBreakHyphen/>
      </w:r>
      <w:r w:rsidRPr="006221A2">
        <w:rPr>
          <w:lang w:val="en-PH"/>
        </w:rPr>
        <w:t>510.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 </w:t>
      </w:r>
      <w:r w:rsidRPr="006221A2">
        <w:rPr>
          <w:lang w:val="en-PH"/>
        </w:rPr>
        <w:t>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Health </w:t>
      </w:r>
      <w:r w:rsidR="006221A2" w:rsidRPr="006221A2">
        <w:rPr>
          <w:lang w:val="en-PH"/>
        </w:rPr>
        <w:t xml:space="preserve">Section </w:t>
      </w:r>
      <w:r w:rsidRPr="006221A2">
        <w:rPr>
          <w:lang w:val="en-PH"/>
        </w:rPr>
        <w:t>1, Statutory Authority.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Attorney General</w:t>
      </w:r>
      <w:r w:rsidR="006221A2" w:rsidRPr="006221A2">
        <w:rPr>
          <w:lang w:val="en-PH"/>
        </w:rPr>
        <w:t>’</w:t>
      </w:r>
      <w:r w:rsidRPr="006221A2">
        <w:rPr>
          <w:lang w:val="en-PH"/>
        </w:rPr>
        <w:t>s Opinions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This section does not compel the Division of Research and Statistical Services or the Health Care Planning and Oversight Committee to release hospital</w:t>
      </w:r>
      <w:r w:rsidR="006221A2" w:rsidRPr="006221A2">
        <w:rPr>
          <w:lang w:val="en-PH"/>
        </w:rPr>
        <w:noBreakHyphen/>
      </w:r>
      <w:r w:rsidRPr="006221A2">
        <w:rPr>
          <w:lang w:val="en-PH"/>
        </w:rPr>
        <w:t>specific or patient</w:t>
      </w:r>
      <w:r w:rsidR="006221A2" w:rsidRPr="006221A2">
        <w:rPr>
          <w:lang w:val="en-PH"/>
        </w:rPr>
        <w:noBreakHyphen/>
      </w:r>
      <w:r w:rsidRPr="006221A2">
        <w:rPr>
          <w:lang w:val="en-PH"/>
        </w:rPr>
        <w:t>specific information under the Medically Indigent Assistance Act to the Department of Health and Environmental Control. S.C. Op.Atty.Gen. (February 27, 1989) 1989 WL 406113.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The Department of Health and Environmental Control may inspect school lunchrooms and sanitary facilities in private schools. S.C. Op.Atty.Gen. (March 2, 1982) 1982 WL 154980.</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The Department of Health and Environmental Control is not responsible for enforcing prison sanitation standards. S.C. Op.Atty.Gen. (August 11, 1978) 1978 WL 22620.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130.</w:t>
      </w:r>
      <w:r w:rsidR="002D3418" w:rsidRPr="006221A2">
        <w:rPr>
          <w:lang w:val="en-PH"/>
        </w:rPr>
        <w:t xml:space="preserve"> Department may establish health districts and district advisory boards of health.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w:t>
      </w:r>
      <w:r w:rsidRPr="006221A2">
        <w:rPr>
          <w:lang w:val="en-PH"/>
        </w:rPr>
        <w:lastRenderedPageBreak/>
        <w:t>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district medical director or administrator shall be secretary of the advisory board and the district advisory board shall elect annually from its membership a chairman.</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7;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7; 1942 Code </w:t>
      </w:r>
      <w:r w:rsidRPr="006221A2">
        <w:rPr>
          <w:lang w:val="en-PH"/>
        </w:rPr>
        <w:t xml:space="preserve">Sections </w:t>
      </w:r>
      <w:r w:rsidR="002D3418" w:rsidRPr="006221A2">
        <w:rPr>
          <w:lang w:val="en-PH"/>
        </w:rPr>
        <w:t xml:space="preserve"> 5000, 5024; 1932 Code </w:t>
      </w:r>
      <w:r w:rsidRPr="006221A2">
        <w:rPr>
          <w:lang w:val="en-PH"/>
        </w:rPr>
        <w:t xml:space="preserve">Sections </w:t>
      </w:r>
      <w:r w:rsidR="002D3418" w:rsidRPr="006221A2">
        <w:rPr>
          <w:lang w:val="en-PH"/>
        </w:rPr>
        <w:t xml:space="preserve"> 5000, 5039; Civ. C. </w:t>
      </w:r>
      <w:r w:rsidRPr="006221A2">
        <w:rPr>
          <w:lang w:val="en-PH"/>
        </w:rPr>
        <w:t>‘</w:t>
      </w:r>
      <w:r w:rsidR="002D3418" w:rsidRPr="006221A2">
        <w:rPr>
          <w:lang w:val="en-PH"/>
        </w:rPr>
        <w:t xml:space="preserve">22 </w:t>
      </w:r>
      <w:r w:rsidRPr="006221A2">
        <w:rPr>
          <w:lang w:val="en-PH"/>
        </w:rPr>
        <w:t xml:space="preserve">Sections </w:t>
      </w:r>
      <w:r w:rsidR="002D3418" w:rsidRPr="006221A2">
        <w:rPr>
          <w:lang w:val="en-PH"/>
        </w:rPr>
        <w:t xml:space="preserve"> 2311, 2349; Civ. C. </w:t>
      </w:r>
      <w:r w:rsidRPr="006221A2">
        <w:rPr>
          <w:lang w:val="en-PH"/>
        </w:rPr>
        <w:t>‘</w:t>
      </w:r>
      <w:r w:rsidR="002D3418" w:rsidRPr="006221A2">
        <w:rPr>
          <w:lang w:val="en-PH"/>
        </w:rPr>
        <w:t xml:space="preserve">12 </w:t>
      </w:r>
      <w:r w:rsidRPr="006221A2">
        <w:rPr>
          <w:lang w:val="en-PH"/>
        </w:rPr>
        <w:t xml:space="preserve">Sections </w:t>
      </w:r>
      <w:r w:rsidR="002D3418" w:rsidRPr="006221A2">
        <w:rPr>
          <w:lang w:val="en-PH"/>
        </w:rPr>
        <w:t xml:space="preserve"> 1572, 1605; Civ. C. </w:t>
      </w:r>
      <w:r w:rsidRPr="006221A2">
        <w:rPr>
          <w:lang w:val="en-PH"/>
        </w:rPr>
        <w:t>‘</w:t>
      </w:r>
      <w:r w:rsidR="002D3418" w:rsidRPr="006221A2">
        <w:rPr>
          <w:lang w:val="en-PH"/>
        </w:rPr>
        <w:t xml:space="preserve">02 </w:t>
      </w:r>
      <w:r w:rsidRPr="006221A2">
        <w:rPr>
          <w:lang w:val="en-PH"/>
        </w:rPr>
        <w:t xml:space="preserve">Sections </w:t>
      </w:r>
      <w:r w:rsidR="002D3418" w:rsidRPr="006221A2">
        <w:rPr>
          <w:lang w:val="en-PH"/>
        </w:rPr>
        <w:t xml:space="preserve"> 1087, 1108; G. S. 914; R. S. 959, 961; 1878 (16) 729; 1883 (18) 291, 292; 1885 (19) 319; 1892 (21) 20; 1970 (56) 2561.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140.</w:t>
      </w:r>
      <w:r w:rsidR="002D3418" w:rsidRPr="006221A2">
        <w:rPr>
          <w:lang w:val="en-PH"/>
        </w:rPr>
        <w:t xml:space="preserve"> Department may promulgate and enforce rules and regulations for public health.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Department of Health and Environmental Control may make, adopt, promulgate and enforce reasonable rules and regulations from time to time requiring and providing:</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(1) For the thorough sanitation and disinfection of all passenger cars, sleeping cars, steamboats and other vehicles of transportation in this State and all convict camps, penitentiaries, jails, hotels, schools and other places used by or open to the public;</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(4) For the sanitation and control of abattoirs, meat markets, whether the same be definitely provided for that purpose or used in connection with other business, and bottling plants;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(5) For the classification of waters and for the safety and sanitation in the harvesting, storing, processing, handling and transportation of mollusks, fin fish and crustaceans;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(6) For the control of disease</w:t>
      </w:r>
      <w:r w:rsidR="006221A2" w:rsidRPr="006221A2">
        <w:rPr>
          <w:lang w:val="en-PH"/>
        </w:rPr>
        <w:noBreakHyphen/>
      </w:r>
      <w:r w:rsidRPr="006221A2">
        <w:rPr>
          <w:lang w:val="en-PH"/>
        </w:rPr>
        <w:t>bearing insects, including the impounding of waters;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(7) For the safety, safe operation and sanitation of public swimming pools and other public bathing places, construction, tourist and trailer camps and fairs;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(8) For the control of industrial plants, including the protection of workers from fumes, gases and dust, whether obnoxious or toxic;</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(9) For the use of water in air humidifiers;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(10) For the care, segregation and isolation of persons having or suspected of having any communicable, contagious or infectious disease;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(13) For alteration of safety glazing material standards and the defining of additional structural locations as hazardous areas, and for notice and hearing procedures by which to effect these changes.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8;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8; 1942 Code </w:t>
      </w:r>
      <w:r w:rsidRPr="006221A2">
        <w:rPr>
          <w:lang w:val="en-PH"/>
        </w:rPr>
        <w:t xml:space="preserve">Section </w:t>
      </w:r>
      <w:r w:rsidR="002D3418" w:rsidRPr="006221A2">
        <w:rPr>
          <w:lang w:val="en-PH"/>
        </w:rPr>
        <w:t xml:space="preserve">5002; 1932 Code </w:t>
      </w:r>
      <w:r w:rsidRPr="006221A2">
        <w:rPr>
          <w:lang w:val="en-PH"/>
        </w:rPr>
        <w:t xml:space="preserve">Section </w:t>
      </w:r>
      <w:r w:rsidR="002D3418" w:rsidRPr="006221A2">
        <w:rPr>
          <w:lang w:val="en-PH"/>
        </w:rPr>
        <w:t xml:space="preserve">5002;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2313; 1912 (27) 744; 1926 (34) 1015; 1947 (45) 115; 1968 (55) 3042; 1972 (57) 2687; 1973 (58) 297; 1977 Act No. 153 </w:t>
      </w:r>
      <w:r w:rsidRPr="006221A2">
        <w:rPr>
          <w:lang w:val="en-PH"/>
        </w:rPr>
        <w:t xml:space="preserve">Sections </w:t>
      </w:r>
      <w:r w:rsidR="002D3418" w:rsidRPr="006221A2">
        <w:rPr>
          <w:lang w:val="en-PH"/>
        </w:rPr>
        <w:t xml:space="preserve"> 1, 2.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Development of subdivision water supply and sewage treatment/disposal systems, see S.C. Code of Regulations R. 61</w:t>
      </w:r>
      <w:r w:rsidR="006221A2" w:rsidRPr="006221A2">
        <w:rPr>
          <w:lang w:val="en-PH"/>
        </w:rPr>
        <w:noBreakHyphen/>
      </w:r>
      <w:r w:rsidRPr="006221A2">
        <w:rPr>
          <w:lang w:val="en-PH"/>
        </w:rPr>
        <w:t>57.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sanitation and safety, regulations for the licensing of child care centers, see S.C. Code of Regulations R. 114</w:t>
      </w:r>
      <w:r w:rsidR="006221A2" w:rsidRPr="006221A2">
        <w:rPr>
          <w:lang w:val="en-PH"/>
        </w:rPr>
        <w:noBreakHyphen/>
      </w:r>
      <w:r w:rsidRPr="006221A2">
        <w:rPr>
          <w:lang w:val="en-PH"/>
        </w:rPr>
        <w:t>505.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Implementation of Emergency Health Powers Act, see S.C. Code of Regulations R. 61</w:t>
      </w:r>
      <w:r w:rsidR="006221A2" w:rsidRPr="006221A2">
        <w:rPr>
          <w:lang w:val="en-PH"/>
        </w:rPr>
        <w:noBreakHyphen/>
      </w:r>
      <w:r w:rsidRPr="006221A2">
        <w:rPr>
          <w:lang w:val="en-PH"/>
        </w:rPr>
        <w:t>112.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Infant and toddler care, care for mildly ill children, and night care, regulations for the licensing of child care centers, see S.C. Code of Regulations R. 114</w:t>
      </w:r>
      <w:r w:rsidR="006221A2" w:rsidRPr="006221A2">
        <w:rPr>
          <w:lang w:val="en-PH"/>
        </w:rPr>
        <w:noBreakHyphen/>
      </w:r>
      <w:r w:rsidRPr="006221A2">
        <w:rPr>
          <w:lang w:val="en-PH"/>
        </w:rPr>
        <w:t>509.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Licensing of onsite wastewater system master contractors, see S.C. Code of Regulations R. 61</w:t>
      </w:r>
      <w:r w:rsidR="006221A2" w:rsidRPr="006221A2">
        <w:rPr>
          <w:lang w:val="en-PH"/>
        </w:rPr>
        <w:noBreakHyphen/>
      </w:r>
      <w:r w:rsidRPr="006221A2">
        <w:rPr>
          <w:lang w:val="en-PH"/>
        </w:rPr>
        <w:t>56.2.100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Limitation on regulations affecting use of open bin ice dispensers in hotels and similar accommodations, see </w:t>
      </w:r>
      <w:r w:rsidR="006221A2" w:rsidRPr="006221A2">
        <w:rPr>
          <w:lang w:val="en-PH"/>
        </w:rPr>
        <w:t xml:space="preserve">Section </w:t>
      </w:r>
      <w:r w:rsidRPr="006221A2">
        <w:rPr>
          <w:lang w:val="en-PH"/>
        </w:rPr>
        <w:t>45</w:t>
      </w:r>
      <w:r w:rsidR="006221A2" w:rsidRPr="006221A2">
        <w:rPr>
          <w:lang w:val="en-PH"/>
        </w:rPr>
        <w:noBreakHyphen/>
      </w:r>
      <w:r w:rsidRPr="006221A2">
        <w:rPr>
          <w:lang w:val="en-PH"/>
        </w:rPr>
        <w:t>1</w:t>
      </w:r>
      <w:r w:rsidR="006221A2" w:rsidRPr="006221A2">
        <w:rPr>
          <w:lang w:val="en-PH"/>
        </w:rPr>
        <w:noBreakHyphen/>
      </w:r>
      <w:r w:rsidRPr="006221A2">
        <w:rPr>
          <w:lang w:val="en-PH"/>
        </w:rPr>
        <w:t>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Onsite wastewater systems, see S.C. Code of Regulations R. 61</w:t>
      </w:r>
      <w:r w:rsidR="006221A2" w:rsidRPr="006221A2">
        <w:rPr>
          <w:lang w:val="en-PH"/>
        </w:rPr>
        <w:noBreakHyphen/>
      </w:r>
      <w:r w:rsidRPr="006221A2">
        <w:rPr>
          <w:lang w:val="en-PH"/>
        </w:rPr>
        <w:t>56.100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Promulgation of rules and regulations regarding the controlled substances therapeutic research program,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53</w:t>
      </w:r>
      <w:r w:rsidR="006221A2" w:rsidRPr="006221A2">
        <w:rPr>
          <w:lang w:val="en-PH"/>
        </w:rPr>
        <w:noBreakHyphen/>
      </w:r>
      <w:r w:rsidRPr="006221A2">
        <w:rPr>
          <w:lang w:val="en-PH"/>
        </w:rPr>
        <w:t>630.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Regulations governing sanitation in manufacture and distribution of ice cream, etc., see </w:t>
      </w:r>
      <w:r w:rsidR="006221A2" w:rsidRPr="006221A2">
        <w:rPr>
          <w:lang w:val="en-PH"/>
        </w:rPr>
        <w:t xml:space="preserve">Section </w:t>
      </w:r>
      <w:r w:rsidRPr="006221A2">
        <w:rPr>
          <w:lang w:val="en-PH"/>
        </w:rPr>
        <w:t>39</w:t>
      </w:r>
      <w:r w:rsidR="006221A2" w:rsidRPr="006221A2">
        <w:rPr>
          <w:lang w:val="en-PH"/>
        </w:rPr>
        <w:noBreakHyphen/>
      </w:r>
      <w:r w:rsidRPr="006221A2">
        <w:rPr>
          <w:lang w:val="en-PH"/>
        </w:rPr>
        <w:t>37</w:t>
      </w:r>
      <w:r w:rsidR="006221A2" w:rsidRPr="006221A2">
        <w:rPr>
          <w:lang w:val="en-PH"/>
        </w:rPr>
        <w:noBreakHyphen/>
      </w:r>
      <w:r w:rsidRPr="006221A2">
        <w:rPr>
          <w:lang w:val="en-PH"/>
        </w:rPr>
        <w:t>120.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Regulations pertaining to communicable diseases, see S.C. Code of Regulations R. 61</w:t>
      </w:r>
      <w:r w:rsidR="006221A2" w:rsidRPr="006221A2">
        <w:rPr>
          <w:lang w:val="en-PH"/>
        </w:rPr>
        <w:noBreakHyphen/>
      </w:r>
      <w:r w:rsidRPr="006221A2">
        <w:rPr>
          <w:lang w:val="en-PH"/>
        </w:rPr>
        <w:t>20.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Regulations pertaining to horse meat and kangaroo meat, see S.C. Code of Regulations R. 61</w:t>
      </w:r>
      <w:r w:rsidR="006221A2" w:rsidRPr="006221A2">
        <w:rPr>
          <w:lang w:val="en-PH"/>
        </w:rPr>
        <w:noBreakHyphen/>
      </w:r>
      <w:r w:rsidRPr="006221A2">
        <w:rPr>
          <w:lang w:val="en-PH"/>
        </w:rPr>
        <w:t>28.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Regulations pertaining to licensed midwives, see S.C. Code of Regulations R. 61</w:t>
      </w:r>
      <w:r w:rsidR="006221A2" w:rsidRPr="006221A2">
        <w:rPr>
          <w:lang w:val="en-PH"/>
        </w:rPr>
        <w:noBreakHyphen/>
      </w:r>
      <w:r w:rsidRPr="006221A2">
        <w:rPr>
          <w:lang w:val="en-PH"/>
        </w:rPr>
        <w:t>24.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Regulations pertaining to raw milk for human consumption, enforcement, see S.C. Code of Regulations R. 61</w:t>
      </w:r>
      <w:r w:rsidR="006221A2" w:rsidRPr="006221A2">
        <w:rPr>
          <w:lang w:val="en-PH"/>
        </w:rPr>
        <w:noBreakHyphen/>
      </w:r>
      <w:r w:rsidRPr="006221A2">
        <w:rPr>
          <w:lang w:val="en-PH"/>
        </w:rPr>
        <w:t xml:space="preserve">34 </w:t>
      </w:r>
      <w:r w:rsidR="006221A2" w:rsidRPr="006221A2">
        <w:rPr>
          <w:lang w:val="en-PH"/>
        </w:rPr>
        <w:t xml:space="preserve">Section </w:t>
      </w:r>
      <w:r w:rsidRPr="006221A2">
        <w:rPr>
          <w:lang w:val="en-PH"/>
        </w:rPr>
        <w:t>XI.</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Regulations pertaining to retail food establishments, see S.C. Code of Regulations R. 61</w:t>
      </w:r>
      <w:r w:rsidR="006221A2" w:rsidRPr="006221A2">
        <w:rPr>
          <w:lang w:val="en-PH"/>
        </w:rPr>
        <w:noBreakHyphen/>
      </w:r>
      <w:r w:rsidRPr="006221A2">
        <w:rPr>
          <w:lang w:val="en-PH"/>
        </w:rPr>
        <w:t>25.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Regulations pertaining to soft drink and water bottling plants, see S.C. Code of Regulations R. 61</w:t>
      </w:r>
      <w:r w:rsidR="006221A2" w:rsidRPr="006221A2">
        <w:rPr>
          <w:lang w:val="en-PH"/>
        </w:rPr>
        <w:noBreakHyphen/>
      </w:r>
      <w:r w:rsidRPr="006221A2">
        <w:rPr>
          <w:lang w:val="en-PH"/>
        </w:rPr>
        <w:t>32.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Regulations pertaining to wholesale commercial ice manufacturing, see S.C. Code of Regulations R. 61</w:t>
      </w:r>
      <w:r w:rsidR="006221A2" w:rsidRPr="006221A2">
        <w:rPr>
          <w:lang w:val="en-PH"/>
        </w:rPr>
        <w:noBreakHyphen/>
      </w:r>
      <w:r w:rsidRPr="006221A2">
        <w:rPr>
          <w:lang w:val="en-PH"/>
        </w:rPr>
        <w:t>54.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Retail food establishment inspection fees, see S.C. Code of Regulations R. 61</w:t>
      </w:r>
      <w:r w:rsidR="006221A2" w:rsidRPr="006221A2">
        <w:rPr>
          <w:lang w:val="en-PH"/>
        </w:rPr>
        <w:noBreakHyphen/>
      </w:r>
      <w:r w:rsidRPr="006221A2">
        <w:rPr>
          <w:lang w:val="en-PH"/>
        </w:rPr>
        <w:t>37.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Shellfish mariculture permittees, out</w:t>
      </w:r>
      <w:r w:rsidR="006221A2" w:rsidRPr="006221A2">
        <w:rPr>
          <w:lang w:val="en-PH"/>
        </w:rPr>
        <w:noBreakHyphen/>
      </w:r>
      <w:r w:rsidRPr="006221A2">
        <w:rPr>
          <w:lang w:val="en-PH"/>
        </w:rPr>
        <w:t>of</w:t>
      </w:r>
      <w:r w:rsidR="006221A2" w:rsidRPr="006221A2">
        <w:rPr>
          <w:lang w:val="en-PH"/>
        </w:rPr>
        <w:noBreakHyphen/>
      </w:r>
      <w:r w:rsidRPr="006221A2">
        <w:rPr>
          <w:lang w:val="en-PH"/>
        </w:rPr>
        <w:t xml:space="preserve">season harvest permits, see </w:t>
      </w:r>
      <w:r w:rsidR="006221A2" w:rsidRPr="006221A2">
        <w:rPr>
          <w:lang w:val="en-PH"/>
        </w:rPr>
        <w:t xml:space="preserve">Section </w:t>
      </w:r>
      <w:r w:rsidRPr="006221A2">
        <w:rPr>
          <w:lang w:val="en-PH"/>
        </w:rPr>
        <w:t>50</w:t>
      </w:r>
      <w:r w:rsidR="006221A2" w:rsidRPr="006221A2">
        <w:rPr>
          <w:lang w:val="en-PH"/>
        </w:rPr>
        <w:noBreakHyphen/>
      </w:r>
      <w:r w:rsidRPr="006221A2">
        <w:rPr>
          <w:lang w:val="en-PH"/>
        </w:rPr>
        <w:t>5</w:t>
      </w:r>
      <w:r w:rsidR="006221A2" w:rsidRPr="006221A2">
        <w:rPr>
          <w:lang w:val="en-PH"/>
        </w:rPr>
        <w:noBreakHyphen/>
      </w:r>
      <w:r w:rsidRPr="006221A2">
        <w:rPr>
          <w:lang w:val="en-PH"/>
        </w:rPr>
        <w:t>997.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Supervision and regulation of milk and milk products by the Department of Agriculture, see </w:t>
      </w:r>
      <w:r w:rsidR="006221A2" w:rsidRPr="006221A2">
        <w:rPr>
          <w:lang w:val="en-PH"/>
        </w:rPr>
        <w:t xml:space="preserve">Sections </w:t>
      </w:r>
      <w:r w:rsidRPr="006221A2">
        <w:rPr>
          <w:lang w:val="en-PH"/>
        </w:rPr>
        <w:t xml:space="preserve"> 46</w:t>
      </w:r>
      <w:r w:rsidR="006221A2" w:rsidRPr="006221A2">
        <w:rPr>
          <w:lang w:val="en-PH"/>
        </w:rPr>
        <w:noBreakHyphen/>
      </w:r>
      <w:r w:rsidRPr="006221A2">
        <w:rPr>
          <w:lang w:val="en-PH"/>
        </w:rPr>
        <w:t>49</w:t>
      </w:r>
      <w:r w:rsidR="006221A2" w:rsidRPr="006221A2">
        <w:rPr>
          <w:lang w:val="en-PH"/>
        </w:rPr>
        <w:noBreakHyphen/>
      </w:r>
      <w:r w:rsidRPr="006221A2">
        <w:rPr>
          <w:lang w:val="en-PH"/>
        </w:rPr>
        <w:t>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Wholesale seafood dealer, peeler crab, and molluscan shellfish licenses, display of license, roadside vendors, brood stock exception, penalties, see </w:t>
      </w:r>
      <w:r w:rsidR="006221A2" w:rsidRPr="006221A2">
        <w:rPr>
          <w:lang w:val="en-PH"/>
        </w:rPr>
        <w:t xml:space="preserve">Section </w:t>
      </w:r>
      <w:r w:rsidRPr="006221A2">
        <w:rPr>
          <w:lang w:val="en-PH"/>
        </w:rPr>
        <w:t>50</w:t>
      </w:r>
      <w:r w:rsidR="006221A2" w:rsidRPr="006221A2">
        <w:rPr>
          <w:lang w:val="en-PH"/>
        </w:rPr>
        <w:noBreakHyphen/>
      </w:r>
      <w:r w:rsidRPr="006221A2">
        <w:rPr>
          <w:lang w:val="en-PH"/>
        </w:rPr>
        <w:t>5</w:t>
      </w:r>
      <w:r w:rsidR="006221A2" w:rsidRPr="006221A2">
        <w:rPr>
          <w:lang w:val="en-PH"/>
        </w:rPr>
        <w:noBreakHyphen/>
      </w:r>
      <w:r w:rsidRPr="006221A2">
        <w:rPr>
          <w:lang w:val="en-PH"/>
        </w:rPr>
        <w:t>360.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Hotels, Motels and Other Lodgings </w:t>
      </w:r>
      <w:r w:rsidR="006221A2" w:rsidRPr="006221A2">
        <w:rPr>
          <w:lang w:val="en-PH"/>
        </w:rPr>
        <w:t xml:space="preserve">Section </w:t>
      </w:r>
      <w:r w:rsidRPr="006221A2">
        <w:rPr>
          <w:lang w:val="en-PH"/>
        </w:rPr>
        <w:t>14, Statutory Provisions.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Hotels, Motels and Other Lodgings </w:t>
      </w:r>
      <w:r w:rsidR="006221A2" w:rsidRPr="006221A2">
        <w:rPr>
          <w:lang w:val="en-PH"/>
        </w:rPr>
        <w:t xml:space="preserve">Section </w:t>
      </w:r>
      <w:r w:rsidRPr="006221A2">
        <w:rPr>
          <w:lang w:val="en-PH"/>
        </w:rPr>
        <w:t>25, Municipal Inspections.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Health </w:t>
      </w:r>
      <w:r w:rsidR="006221A2" w:rsidRPr="006221A2">
        <w:rPr>
          <w:lang w:val="en-PH"/>
        </w:rPr>
        <w:t xml:space="preserve">Section </w:t>
      </w:r>
      <w:r w:rsidRPr="006221A2">
        <w:rPr>
          <w:lang w:val="en-PH"/>
        </w:rPr>
        <w:t>1, Statutory Authority.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Health </w:t>
      </w:r>
      <w:r w:rsidR="006221A2" w:rsidRPr="006221A2">
        <w:rPr>
          <w:lang w:val="en-PH"/>
        </w:rPr>
        <w:t xml:space="preserve">Section </w:t>
      </w:r>
      <w:r w:rsidRPr="006221A2">
        <w:rPr>
          <w:lang w:val="en-PH"/>
        </w:rPr>
        <w:t>2, Regulations.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Health </w:t>
      </w:r>
      <w:r w:rsidR="006221A2" w:rsidRPr="006221A2">
        <w:rPr>
          <w:lang w:val="en-PH"/>
        </w:rPr>
        <w:t xml:space="preserve">Section </w:t>
      </w:r>
      <w:r w:rsidRPr="006221A2">
        <w:rPr>
          <w:lang w:val="en-PH"/>
        </w:rPr>
        <w:t>14, Permits to Construct On</w:t>
      </w:r>
      <w:r w:rsidR="006221A2" w:rsidRPr="006221A2">
        <w:rPr>
          <w:lang w:val="en-PH"/>
        </w:rPr>
        <w:noBreakHyphen/>
      </w:r>
      <w:r w:rsidRPr="006221A2">
        <w:rPr>
          <w:lang w:val="en-PH"/>
        </w:rPr>
        <w:t>Site Septic Systems.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Public Nuisance </w:t>
      </w:r>
      <w:r w:rsidR="006221A2" w:rsidRPr="006221A2">
        <w:rPr>
          <w:lang w:val="en-PH"/>
        </w:rPr>
        <w:t xml:space="preserve">Section </w:t>
      </w:r>
      <w:r w:rsidRPr="006221A2">
        <w:rPr>
          <w:lang w:val="en-PH"/>
        </w:rPr>
        <w:t>6, Acts Authorized by Law as Not Constituting Public Nuisance.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LAW REVIEW AND JOURNAL COMMENTARIES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 guide to the common law of nuisance in South Carolina. 45 S.C. L. Rev. 337 (Winter 1994).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Carnival cruise ships in South Carolina: Nuisance and cruise control. William H. Yarborough, 66 S.C. L. Rev. 889 (Summer 2015).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Attorney General</w:t>
      </w:r>
      <w:r w:rsidR="006221A2" w:rsidRPr="006221A2">
        <w:rPr>
          <w:lang w:val="en-PH"/>
        </w:rPr>
        <w:t>’</w:t>
      </w:r>
      <w:r w:rsidRPr="006221A2">
        <w:rPr>
          <w:lang w:val="en-PH"/>
        </w:rPr>
        <w:t>s Opinions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The DHEC may inspect school lunchrooms and sanitary facilities in private schools. S.C. Op.Atty.Gen. (March 2, 1982) 1982 WL 154980.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The DHEC is not responsible for enforcing prison sanitation standards. S.C. Op.Atty.Gen. (August 11, 1978) 1978 WL 22620.</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The State Board of Health has the responsibility after milk is physically in the State to insure that such milk meets the health standards and requirements of this State. S.C. Op.Atty.Gen. (November 18, 1964) 1964 WL 8373.</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143.</w:t>
      </w:r>
      <w:r w:rsidR="002D3418" w:rsidRPr="006221A2">
        <w:rPr>
          <w:lang w:val="en-PH"/>
        </w:rPr>
        <w:t xml:space="preserve"> Requirements for home</w:t>
      </w:r>
      <w:r w:rsidRPr="006221A2">
        <w:rPr>
          <w:lang w:val="en-PH"/>
        </w:rPr>
        <w:noBreakHyphen/>
      </w:r>
      <w:r w:rsidR="002D3418" w:rsidRPr="006221A2">
        <w:rPr>
          <w:lang w:val="en-PH"/>
        </w:rPr>
        <w:t>based food production operations.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For the purposes of this section: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 xml:space="preserve">(1) </w:t>
      </w:r>
      <w:r w:rsidR="006221A2" w:rsidRPr="006221A2">
        <w:rPr>
          <w:lang w:val="en-PH"/>
        </w:rPr>
        <w:t>“</w:t>
      </w:r>
      <w:r w:rsidRPr="006221A2">
        <w:rPr>
          <w:lang w:val="en-PH"/>
        </w:rPr>
        <w:t>Home</w:t>
      </w:r>
      <w:r w:rsidR="006221A2" w:rsidRPr="006221A2">
        <w:rPr>
          <w:lang w:val="en-PH"/>
        </w:rPr>
        <w:noBreakHyphen/>
      </w:r>
      <w:r w:rsidRPr="006221A2">
        <w:rPr>
          <w:lang w:val="en-PH"/>
        </w:rPr>
        <w:t>based food production operation</w:t>
      </w:r>
      <w:r w:rsidR="006221A2" w:rsidRPr="006221A2">
        <w:rPr>
          <w:lang w:val="en-PH"/>
        </w:rPr>
        <w:t>”</w:t>
      </w:r>
      <w:r w:rsidRPr="006221A2">
        <w:rPr>
          <w:lang w:val="en-PH"/>
        </w:rPr>
        <w:t xml:space="preserve"> means an individual, operating out of the individual</w:t>
      </w:r>
      <w:r w:rsidR="006221A2" w:rsidRPr="006221A2">
        <w:rPr>
          <w:lang w:val="en-PH"/>
        </w:rPr>
        <w:t>’</w:t>
      </w:r>
      <w:r w:rsidRPr="006221A2">
        <w:rPr>
          <w:lang w:val="en-PH"/>
        </w:rPr>
        <w:t>s dwelling, who prepares, processes, packages, stores, and distributes nonpotentially hazardous foods for sale directly to a person.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 xml:space="preserve">(2) </w:t>
      </w:r>
      <w:r w:rsidR="006221A2" w:rsidRPr="006221A2">
        <w:rPr>
          <w:lang w:val="en-PH"/>
        </w:rPr>
        <w:t>“</w:t>
      </w:r>
      <w:r w:rsidRPr="006221A2">
        <w:rPr>
          <w:lang w:val="en-PH"/>
        </w:rPr>
        <w:t>Nonpotentially hazardous foods</w:t>
      </w:r>
      <w:r w:rsidR="006221A2" w:rsidRPr="006221A2">
        <w:rPr>
          <w:lang w:val="en-PH"/>
        </w:rPr>
        <w:t>”</w:t>
      </w:r>
      <w:r w:rsidRPr="006221A2">
        <w:rPr>
          <w:lang w:val="en-PH"/>
        </w:rPr>
        <w:t xml:space="preserve"> are candy and baked goods that are not potentially hazardous foods.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 xml:space="preserve">(3) </w:t>
      </w:r>
      <w:r w:rsidR="006221A2" w:rsidRPr="006221A2">
        <w:rPr>
          <w:lang w:val="en-PH"/>
        </w:rPr>
        <w:t>“</w:t>
      </w:r>
      <w:r w:rsidRPr="006221A2">
        <w:rPr>
          <w:lang w:val="en-PH"/>
        </w:rPr>
        <w:t>Person</w:t>
      </w:r>
      <w:r w:rsidR="006221A2" w:rsidRPr="006221A2">
        <w:rPr>
          <w:lang w:val="en-PH"/>
        </w:rPr>
        <w:t>”</w:t>
      </w:r>
      <w:r w:rsidRPr="006221A2">
        <w:rPr>
          <w:lang w:val="en-PH"/>
        </w:rPr>
        <w:t xml:space="preserve"> means an individual consumer.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 xml:space="preserve">(4) </w:t>
      </w:r>
      <w:r w:rsidR="006221A2" w:rsidRPr="006221A2">
        <w:rPr>
          <w:lang w:val="en-PH"/>
        </w:rPr>
        <w:t>“</w:t>
      </w:r>
      <w:r w:rsidRPr="006221A2">
        <w:rPr>
          <w:lang w:val="en-PH"/>
        </w:rPr>
        <w:t>Potentially hazardous foods</w:t>
      </w:r>
      <w:r w:rsidR="006221A2" w:rsidRPr="006221A2">
        <w:rPr>
          <w:lang w:val="en-PH"/>
        </w:rPr>
        <w:t>”</w:t>
      </w:r>
      <w:r w:rsidRPr="006221A2">
        <w:rPr>
          <w:lang w:val="en-PH"/>
        </w:rPr>
        <w:t xml:space="preserve"> includes: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r>
      <w:r w:rsidRPr="006221A2">
        <w:rPr>
          <w:lang w:val="en-PH"/>
        </w:rPr>
        <w:tab/>
        <w:t>(a) an animal food that is raw or heat</w:t>
      </w:r>
      <w:r w:rsidR="006221A2" w:rsidRPr="006221A2">
        <w:rPr>
          <w:lang w:val="en-PH"/>
        </w:rPr>
        <w:noBreakHyphen/>
      </w:r>
      <w:r w:rsidRPr="006221A2">
        <w:rPr>
          <w:lang w:val="en-PH"/>
        </w:rPr>
        <w:t>treated; a plant food that is heat</w:t>
      </w:r>
      <w:r w:rsidR="006221A2" w:rsidRPr="006221A2">
        <w:rPr>
          <w:lang w:val="en-PH"/>
        </w:rPr>
        <w:noBreakHyphen/>
      </w:r>
      <w:r w:rsidRPr="006221A2">
        <w:rPr>
          <w:lang w:val="en-PH"/>
        </w:rPr>
        <w:t>treated or consists of raw seed sprouts; cut melons; cut leafy greens; cut tomatoes or mixtures of cut tomatoes not modified to prevent microorganism growth or toxin formation; garlic</w:t>
      </w:r>
      <w:r w:rsidR="006221A2" w:rsidRPr="006221A2">
        <w:rPr>
          <w:lang w:val="en-PH"/>
        </w:rPr>
        <w:noBreakHyphen/>
      </w:r>
      <w:r w:rsidRPr="006221A2">
        <w:rPr>
          <w:lang w:val="en-PH"/>
        </w:rPr>
        <w:t>in</w:t>
      </w:r>
      <w:r w:rsidR="006221A2" w:rsidRPr="006221A2">
        <w:rPr>
          <w:lang w:val="en-PH"/>
        </w:rPr>
        <w:noBreakHyphen/>
      </w:r>
      <w:r w:rsidRPr="006221A2">
        <w:rPr>
          <w:lang w:val="en-PH"/>
        </w:rPr>
        <w:t>oil mixtures not modified to prevent microorganism growth or toxin formation;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r>
      <w:r w:rsidRPr="006221A2">
        <w:rPr>
          <w:lang w:val="en-PH"/>
        </w:rPr>
        <w:tab/>
        <w:t>(b) certain foods that are designated as Product Assessment Required (PA) because of the interaction of the pH and Aw values in these foods. Below is a table indicating the interaction of pH and Aw for control of spores in food heat</w:t>
      </w:r>
      <w:r w:rsidR="006221A2" w:rsidRPr="006221A2">
        <w:rPr>
          <w:lang w:val="en-PH"/>
        </w:rPr>
        <w:noBreakHyphen/>
      </w:r>
      <w:r w:rsidRPr="006221A2">
        <w:rPr>
          <w:lang w:val="en-PH"/>
        </w:rPr>
        <w:t>treated to destroy vegetative cells and subsequently packaged:</w:t>
      </w:r>
    </w:p>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
        <w:gridCol w:w="560"/>
        <w:gridCol w:w="2087"/>
        <w:gridCol w:w="2087"/>
        <w:gridCol w:w="2087"/>
        <w:gridCol w:w="2011"/>
      </w:tblGrid>
      <w:tr w:rsidR="002D3418" w:rsidRPr="006221A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D3418" w:rsidRPr="006221A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Aw values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21A2">
              <w:rPr>
                <w:rFonts w:eastAsia="Times New Roman"/>
                <w:szCs w:val="20"/>
              </w:rPr>
              <w:t>pH values</w:t>
            </w:r>
          </w:p>
        </w:tc>
      </w:tr>
      <w:tr w:rsidR="002D3418" w:rsidRPr="006221A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&gt;4.6—5.6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21A2">
              <w:rPr>
                <w:rFonts w:eastAsia="Times New Roman"/>
                <w:szCs w:val="20"/>
              </w:rPr>
              <w:t>&gt;5.6</w:t>
            </w:r>
          </w:p>
        </w:tc>
      </w:tr>
      <w:tr w:rsidR="002D3418" w:rsidRPr="006221A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non</w:t>
            </w:r>
            <w:r w:rsidR="006221A2" w:rsidRPr="006221A2">
              <w:rPr>
                <w:rFonts w:eastAsia="Times New Roman"/>
                <w:szCs w:val="20"/>
              </w:rPr>
              <w:noBreakHyphen/>
            </w:r>
            <w:r w:rsidRPr="006221A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non</w:t>
            </w:r>
            <w:r w:rsidR="006221A2" w:rsidRPr="006221A2">
              <w:rPr>
                <w:rFonts w:eastAsia="Times New Roman"/>
                <w:szCs w:val="20"/>
              </w:rPr>
              <w:noBreakHyphen/>
            </w:r>
            <w:r w:rsidRPr="006221A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21A2">
              <w:rPr>
                <w:rFonts w:eastAsia="Times New Roman"/>
                <w:szCs w:val="20"/>
              </w:rPr>
              <w:t>non</w:t>
            </w:r>
            <w:r w:rsidR="006221A2" w:rsidRPr="006221A2">
              <w:rPr>
                <w:rFonts w:eastAsia="Times New Roman"/>
                <w:szCs w:val="20"/>
              </w:rPr>
              <w:noBreakHyphen/>
            </w:r>
            <w:r w:rsidRPr="006221A2">
              <w:rPr>
                <w:rFonts w:eastAsia="Times New Roman"/>
                <w:szCs w:val="20"/>
              </w:rPr>
              <w:t>PHF</w:t>
            </w:r>
          </w:p>
        </w:tc>
      </w:tr>
      <w:tr w:rsidR="002D3418" w:rsidRPr="006221A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&gt;0.92—0.95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non</w:t>
            </w:r>
            <w:r w:rsidR="006221A2" w:rsidRPr="006221A2">
              <w:rPr>
                <w:rFonts w:eastAsia="Times New Roman"/>
                <w:szCs w:val="20"/>
              </w:rPr>
              <w:noBreakHyphen/>
            </w:r>
            <w:r w:rsidRPr="006221A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non</w:t>
            </w:r>
            <w:r w:rsidR="006221A2" w:rsidRPr="006221A2">
              <w:rPr>
                <w:rFonts w:eastAsia="Times New Roman"/>
                <w:szCs w:val="20"/>
              </w:rPr>
              <w:noBreakHyphen/>
            </w:r>
            <w:r w:rsidRPr="006221A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21A2">
              <w:rPr>
                <w:rFonts w:eastAsia="Times New Roman"/>
                <w:szCs w:val="20"/>
              </w:rPr>
              <w:t>PHF</w:t>
            </w:r>
          </w:p>
        </w:tc>
      </w:tr>
      <w:tr w:rsidR="002D3418" w:rsidRPr="006221A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non</w:t>
            </w:r>
            <w:r w:rsidR="006221A2" w:rsidRPr="006221A2">
              <w:rPr>
                <w:rFonts w:eastAsia="Times New Roman"/>
                <w:szCs w:val="20"/>
              </w:rPr>
              <w:noBreakHyphen/>
            </w:r>
            <w:r w:rsidRPr="006221A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221A2">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3418"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221A2">
              <w:rPr>
                <w:rFonts w:eastAsia="Times New Roman"/>
                <w:szCs w:val="20"/>
              </w:rPr>
              <w:t>PHF</w:t>
            </w:r>
          </w:p>
        </w:tc>
      </w:tr>
    </w:tbl>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Foods in item (2) with a pH value greater than 5.6 and foods in item (3) with a pH value greater than 4.6 are considered potentially hazardous unless a product assessment is conducted pursuant to the 2009 Federal Drug Administration Food Code.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(B) The operator of the home</w:t>
      </w:r>
      <w:r w:rsidR="006221A2" w:rsidRPr="006221A2">
        <w:rPr>
          <w:lang w:val="en-PH"/>
        </w:rPr>
        <w:noBreakHyphen/>
      </w:r>
      <w:r w:rsidRPr="006221A2">
        <w:rPr>
          <w:lang w:val="en-PH"/>
        </w:rPr>
        <w:t>based food production operation must take all reasonable steps to protect food items intended for sale from contamination while preparing, processing, packaging, storing, and distributing the items, including, but not limited to:</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maintaining direct supervision of any person, other than the operator, engaged in the processing, preparing, packaging, or handling of food intended for sale;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prohibiting all animals, including pets, from entering the area in the dwelling in which the home</w:t>
      </w:r>
      <w:r w:rsidR="006221A2" w:rsidRPr="006221A2">
        <w:rPr>
          <w:lang w:val="en-PH"/>
        </w:rPr>
        <w:noBreakHyphen/>
      </w:r>
      <w:r w:rsidRPr="006221A2">
        <w:rPr>
          <w:lang w:val="en-PH"/>
        </w:rPr>
        <w:t>based food production operation is located while food items are being prepared, processed, or packaged and prohibiting these animals from having access to or coming in contact with stored food items and food items being assembled for distribution;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prohibiting all domestic activities in the kitchen while the home</w:t>
      </w:r>
      <w:r w:rsidR="006221A2" w:rsidRPr="006221A2">
        <w:rPr>
          <w:lang w:val="en-PH"/>
        </w:rPr>
        <w:noBreakHyphen/>
      </w:r>
      <w:r w:rsidRPr="006221A2">
        <w:rPr>
          <w:lang w:val="en-PH"/>
        </w:rPr>
        <w:t>based food production operation is processing, preparing, packaging, or handling food intended for sale;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6221A2" w:rsidRPr="006221A2">
        <w:rPr>
          <w:lang w:val="en-PH"/>
        </w:rPr>
        <w:noBreakHyphen/>
      </w:r>
      <w:r w:rsidRPr="006221A2">
        <w:rPr>
          <w:lang w:val="en-PH"/>
        </w:rPr>
        <w:t>based food production operation; and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(5) ensuring that all people engaged in processing, preparing, packaging, or handling food intended for sale by the home</w:t>
      </w:r>
      <w:r w:rsidR="006221A2" w:rsidRPr="006221A2">
        <w:rPr>
          <w:lang w:val="en-PH"/>
        </w:rPr>
        <w:noBreakHyphen/>
      </w:r>
      <w:r w:rsidRPr="006221A2">
        <w:rPr>
          <w:lang w:val="en-PH"/>
        </w:rPr>
        <w:t>based food production operation are knowledgeable of and follow safe food handling practices.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(C) Each home</w:t>
      </w:r>
      <w:r w:rsidR="006221A2" w:rsidRPr="006221A2">
        <w:rPr>
          <w:lang w:val="en-PH"/>
        </w:rPr>
        <w:noBreakHyphen/>
      </w:r>
      <w:r w:rsidRPr="006221A2">
        <w:rPr>
          <w:lang w:val="en-PH"/>
        </w:rPr>
        <w:t>based food production operation shall maintain a clean and sanitary facility to produce nonpotentially hazardous foods including, but not limited to:</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department</w:t>
      </w:r>
      <w:r w:rsidR="006221A2" w:rsidRPr="006221A2">
        <w:rPr>
          <w:lang w:val="en-PH"/>
        </w:rPr>
        <w:noBreakHyphen/>
      </w:r>
      <w:r w:rsidRPr="006221A2">
        <w:rPr>
          <w:lang w:val="en-PH"/>
        </w:rPr>
        <w:t>approved water supply;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a separate storage place for ingredients used in foods intended for sale;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a properly functioning refrigeration unit;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(4) adequate facilities, including a sink with an adequate hot water supply to meet the demand for the cleaning and sanitization of all utensils and equipment;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(5) adequate facilities for the storage of utensils and equipment;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(6) adequate hand washing facilities separate from the utensil and equipment cleaning facilities;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(7) a properly functioning toilet facility;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(8) no evidence of insect or rodent activity; and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(9) department</w:t>
      </w:r>
      <w:r w:rsidR="006221A2" w:rsidRPr="006221A2">
        <w:rPr>
          <w:lang w:val="en-PH"/>
        </w:rPr>
        <w:noBreakHyphen/>
      </w:r>
      <w:r w:rsidRPr="006221A2">
        <w:rPr>
          <w:lang w:val="en-PH"/>
        </w:rPr>
        <w:t>approved sewage disposal, either onsite treatment or publicly provided.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(D) All food items packaged at the operation for sale must be properly labeled. The label must comply with federal laws and regulations and must include: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the name and address of the home</w:t>
      </w:r>
      <w:r w:rsidR="006221A2" w:rsidRPr="006221A2">
        <w:rPr>
          <w:lang w:val="en-PH"/>
        </w:rPr>
        <w:noBreakHyphen/>
      </w:r>
      <w:r w:rsidRPr="006221A2">
        <w:rPr>
          <w:lang w:val="en-PH"/>
        </w:rPr>
        <w:t>based food production operation;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the name of the product being sold;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the ingredients used to make the product in descending order of predominance by weight; and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 xml:space="preserve">(4) a conspicuous statement printed in all capital letters and in a color that provides a clear contrast to the background that reads: </w:t>
      </w:r>
      <w:r w:rsidR="006221A2" w:rsidRPr="006221A2">
        <w:rPr>
          <w:lang w:val="en-PH"/>
        </w:rPr>
        <w:t>“</w:t>
      </w:r>
      <w:r w:rsidRPr="006221A2">
        <w:rPr>
          <w:lang w:val="en-PH"/>
        </w:rPr>
        <w:t>NOT FOR RESALE—PROCESSED AND PREPARED BY A HOME</w:t>
      </w:r>
      <w:r w:rsidR="006221A2" w:rsidRPr="006221A2">
        <w:rPr>
          <w:lang w:val="en-PH"/>
        </w:rPr>
        <w:noBreakHyphen/>
      </w:r>
      <w:r w:rsidRPr="006221A2">
        <w:rPr>
          <w:lang w:val="en-PH"/>
        </w:rPr>
        <w:t>BASED FOOD PRODUCTION OPERATION THAT IS NOT SUBJECT TO SOUTH CAROLINA</w:t>
      </w:r>
      <w:r w:rsidR="006221A2" w:rsidRPr="006221A2">
        <w:rPr>
          <w:lang w:val="en-PH"/>
        </w:rPr>
        <w:t>’</w:t>
      </w:r>
      <w:r w:rsidRPr="006221A2">
        <w:rPr>
          <w:lang w:val="en-PH"/>
        </w:rPr>
        <w:t>S FOOD SAFETY REGULATIONS.</w:t>
      </w:r>
      <w:r w:rsidR="006221A2"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(E) Home</w:t>
      </w:r>
      <w:r w:rsidR="006221A2" w:rsidRPr="006221A2">
        <w:rPr>
          <w:lang w:val="en-PH"/>
        </w:rPr>
        <w:noBreakHyphen/>
      </w:r>
      <w:r w:rsidRPr="006221A2">
        <w:rPr>
          <w:lang w:val="en-PH"/>
        </w:rPr>
        <w:t>based food operations only may sell, or offer to sell, food items directly to a person for his own use and not for resale. A home</w:t>
      </w:r>
      <w:r w:rsidR="006221A2" w:rsidRPr="006221A2">
        <w:rPr>
          <w:lang w:val="en-PH"/>
        </w:rPr>
        <w:noBreakHyphen/>
      </w:r>
      <w:r w:rsidRPr="006221A2">
        <w:rPr>
          <w:lang w:val="en-PH"/>
        </w:rPr>
        <w:t>based food operation may not sell, or offer to sell, food items at wholesale. Food produced from a home</w:t>
      </w:r>
      <w:r w:rsidR="006221A2" w:rsidRPr="006221A2">
        <w:rPr>
          <w:lang w:val="en-PH"/>
        </w:rPr>
        <w:noBreakHyphen/>
      </w:r>
      <w:r w:rsidRPr="006221A2">
        <w:rPr>
          <w:lang w:val="en-PH"/>
        </w:rPr>
        <w:t>based food production operation must not be considered to be from an approved source, as required of a retail food establishment pursuant to Regulation 61.25.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(F) A home</w:t>
      </w:r>
      <w:r w:rsidR="006221A2" w:rsidRPr="006221A2">
        <w:rPr>
          <w:lang w:val="en-PH"/>
        </w:rPr>
        <w:noBreakHyphen/>
      </w:r>
      <w:r w:rsidRPr="006221A2">
        <w:rPr>
          <w:lang w:val="en-PH"/>
        </w:rPr>
        <w:t>based food production operation is not a retail food establishment and is not subject to regulation by the department pursuant to Regulation 61.25.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(G) The provisions of this section do not apply to an operation with net earnings of less than five hundred dollars annually but that would otherwise meet the definition of a home</w:t>
      </w:r>
      <w:r w:rsidR="006221A2" w:rsidRPr="006221A2">
        <w:rPr>
          <w:lang w:val="en-PH"/>
        </w:rPr>
        <w:noBreakHyphen/>
      </w:r>
      <w:r w:rsidRPr="006221A2">
        <w:rPr>
          <w:lang w:val="en-PH"/>
        </w:rPr>
        <w:t>based food operation provided in subsection (A)(1).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(H) A home</w:t>
      </w:r>
      <w:r w:rsidR="006221A2" w:rsidRPr="006221A2">
        <w:rPr>
          <w:lang w:val="en-PH"/>
        </w:rPr>
        <w:noBreakHyphen/>
      </w:r>
      <w:r w:rsidRPr="006221A2">
        <w:rPr>
          <w:lang w:val="en-PH"/>
        </w:rPr>
        <w:t>based food production operation may apply for an exemption from inspection and label review by the South Carolina Department of Agriculture under Section 39</w:t>
      </w:r>
      <w:r w:rsidR="006221A2" w:rsidRPr="006221A2">
        <w:rPr>
          <w:lang w:val="en-PH"/>
        </w:rPr>
        <w:noBreakHyphen/>
      </w:r>
      <w:r w:rsidRPr="006221A2">
        <w:rPr>
          <w:lang w:val="en-PH"/>
        </w:rPr>
        <w:t>25</w:t>
      </w:r>
      <w:r w:rsidR="006221A2" w:rsidRPr="006221A2">
        <w:rPr>
          <w:lang w:val="en-PH"/>
        </w:rPr>
        <w:noBreakHyphen/>
      </w:r>
      <w:r w:rsidRPr="006221A2">
        <w:rPr>
          <w:lang w:val="en-PH"/>
        </w:rPr>
        <w:t>10, et seq., if its annual sales are less than fifteen thousand dollars. Exemption forms must be provided by the South Carolina Department of Agriculture.</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2012 Act No. 190, </w:t>
      </w:r>
      <w:r w:rsidRPr="006221A2">
        <w:rPr>
          <w:lang w:val="en-PH"/>
        </w:rPr>
        <w:t xml:space="preserve">Section </w:t>
      </w:r>
      <w:r w:rsidR="002D3418" w:rsidRPr="006221A2">
        <w:rPr>
          <w:lang w:val="en-PH"/>
        </w:rPr>
        <w:t>1, eff June 7, 2012.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178.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Food </w:t>
      </w:r>
      <w:r w:rsidR="006221A2" w:rsidRPr="006221A2">
        <w:rPr>
          <w:lang w:val="en-PH"/>
        </w:rPr>
        <w:t xml:space="preserve">Sections </w:t>
      </w:r>
      <w:r w:rsidRPr="006221A2">
        <w:rPr>
          <w:lang w:val="en-PH"/>
        </w:rPr>
        <w:t xml:space="preserve"> 21 to 24.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S.C. Jur. Public Health </w:t>
      </w:r>
      <w:r w:rsidR="006221A2" w:rsidRPr="006221A2">
        <w:rPr>
          <w:lang w:val="en-PH"/>
        </w:rPr>
        <w:t xml:space="preserve">Section </w:t>
      </w:r>
      <w:r w:rsidRPr="006221A2">
        <w:rPr>
          <w:lang w:val="en-PH"/>
        </w:rPr>
        <w:t>5, Particular Regulations.</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145.</w:t>
      </w:r>
      <w:r w:rsidR="002D3418" w:rsidRPr="006221A2">
        <w:rPr>
          <w:lang w:val="en-PH"/>
        </w:rPr>
        <w:t xml:space="preserve"> Minimum cooking temperature for ground beef; exceptions.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Notwithstanding any other provision of law, ground beef or any food containing ground beef prepared by a food service provider for public consumption must be cooked to heat all parts of the food to at least one hundred fifty</w:t>
      </w:r>
      <w:r w:rsidR="006221A2" w:rsidRPr="006221A2">
        <w:rPr>
          <w:lang w:val="en-PH"/>
        </w:rPr>
        <w:noBreakHyphen/>
      </w:r>
      <w:r w:rsidRPr="006221A2">
        <w:rPr>
          <w:lang w:val="en-PH"/>
        </w:rPr>
        <w:t>five degrees Fahrenheit (sixty</w:t>
      </w:r>
      <w:r w:rsidR="006221A2" w:rsidRPr="006221A2">
        <w:rPr>
          <w:lang w:val="en-PH"/>
        </w:rPr>
        <w:noBreakHyphen/>
      </w:r>
      <w:r w:rsidRPr="006221A2">
        <w:rPr>
          <w:lang w:val="en-PH"/>
        </w:rPr>
        <w:t>eight degrees Celsius), unless otherwise ordered by the immediate consumer.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(B) The food service provider, its business or its employees or agents, are not liable for any adverse affects to the purchaser or anyone else for providing a ground beef product cooked at an internal temperature less than one hundred fifty</w:t>
      </w:r>
      <w:r w:rsidR="006221A2" w:rsidRPr="006221A2">
        <w:rPr>
          <w:lang w:val="en-PH"/>
        </w:rPr>
        <w:noBreakHyphen/>
      </w:r>
      <w:r w:rsidRPr="006221A2">
        <w:rPr>
          <w:lang w:val="en-PH"/>
        </w:rPr>
        <w:t>five degrees Fahrenheit (sixty</w:t>
      </w:r>
      <w:r w:rsidR="006221A2" w:rsidRPr="006221A2">
        <w:rPr>
          <w:lang w:val="en-PH"/>
        </w:rPr>
        <w:noBreakHyphen/>
      </w:r>
      <w:r w:rsidRPr="006221A2">
        <w:rPr>
          <w:lang w:val="en-PH"/>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6221A2" w:rsidRPr="006221A2">
        <w:rPr>
          <w:lang w:val="en-PH"/>
        </w:rPr>
        <w:noBreakHyphen/>
      </w:r>
      <w:r w:rsidRPr="006221A2">
        <w:rPr>
          <w:lang w:val="en-PH"/>
        </w:rPr>
        <w:t>five degrees Fahrenheit (sixty</w:t>
      </w:r>
      <w:r w:rsidR="006221A2" w:rsidRPr="006221A2">
        <w:rPr>
          <w:lang w:val="en-PH"/>
        </w:rPr>
        <w:noBreakHyphen/>
      </w:r>
      <w:r w:rsidRPr="006221A2">
        <w:rPr>
          <w:lang w:val="en-PH"/>
        </w:rPr>
        <w:t>eight degrees Celsius), and be given to the purchaser: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in writing;</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as stated on the menu; or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by visible sign warning.</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(C) In order for an immediate consumer or purchaser, as used in this section, to request or order ground beef to be cooked to a temperature less than one hundred fifty</w:t>
      </w:r>
      <w:r w:rsidR="006221A2" w:rsidRPr="006221A2">
        <w:rPr>
          <w:lang w:val="en-PH"/>
        </w:rPr>
        <w:noBreakHyphen/>
      </w:r>
      <w:r w:rsidRPr="006221A2">
        <w:rPr>
          <w:lang w:val="en-PH"/>
        </w:rPr>
        <w:t>five degrees Fahrenheit (sixty</w:t>
      </w:r>
      <w:r w:rsidR="006221A2" w:rsidRPr="006221A2">
        <w:rPr>
          <w:lang w:val="en-PH"/>
        </w:rPr>
        <w:noBreakHyphen/>
      </w:r>
      <w:r w:rsidRPr="006221A2">
        <w:rPr>
          <w:lang w:val="en-PH"/>
        </w:rPr>
        <w:t>eight degrees Celsius), the individual must be eighteen years of age or older.</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2006 Act No. 338, </w:t>
      </w:r>
      <w:r w:rsidRPr="006221A2">
        <w:rPr>
          <w:lang w:val="en-PH"/>
        </w:rPr>
        <w:t xml:space="preserve">Section </w:t>
      </w:r>
      <w:r w:rsidR="002D3418" w:rsidRPr="006221A2">
        <w:rPr>
          <w:lang w:val="en-PH"/>
        </w:rPr>
        <w:t>1, eff June 8, 2006.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178.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Food </w:t>
      </w:r>
      <w:r w:rsidR="006221A2" w:rsidRPr="006221A2">
        <w:rPr>
          <w:lang w:val="en-PH"/>
        </w:rPr>
        <w:t xml:space="preserve">Sections </w:t>
      </w:r>
      <w:r w:rsidRPr="006221A2">
        <w:rPr>
          <w:lang w:val="en-PH"/>
        </w:rPr>
        <w:t xml:space="preserve"> 21 to 24.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S.C. Jur. Public Health </w:t>
      </w:r>
      <w:r w:rsidR="006221A2" w:rsidRPr="006221A2">
        <w:rPr>
          <w:lang w:val="en-PH"/>
        </w:rPr>
        <w:t xml:space="preserve">Section </w:t>
      </w:r>
      <w:r w:rsidRPr="006221A2">
        <w:rPr>
          <w:lang w:val="en-PH"/>
        </w:rPr>
        <w:t>5, Particular Regulations.</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148.</w:t>
      </w:r>
      <w:r w:rsidR="002D3418" w:rsidRPr="006221A2">
        <w:rPr>
          <w:lang w:val="en-PH"/>
        </w:rPr>
        <w:t xml:space="preserve"> Resale for human consumption prohibited for fresh meat or fresh meat products if returned by a consumer.</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Fresh meat or fresh meat products sold to a consumer may not be offered to the public for resale for human consumption if the fresh meat or fresh meat products have been returned by the consumer.</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2012 Act No. 173, </w:t>
      </w:r>
      <w:r w:rsidRPr="006221A2">
        <w:rPr>
          <w:lang w:val="en-PH"/>
        </w:rPr>
        <w:t xml:space="preserve">Section </w:t>
      </w:r>
      <w:r w:rsidR="002D3418" w:rsidRPr="006221A2">
        <w:rPr>
          <w:lang w:val="en-PH"/>
        </w:rPr>
        <w:t>1, eff May 25, 2012.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178.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Food </w:t>
      </w:r>
      <w:r w:rsidR="006221A2" w:rsidRPr="006221A2">
        <w:rPr>
          <w:lang w:val="en-PH"/>
        </w:rPr>
        <w:t xml:space="preserve">Sections </w:t>
      </w:r>
      <w:r w:rsidRPr="006221A2">
        <w:rPr>
          <w:lang w:val="en-PH"/>
        </w:rPr>
        <w:t xml:space="preserve"> 21 to 24.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S.C. Jur. Public Health </w:t>
      </w:r>
      <w:r w:rsidR="006221A2" w:rsidRPr="006221A2">
        <w:rPr>
          <w:lang w:val="en-PH"/>
        </w:rPr>
        <w:t xml:space="preserve">Section </w:t>
      </w:r>
      <w:r w:rsidRPr="006221A2">
        <w:rPr>
          <w:lang w:val="en-PH"/>
        </w:rPr>
        <w:t>5, Particular Regulations.</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150.</w:t>
      </w:r>
      <w:r w:rsidR="002D3418" w:rsidRPr="006221A2">
        <w:rPr>
          <w:lang w:val="en-PH"/>
        </w:rPr>
        <w:t xml:space="preserve"> Penalty for violating rules of department.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Except as provided in Section 44</w:t>
      </w:r>
      <w:r w:rsidR="006221A2" w:rsidRPr="006221A2">
        <w:rPr>
          <w:lang w:val="en-PH"/>
        </w:rPr>
        <w:noBreakHyphen/>
      </w:r>
      <w:r w:rsidRPr="006221A2">
        <w:rPr>
          <w:lang w:val="en-PH"/>
        </w:rPr>
        <w:t>1</w:t>
      </w:r>
      <w:r w:rsidR="006221A2" w:rsidRPr="006221A2">
        <w:rPr>
          <w:lang w:val="en-PH"/>
        </w:rPr>
        <w:noBreakHyphen/>
      </w:r>
      <w:r w:rsidRPr="006221A2">
        <w:rPr>
          <w:lang w:val="en-PH"/>
        </w:rPr>
        <w:t>151, a person who after notice violates, disobeys, or refuses, omits, or neglects to comply with a regulation of the Department of Health and Environmental Control, made by the department pursuant to Section 44</w:t>
      </w:r>
      <w:r w:rsidR="006221A2" w:rsidRPr="006221A2">
        <w:rPr>
          <w:lang w:val="en-PH"/>
        </w:rPr>
        <w:noBreakHyphen/>
      </w:r>
      <w:r w:rsidRPr="006221A2">
        <w:rPr>
          <w:lang w:val="en-PH"/>
        </w:rPr>
        <w:t>1</w:t>
      </w:r>
      <w:r w:rsidR="006221A2" w:rsidRPr="006221A2">
        <w:rPr>
          <w:lang w:val="en-PH"/>
        </w:rPr>
        <w:noBreakHyphen/>
      </w:r>
      <w:r w:rsidRPr="006221A2">
        <w:rPr>
          <w:lang w:val="en-PH"/>
        </w:rPr>
        <w:t>140, is guilty of a misdemeanor and, upon conviction, must be fined not more than two hundred dollars or imprisoned for thirty days.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(B) A person who after notice violates a rule, regulation, permit, permit condition, final determination, or order of the department issued pursuant to Section 44</w:t>
      </w:r>
      <w:r w:rsidR="006221A2" w:rsidRPr="006221A2">
        <w:rPr>
          <w:lang w:val="en-PH"/>
        </w:rPr>
        <w:noBreakHyphen/>
      </w:r>
      <w:r w:rsidRPr="006221A2">
        <w:rPr>
          <w:lang w:val="en-PH"/>
        </w:rPr>
        <w:t>1</w:t>
      </w:r>
      <w:r w:rsidR="006221A2" w:rsidRPr="006221A2">
        <w:rPr>
          <w:lang w:val="en-PH"/>
        </w:rPr>
        <w:noBreakHyphen/>
      </w:r>
      <w:r w:rsidRPr="006221A2">
        <w:rPr>
          <w:lang w:val="en-PH"/>
        </w:rPr>
        <w:t>140 is subject to a civil penalty not to exceed one thousand dollars a day for each violation.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(C) Fines collected pursuant to subsection (B) must be remitted by the department to the State Treasurer for deposit in the state general fund.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(D) The term </w:t>
      </w:r>
      <w:r w:rsidR="006221A2" w:rsidRPr="006221A2">
        <w:rPr>
          <w:lang w:val="en-PH"/>
        </w:rPr>
        <w:t>“</w:t>
      </w:r>
      <w:r w:rsidRPr="006221A2">
        <w:rPr>
          <w:lang w:val="en-PH"/>
        </w:rPr>
        <w:t>notice</w:t>
      </w:r>
      <w:r w:rsidR="006221A2" w:rsidRPr="006221A2">
        <w:rPr>
          <w:lang w:val="en-PH"/>
        </w:rPr>
        <w:t>”</w:t>
      </w:r>
      <w:r w:rsidRPr="006221A2">
        <w:rPr>
          <w:lang w:val="en-PH"/>
        </w:rPr>
        <w:t xml:space="preserve"> as used in this section means either actual notice or constructive notice.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(E) This section does not apply to fines levied under Section 44</w:t>
      </w:r>
      <w:r w:rsidR="006221A2" w:rsidRPr="006221A2">
        <w:rPr>
          <w:lang w:val="en-PH"/>
        </w:rPr>
        <w:noBreakHyphen/>
      </w:r>
      <w:r w:rsidRPr="006221A2">
        <w:rPr>
          <w:lang w:val="en-PH"/>
        </w:rPr>
        <w:t>1</w:t>
      </w:r>
      <w:r w:rsidR="006221A2" w:rsidRPr="006221A2">
        <w:rPr>
          <w:lang w:val="en-PH"/>
        </w:rPr>
        <w:noBreakHyphen/>
      </w:r>
      <w:r w:rsidRPr="006221A2">
        <w:rPr>
          <w:lang w:val="en-PH"/>
        </w:rPr>
        <w:t>140(8) or any other areas regulated by the South Carolina Occupational Health and Safety Act, Section 41</w:t>
      </w:r>
      <w:r w:rsidR="006221A2" w:rsidRPr="006221A2">
        <w:rPr>
          <w:lang w:val="en-PH"/>
        </w:rPr>
        <w:noBreakHyphen/>
      </w:r>
      <w:r w:rsidRPr="006221A2">
        <w:rPr>
          <w:lang w:val="en-PH"/>
        </w:rPr>
        <w:t>12</w:t>
      </w:r>
      <w:r w:rsidR="006221A2" w:rsidRPr="006221A2">
        <w:rPr>
          <w:lang w:val="en-PH"/>
        </w:rPr>
        <w:noBreakHyphen/>
      </w:r>
      <w:r w:rsidRPr="006221A2">
        <w:rPr>
          <w:lang w:val="en-PH"/>
        </w:rPr>
        <w:t>10 et seq.</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17;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17; 1942 Code </w:t>
      </w:r>
      <w:r w:rsidRPr="006221A2">
        <w:rPr>
          <w:lang w:val="en-PH"/>
        </w:rPr>
        <w:t xml:space="preserve">Section </w:t>
      </w:r>
      <w:r w:rsidR="002D3418" w:rsidRPr="006221A2">
        <w:rPr>
          <w:lang w:val="en-PH"/>
        </w:rPr>
        <w:t>5002</w:t>
      </w:r>
      <w:r w:rsidRPr="006221A2">
        <w:rPr>
          <w:lang w:val="en-PH"/>
        </w:rPr>
        <w:noBreakHyphen/>
      </w:r>
      <w:r w:rsidR="002D3418" w:rsidRPr="006221A2">
        <w:rPr>
          <w:lang w:val="en-PH"/>
        </w:rPr>
        <w:t xml:space="preserve">1; 1932 Code </w:t>
      </w:r>
      <w:r w:rsidRPr="006221A2">
        <w:rPr>
          <w:lang w:val="en-PH"/>
        </w:rPr>
        <w:t xml:space="preserve">Section </w:t>
      </w:r>
      <w:r w:rsidR="002D3418" w:rsidRPr="006221A2">
        <w:rPr>
          <w:lang w:val="en-PH"/>
        </w:rPr>
        <w:t xml:space="preserve">5003;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2314; Cr.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395; 1912 (27) 744; 1977 Act No. 148 </w:t>
      </w:r>
      <w:r w:rsidRPr="006221A2">
        <w:rPr>
          <w:lang w:val="en-PH"/>
        </w:rPr>
        <w:t xml:space="preserve">Section </w:t>
      </w:r>
      <w:r w:rsidR="002D3418" w:rsidRPr="006221A2">
        <w:rPr>
          <w:lang w:val="en-PH"/>
        </w:rPr>
        <w:t xml:space="preserve">1; 1983 Act No. 144 </w:t>
      </w:r>
      <w:r w:rsidRPr="006221A2">
        <w:rPr>
          <w:lang w:val="en-PH"/>
        </w:rPr>
        <w:t xml:space="preserve">Section </w:t>
      </w:r>
      <w:r w:rsidR="002D3418" w:rsidRPr="006221A2">
        <w:rPr>
          <w:lang w:val="en-PH"/>
        </w:rPr>
        <w:t xml:space="preserve">1; 2006 Act No. 364, </w:t>
      </w:r>
      <w:r w:rsidRPr="006221A2">
        <w:rPr>
          <w:lang w:val="en-PH"/>
        </w:rPr>
        <w:t xml:space="preserve">Section </w:t>
      </w:r>
      <w:r w:rsidR="002D3418" w:rsidRPr="006221A2">
        <w:rPr>
          <w:lang w:val="en-PH"/>
        </w:rPr>
        <w:t>1, eff June 9, 2006.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Application of this section to penalty for violation of regulation governing subdivision water supply and sewage disposal, see S.C. Code of Regulations R. 61</w:t>
      </w:r>
      <w:r w:rsidR="006221A2" w:rsidRPr="006221A2">
        <w:rPr>
          <w:lang w:val="en-PH"/>
        </w:rPr>
        <w:noBreakHyphen/>
      </w:r>
      <w:r w:rsidRPr="006221A2">
        <w:rPr>
          <w:lang w:val="en-PH"/>
        </w:rPr>
        <w:t>57.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Enforcement of licensing of onsite wastewater system master contractors, see S.C. Code of Regulations R. 61</w:t>
      </w:r>
      <w:r w:rsidR="006221A2" w:rsidRPr="006221A2">
        <w:rPr>
          <w:lang w:val="en-PH"/>
        </w:rPr>
        <w:noBreakHyphen/>
      </w:r>
      <w:r w:rsidRPr="006221A2">
        <w:rPr>
          <w:lang w:val="en-PH"/>
        </w:rPr>
        <w:t>56.2.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Enforcement of regulations pertaining to raw milk for human consumption, see S.C. Code of Regulations R. 61</w:t>
      </w:r>
      <w:r w:rsidR="006221A2" w:rsidRPr="006221A2">
        <w:rPr>
          <w:lang w:val="en-PH"/>
        </w:rPr>
        <w:noBreakHyphen/>
      </w:r>
      <w:r w:rsidRPr="006221A2">
        <w:rPr>
          <w:lang w:val="en-PH"/>
        </w:rPr>
        <w:t>34.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South Carolina Immunization Registry, see S.C. Code of Regulations R. 61</w:t>
      </w:r>
      <w:r w:rsidR="006221A2" w:rsidRPr="006221A2">
        <w:rPr>
          <w:lang w:val="en-PH"/>
        </w:rPr>
        <w:noBreakHyphen/>
      </w:r>
      <w:r w:rsidRPr="006221A2">
        <w:rPr>
          <w:lang w:val="en-PH"/>
        </w:rPr>
        <w:t>120.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Vaccination, screening and immunization; statewide immunization registry,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29</w:t>
      </w:r>
      <w:r w:rsidR="006221A2" w:rsidRPr="006221A2">
        <w:rPr>
          <w:lang w:val="en-PH"/>
        </w:rPr>
        <w:noBreakHyphen/>
      </w:r>
      <w:r w:rsidRPr="006221A2">
        <w:rPr>
          <w:lang w:val="en-PH"/>
        </w:rPr>
        <w:t>40.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Violation of regulation governing license to construct or clean onsite sewage treatment and disposal system and self</w:t>
      </w:r>
      <w:r w:rsidR="006221A2" w:rsidRPr="006221A2">
        <w:rPr>
          <w:lang w:val="en-PH"/>
        </w:rPr>
        <w:noBreakHyphen/>
      </w:r>
      <w:r w:rsidRPr="006221A2">
        <w:rPr>
          <w:lang w:val="en-PH"/>
        </w:rPr>
        <w:t>contained toilets shall be punishable in accordance with this section, see S.C. Code of Regulations R. 61</w:t>
      </w:r>
      <w:r w:rsidR="006221A2" w:rsidRPr="006221A2">
        <w:rPr>
          <w:lang w:val="en-PH"/>
        </w:rPr>
        <w:noBreakHyphen/>
      </w:r>
      <w:r w:rsidRPr="006221A2">
        <w:rPr>
          <w:lang w:val="en-PH"/>
        </w:rPr>
        <w:t>56.1.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Violations and penalties under Hazardous Waste Management Act,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56</w:t>
      </w:r>
      <w:r w:rsidR="006221A2" w:rsidRPr="006221A2">
        <w:rPr>
          <w:lang w:val="en-PH"/>
        </w:rPr>
        <w:noBreakHyphen/>
      </w:r>
      <w:r w:rsidRPr="006221A2">
        <w:rPr>
          <w:lang w:val="en-PH"/>
        </w:rPr>
        <w:t>140.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16.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378.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Nos. 178,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Food </w:t>
      </w:r>
      <w:r w:rsidR="006221A2" w:rsidRPr="006221A2">
        <w:rPr>
          <w:lang w:val="en-PH"/>
        </w:rPr>
        <w:t xml:space="preserve">Sections </w:t>
      </w:r>
      <w:r w:rsidRPr="006221A2">
        <w:rPr>
          <w:lang w:val="en-PH"/>
        </w:rPr>
        <w:t xml:space="preserve"> 40, 51, 56 to 57, 59.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27, 81 to 84.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S.C. Jur. Hotels, Motels and Other Lodgings </w:t>
      </w:r>
      <w:r w:rsidR="006221A2" w:rsidRPr="006221A2">
        <w:rPr>
          <w:lang w:val="en-PH"/>
        </w:rPr>
        <w:t xml:space="preserve">Section </w:t>
      </w:r>
      <w:r w:rsidRPr="006221A2">
        <w:rPr>
          <w:lang w:val="en-PH"/>
        </w:rPr>
        <w:t>22, State Regulatory Offenses.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S.C. Jur. Public Health </w:t>
      </w:r>
      <w:r w:rsidR="006221A2" w:rsidRPr="006221A2">
        <w:rPr>
          <w:lang w:val="en-PH"/>
        </w:rPr>
        <w:t xml:space="preserve">Section </w:t>
      </w:r>
      <w:r w:rsidRPr="006221A2">
        <w:rPr>
          <w:lang w:val="en-PH"/>
        </w:rPr>
        <w:t>3, Enforcement.</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151.</w:t>
      </w:r>
      <w:r w:rsidR="002D3418" w:rsidRPr="006221A2">
        <w:rPr>
          <w:lang w:val="en-PH"/>
        </w:rPr>
        <w:t xml:space="preserve"> Penalties for violations involving shellfish.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006221A2" w:rsidRPr="006221A2">
        <w:rPr>
          <w:lang w:val="en-PH"/>
        </w:rPr>
        <w:noBreakHyphen/>
      </w:r>
      <w:r w:rsidRPr="006221A2">
        <w:rPr>
          <w:lang w:val="en-PH"/>
        </w:rPr>
        <w:t>23</w:t>
      </w:r>
      <w:r w:rsidR="006221A2" w:rsidRPr="006221A2">
        <w:rPr>
          <w:lang w:val="en-PH"/>
        </w:rPr>
        <w:noBreakHyphen/>
      </w:r>
      <w:r w:rsidRPr="006221A2">
        <w:rPr>
          <w:lang w:val="en-PH"/>
        </w:rPr>
        <w:t>50, 16</w:t>
      </w:r>
      <w:r w:rsidR="006221A2" w:rsidRPr="006221A2">
        <w:rPr>
          <w:lang w:val="en-PH"/>
        </w:rPr>
        <w:noBreakHyphen/>
      </w:r>
      <w:r w:rsidRPr="006221A2">
        <w:rPr>
          <w:lang w:val="en-PH"/>
        </w:rPr>
        <w:t>23</w:t>
      </w:r>
      <w:r w:rsidR="006221A2" w:rsidRPr="006221A2">
        <w:rPr>
          <w:lang w:val="en-PH"/>
        </w:rPr>
        <w:noBreakHyphen/>
      </w:r>
      <w:r w:rsidRPr="006221A2">
        <w:rPr>
          <w:lang w:val="en-PH"/>
        </w:rPr>
        <w:t>460, and 16</w:t>
      </w:r>
      <w:r w:rsidR="006221A2" w:rsidRPr="006221A2">
        <w:rPr>
          <w:lang w:val="en-PH"/>
        </w:rPr>
        <w:noBreakHyphen/>
      </w:r>
      <w:r w:rsidRPr="006221A2">
        <w:rPr>
          <w:lang w:val="en-PH"/>
        </w:rPr>
        <w:t>23</w:t>
      </w:r>
      <w:r w:rsidR="006221A2" w:rsidRPr="006221A2">
        <w:rPr>
          <w:lang w:val="en-PH"/>
        </w:rPr>
        <w:noBreakHyphen/>
      </w:r>
      <w:r w:rsidRPr="006221A2">
        <w:rPr>
          <w:lang w:val="en-PH"/>
        </w:rPr>
        <w:t>500.</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1983 Act No. 144 </w:t>
      </w:r>
      <w:r w:rsidRPr="006221A2">
        <w:rPr>
          <w:lang w:val="en-PH"/>
        </w:rPr>
        <w:t xml:space="preserve">Section </w:t>
      </w:r>
      <w:r w:rsidR="002D3418" w:rsidRPr="006221A2">
        <w:rPr>
          <w:lang w:val="en-PH"/>
        </w:rPr>
        <w:t>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16.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178.</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Food </w:t>
      </w:r>
      <w:r w:rsidR="006221A2" w:rsidRPr="006221A2">
        <w:rPr>
          <w:lang w:val="en-PH"/>
        </w:rPr>
        <w:t xml:space="preserve">Sections </w:t>
      </w:r>
      <w:r w:rsidRPr="006221A2">
        <w:rPr>
          <w:lang w:val="en-PH"/>
        </w:rPr>
        <w:t xml:space="preserve"> 40, 51, 56 to 57, 59.</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152.</w:t>
      </w:r>
      <w:r w:rsidR="002D3418" w:rsidRPr="006221A2">
        <w:rPr>
          <w:lang w:val="en-PH"/>
        </w:rPr>
        <w:t xml:space="preserve"> Disposition of revenues from fines and forfeitures for violation of shellfish laws.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6221A2" w:rsidRPr="006221A2">
        <w:rPr>
          <w:lang w:val="en-PH"/>
        </w:rPr>
        <w:noBreakHyphen/>
      </w:r>
      <w:r w:rsidRPr="006221A2">
        <w:rPr>
          <w:lang w:val="en-PH"/>
        </w:rPr>
        <w:t>third of such revenue must be retained by the county treasurer to be used for the general operating needs of the county pursuant to the direction of the governing body of the county. Two</w:t>
      </w:r>
      <w:r w:rsidR="006221A2" w:rsidRPr="006221A2">
        <w:rPr>
          <w:lang w:val="en-PH"/>
        </w:rPr>
        <w:noBreakHyphen/>
      </w:r>
      <w:r w:rsidRPr="006221A2">
        <w:rPr>
          <w:lang w:val="en-PH"/>
        </w:rPr>
        <w:t>thirds of such revenue must be remitted quarterly to the state Department of Health and Environmental Control of which one</w:t>
      </w:r>
      <w:r w:rsidR="006221A2" w:rsidRPr="006221A2">
        <w:rPr>
          <w:lang w:val="en-PH"/>
        </w:rPr>
        <w:noBreakHyphen/>
      </w:r>
      <w:r w:rsidRPr="006221A2">
        <w:rPr>
          <w:lang w:val="en-PH"/>
        </w:rPr>
        <w:t>half is to be used in enforcing shellfish laws and regulations and one</w:t>
      </w:r>
      <w:r w:rsidR="006221A2" w:rsidRPr="006221A2">
        <w:rPr>
          <w:lang w:val="en-PH"/>
        </w:rPr>
        <w:noBreakHyphen/>
      </w:r>
      <w:r w:rsidRPr="006221A2">
        <w:rPr>
          <w:lang w:val="en-PH"/>
        </w:rPr>
        <w:t>half of such revenue must be remitted quarterly to the state</w:t>
      </w:r>
      <w:r w:rsidR="006221A2" w:rsidRPr="006221A2">
        <w:rPr>
          <w:lang w:val="en-PH"/>
        </w:rPr>
        <w:t>’</w:t>
      </w:r>
      <w:r w:rsidRPr="006221A2">
        <w:rPr>
          <w:lang w:val="en-PH"/>
        </w:rPr>
        <w:t>s general fund. All monies derived from auction sales of confiscated equipment pursuant to Section 44</w:t>
      </w:r>
      <w:r w:rsidR="006221A2" w:rsidRPr="006221A2">
        <w:rPr>
          <w:lang w:val="en-PH"/>
        </w:rPr>
        <w:noBreakHyphen/>
      </w:r>
      <w:r w:rsidRPr="006221A2">
        <w:rPr>
          <w:lang w:val="en-PH"/>
        </w:rPr>
        <w:t>1</w:t>
      </w:r>
      <w:r w:rsidR="006221A2" w:rsidRPr="006221A2">
        <w:rPr>
          <w:lang w:val="en-PH"/>
        </w:rPr>
        <w:noBreakHyphen/>
      </w:r>
      <w:r w:rsidRPr="006221A2">
        <w:rPr>
          <w:lang w:val="en-PH"/>
        </w:rPr>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1983 Act No. 144 </w:t>
      </w:r>
      <w:r w:rsidRPr="006221A2">
        <w:rPr>
          <w:lang w:val="en-PH"/>
        </w:rPr>
        <w:t xml:space="preserve">Section </w:t>
      </w:r>
      <w:r w:rsidR="002D3418" w:rsidRPr="006221A2">
        <w:rPr>
          <w:lang w:val="en-PH"/>
        </w:rPr>
        <w:t xml:space="preserve">3; 2000 Act No. 245, </w:t>
      </w:r>
      <w:r w:rsidRPr="006221A2">
        <w:rPr>
          <w:lang w:val="en-PH"/>
        </w:rPr>
        <w:t xml:space="preserve">Section </w:t>
      </w:r>
      <w:r w:rsidR="002D3418" w:rsidRPr="006221A2">
        <w:rPr>
          <w:lang w:val="en-PH"/>
        </w:rPr>
        <w:t>15.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16.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178.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Food </w:t>
      </w:r>
      <w:r w:rsidR="006221A2" w:rsidRPr="006221A2">
        <w:rPr>
          <w:lang w:val="en-PH"/>
        </w:rPr>
        <w:t xml:space="preserve">Sections </w:t>
      </w:r>
      <w:r w:rsidRPr="006221A2">
        <w:rPr>
          <w:lang w:val="en-PH"/>
        </w:rPr>
        <w:t xml:space="preserve"> 40, 51, 56 to 57, 59.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Attorney General</w:t>
      </w:r>
      <w:r w:rsidR="006221A2" w:rsidRPr="006221A2">
        <w:rPr>
          <w:lang w:val="en-PH"/>
        </w:rPr>
        <w:t>’</w:t>
      </w:r>
      <w:r w:rsidRPr="006221A2">
        <w:rPr>
          <w:lang w:val="en-PH"/>
        </w:rPr>
        <w:t>s Opinions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Under former section 50</w:t>
      </w:r>
      <w:r w:rsidR="006221A2" w:rsidRPr="006221A2">
        <w:rPr>
          <w:lang w:val="en-PH"/>
        </w:rPr>
        <w:noBreakHyphen/>
      </w:r>
      <w:r w:rsidRPr="006221A2">
        <w:rPr>
          <w:lang w:val="en-PH"/>
        </w:rPr>
        <w:t>17</w:t>
      </w:r>
      <w:r w:rsidR="006221A2" w:rsidRPr="006221A2">
        <w:rPr>
          <w:lang w:val="en-PH"/>
        </w:rPr>
        <w:noBreakHyphen/>
      </w:r>
      <w:r w:rsidRPr="006221A2">
        <w:rPr>
          <w:lang w:val="en-PH"/>
        </w:rPr>
        <w:t xml:space="preserve">520, revenues from all fines for violations of fish and game law were to be transmitted to the Director of the Division of Game to be placed to the credit of the Game Protection Fund </w:t>
      </w:r>
      <w:r w:rsidRPr="006221A2">
        <w:rPr>
          <w:lang w:val="en-PH"/>
        </w:rPr>
        <w:lastRenderedPageBreak/>
        <w:t xml:space="preserve">of the State Treasurer, unless specifically excepted in Chapter 50 of the Code (Decided under former </w:t>
      </w:r>
      <w:r w:rsidR="006221A2" w:rsidRPr="006221A2">
        <w:rPr>
          <w:lang w:val="en-PH"/>
        </w:rPr>
        <w:t xml:space="preserve">Section </w:t>
      </w:r>
      <w:r w:rsidRPr="006221A2">
        <w:rPr>
          <w:lang w:val="en-PH"/>
        </w:rPr>
        <w:t>50</w:t>
      </w:r>
      <w:r w:rsidR="006221A2" w:rsidRPr="006221A2">
        <w:rPr>
          <w:lang w:val="en-PH"/>
        </w:rPr>
        <w:noBreakHyphen/>
      </w:r>
      <w:r w:rsidRPr="006221A2">
        <w:rPr>
          <w:lang w:val="en-PH"/>
        </w:rPr>
        <w:t>17</w:t>
      </w:r>
      <w:r w:rsidR="006221A2" w:rsidRPr="006221A2">
        <w:rPr>
          <w:lang w:val="en-PH"/>
        </w:rPr>
        <w:noBreakHyphen/>
      </w:r>
      <w:r w:rsidRPr="006221A2">
        <w:rPr>
          <w:lang w:val="en-PH"/>
        </w:rPr>
        <w:t>270). 1976</w:t>
      </w:r>
      <w:r w:rsidR="006221A2" w:rsidRPr="006221A2">
        <w:rPr>
          <w:lang w:val="en-PH"/>
        </w:rPr>
        <w:noBreakHyphen/>
      </w:r>
      <w:r w:rsidRPr="006221A2">
        <w:rPr>
          <w:lang w:val="en-PH"/>
        </w:rPr>
        <w:t>77 Op.Atty.Gen. No. 77</w:t>
      </w:r>
      <w:r w:rsidR="006221A2" w:rsidRPr="006221A2">
        <w:rPr>
          <w:lang w:val="en-PH"/>
        </w:rPr>
        <w:noBreakHyphen/>
      </w:r>
      <w:r w:rsidRPr="006221A2">
        <w:rPr>
          <w:lang w:val="en-PH"/>
        </w:rPr>
        <w:t>218, p. 168 (July 11, 1977) 1977 WL 24560.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155.</w:t>
      </w:r>
      <w:r w:rsidR="002D3418" w:rsidRPr="006221A2">
        <w:rPr>
          <w:lang w:val="en-PH"/>
        </w:rPr>
        <w:t xml:space="preserve"> Release on bail of person apprehended by shellfish patrolman upon charge of violating health and sanitary aspects of shellfish, crab, and shrimp laws or regulations.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17.1; 1977 Act No. 148 </w:t>
      </w:r>
      <w:r w:rsidRPr="006221A2">
        <w:rPr>
          <w:lang w:val="en-PH"/>
        </w:rPr>
        <w:t xml:space="preserve">Section </w:t>
      </w:r>
      <w:r w:rsidR="002D3418" w:rsidRPr="006221A2">
        <w:rPr>
          <w:lang w:val="en-PH"/>
        </w:rPr>
        <w:t>2.</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17.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178.</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Food </w:t>
      </w:r>
      <w:r w:rsidR="006221A2" w:rsidRPr="006221A2">
        <w:rPr>
          <w:lang w:val="en-PH"/>
        </w:rPr>
        <w:t xml:space="preserve">Sections </w:t>
      </w:r>
      <w:r w:rsidRPr="006221A2">
        <w:rPr>
          <w:lang w:val="en-PH"/>
        </w:rPr>
        <w:t xml:space="preserve"> 42, 49 to 50, 53 to 58, 60 to 61.</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160.</w:t>
      </w:r>
      <w:r w:rsidR="002D3418" w:rsidRPr="006221A2">
        <w:rPr>
          <w:lang w:val="en-PH"/>
        </w:rPr>
        <w:t xml:space="preserve"> Prosecution of nuisance not affected by rule</w:t>
      </w:r>
      <w:r w:rsidRPr="006221A2">
        <w:rPr>
          <w:lang w:val="en-PH"/>
        </w:rPr>
        <w:noBreakHyphen/>
      </w:r>
      <w:r w:rsidR="002D3418" w:rsidRPr="006221A2">
        <w:rPr>
          <w:lang w:val="en-PH"/>
        </w:rPr>
        <w:t>making power of department.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Nothing contained in Section 44</w:t>
      </w:r>
      <w:r w:rsidR="006221A2" w:rsidRPr="006221A2">
        <w:rPr>
          <w:lang w:val="en-PH"/>
        </w:rPr>
        <w:noBreakHyphen/>
      </w:r>
      <w:r w:rsidRPr="006221A2">
        <w:rPr>
          <w:lang w:val="en-PH"/>
        </w:rPr>
        <w:t>1</w:t>
      </w:r>
      <w:r w:rsidR="006221A2" w:rsidRPr="006221A2">
        <w:rPr>
          <w:lang w:val="en-PH"/>
        </w:rPr>
        <w:noBreakHyphen/>
      </w:r>
      <w:r w:rsidRPr="006221A2">
        <w:rPr>
          <w:lang w:val="en-PH"/>
        </w:rPr>
        <w:t>140 shall in any way abridge or limit the right of any person to maintain or prosecute any proceedings, civil or criminal, against a person maintaining a nuisance.</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10;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10; 1942 Code </w:t>
      </w:r>
      <w:r w:rsidRPr="006221A2">
        <w:rPr>
          <w:lang w:val="en-PH"/>
        </w:rPr>
        <w:t xml:space="preserve">Section </w:t>
      </w:r>
      <w:r w:rsidR="002D3418" w:rsidRPr="006221A2">
        <w:rPr>
          <w:lang w:val="en-PH"/>
        </w:rPr>
        <w:t xml:space="preserve">5002; 1932 Code </w:t>
      </w:r>
      <w:r w:rsidRPr="006221A2">
        <w:rPr>
          <w:lang w:val="en-PH"/>
        </w:rPr>
        <w:t xml:space="preserve">Section </w:t>
      </w:r>
      <w:r w:rsidR="002D3418" w:rsidRPr="006221A2">
        <w:rPr>
          <w:lang w:val="en-PH"/>
        </w:rPr>
        <w:t xml:space="preserve">5002;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2313; 1912 (27) 744; 1926 (34) 1015.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Abatement of nuisances, see </w:t>
      </w:r>
      <w:r w:rsidR="006221A2" w:rsidRPr="006221A2">
        <w:rPr>
          <w:lang w:val="en-PH"/>
        </w:rPr>
        <w:t xml:space="preserve">Sections </w:t>
      </w:r>
      <w:r w:rsidRPr="006221A2">
        <w:rPr>
          <w:lang w:val="en-PH"/>
        </w:rPr>
        <w:t xml:space="preserve"> 15</w:t>
      </w:r>
      <w:r w:rsidR="006221A2" w:rsidRPr="006221A2">
        <w:rPr>
          <w:lang w:val="en-PH"/>
        </w:rPr>
        <w:noBreakHyphen/>
      </w:r>
      <w:r w:rsidRPr="006221A2">
        <w:rPr>
          <w:lang w:val="en-PH"/>
        </w:rPr>
        <w:t>43</w:t>
      </w:r>
      <w:r w:rsidR="006221A2" w:rsidRPr="006221A2">
        <w:rPr>
          <w:lang w:val="en-PH"/>
        </w:rPr>
        <w:noBreakHyphen/>
      </w:r>
      <w:r w:rsidRPr="006221A2">
        <w:rPr>
          <w:lang w:val="en-PH"/>
        </w:rPr>
        <w:t>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378.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27, 81 to 84.</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S.C. Jur. Public Nuisance </w:t>
      </w:r>
      <w:r w:rsidR="006221A2" w:rsidRPr="006221A2">
        <w:rPr>
          <w:lang w:val="en-PH"/>
        </w:rPr>
        <w:t xml:space="preserve">Section </w:t>
      </w:r>
      <w:r w:rsidRPr="006221A2">
        <w:rPr>
          <w:lang w:val="en-PH"/>
        </w:rPr>
        <w:t>6, Acts Authorized by Law as Not Constituting Public Nuisance.</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165.</w:t>
      </w:r>
      <w:r w:rsidR="002D3418" w:rsidRPr="006221A2">
        <w:rPr>
          <w:lang w:val="en-PH"/>
        </w:rPr>
        <w:t xml:space="preserve"> Expedited Review Program established; promulgation of regulations; pilot programs; Expedited Review Fund.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(B)(1) Before January 1, 2009, the department shall promulgate regulations necessary to carry out the provisions of this section. The regulations shall include, but are not limited to, definitions of </w:t>
      </w:r>
      <w:r w:rsidR="006221A2" w:rsidRPr="006221A2">
        <w:rPr>
          <w:lang w:val="en-PH"/>
        </w:rPr>
        <w:t>“</w:t>
      </w:r>
      <w:r w:rsidRPr="006221A2">
        <w:rPr>
          <w:lang w:val="en-PH"/>
        </w:rPr>
        <w:t>completeness</w:t>
      </w:r>
      <w:r w:rsidR="006221A2" w:rsidRPr="006221A2">
        <w:rPr>
          <w:lang w:val="en-PH"/>
        </w:rPr>
        <w:t>”</w:t>
      </w:r>
      <w:r w:rsidRPr="006221A2">
        <w:rPr>
          <w:lang w:val="en-PH"/>
        </w:rPr>
        <w:t xml:space="preserve"> for applications submitted, consideration of joint federal</w:t>
      </w:r>
      <w:r w:rsidR="006221A2" w:rsidRPr="006221A2">
        <w:rPr>
          <w:lang w:val="en-PH"/>
        </w:rPr>
        <w:noBreakHyphen/>
      </w:r>
      <w:r w:rsidRPr="006221A2">
        <w:rPr>
          <w:lang w:val="en-PH"/>
        </w:rPr>
        <w:t xml:space="preserve"> state permitting activities, standards for applications submitted that advance environmental protection, and expedited process application review fees.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Regulations promulgated pursuant to this section must not alter public notice requirements for any permits, certifications, or licenses issued by the department.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(E) No later than January 1, 2008, the department shall report to the Board of Health and Environmental Control the department</w:t>
      </w:r>
      <w:r w:rsidR="006221A2" w:rsidRPr="006221A2">
        <w:rPr>
          <w:lang w:val="en-PH"/>
        </w:rPr>
        <w:t>’</w:t>
      </w:r>
      <w:r w:rsidRPr="006221A2">
        <w:rPr>
          <w:lang w:val="en-PH"/>
        </w:rPr>
        <w:t>s findings on the implementation of the pilot expedited review program provided for in subsection (C).</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2006 Act No. 307, </w:t>
      </w:r>
      <w:r w:rsidRPr="006221A2">
        <w:rPr>
          <w:lang w:val="en-PH"/>
        </w:rPr>
        <w:t xml:space="preserve">Section </w:t>
      </w:r>
      <w:r w:rsidR="002D3418" w:rsidRPr="006221A2">
        <w:rPr>
          <w:lang w:val="en-PH"/>
        </w:rPr>
        <w:t>1, eff May 24, 2006.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States 127.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Nos. 198H, 360.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to 10.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States </w:t>
      </w:r>
      <w:r w:rsidR="006221A2" w:rsidRPr="006221A2">
        <w:rPr>
          <w:lang w:val="en-PH"/>
        </w:rPr>
        <w:t xml:space="preserve">Sections </w:t>
      </w:r>
      <w:r w:rsidRPr="006221A2">
        <w:rPr>
          <w:lang w:val="en-PH"/>
        </w:rPr>
        <w:t xml:space="preserve"> 400 to 401.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RESEARCH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Encyclopedias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S.C. Jur. Public Health </w:t>
      </w:r>
      <w:r w:rsidR="006221A2" w:rsidRPr="006221A2">
        <w:rPr>
          <w:lang w:val="en-PH"/>
        </w:rPr>
        <w:t xml:space="preserve">Section </w:t>
      </w:r>
      <w:r w:rsidRPr="006221A2">
        <w:rPr>
          <w:lang w:val="en-PH"/>
        </w:rPr>
        <w:t>2, Regulations.</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170.</w:t>
      </w:r>
      <w:r w:rsidR="002D3418" w:rsidRPr="006221A2">
        <w:rPr>
          <w:lang w:val="en-PH"/>
        </w:rPr>
        <w:t xml:space="preserve"> Department shall supervise local boards of health.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Department of Health and Environmental Control may direct and supervise the action of the local boards of health in incorporated cities and towns and in all townships in all matters pertaining to such local boards.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12; 1952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 xml:space="preserve">12; 1942 Code </w:t>
      </w:r>
      <w:r w:rsidRPr="006221A2">
        <w:rPr>
          <w:lang w:val="en-PH"/>
        </w:rPr>
        <w:t xml:space="preserve">Section </w:t>
      </w:r>
      <w:r w:rsidR="002D3418" w:rsidRPr="006221A2">
        <w:rPr>
          <w:lang w:val="en-PH"/>
        </w:rPr>
        <w:t xml:space="preserve">5006; 1932 Code </w:t>
      </w:r>
      <w:r w:rsidRPr="006221A2">
        <w:rPr>
          <w:lang w:val="en-PH"/>
        </w:rPr>
        <w:t xml:space="preserve">Section </w:t>
      </w:r>
      <w:r w:rsidR="002D3418" w:rsidRPr="006221A2">
        <w:rPr>
          <w:lang w:val="en-PH"/>
        </w:rPr>
        <w:t xml:space="preserve">5015; Civ. C. </w:t>
      </w:r>
      <w:r w:rsidRPr="006221A2">
        <w:rPr>
          <w:lang w:val="en-PH"/>
        </w:rPr>
        <w:t>‘</w:t>
      </w:r>
      <w:r w:rsidR="002D3418" w:rsidRPr="006221A2">
        <w:rPr>
          <w:lang w:val="en-PH"/>
        </w:rPr>
        <w:t xml:space="preserve">22 </w:t>
      </w:r>
      <w:r w:rsidRPr="006221A2">
        <w:rPr>
          <w:lang w:val="en-PH"/>
        </w:rPr>
        <w:t xml:space="preserve">Section </w:t>
      </w:r>
      <w:r w:rsidR="002D3418" w:rsidRPr="006221A2">
        <w:rPr>
          <w:lang w:val="en-PH"/>
        </w:rPr>
        <w:t xml:space="preserve">2326; Civ. C. </w:t>
      </w:r>
      <w:r w:rsidRPr="006221A2">
        <w:rPr>
          <w:lang w:val="en-PH"/>
        </w:rPr>
        <w:t>‘</w:t>
      </w:r>
      <w:r w:rsidR="002D3418" w:rsidRPr="006221A2">
        <w:rPr>
          <w:lang w:val="en-PH"/>
        </w:rPr>
        <w:t xml:space="preserve">12 </w:t>
      </w:r>
      <w:r w:rsidRPr="006221A2">
        <w:rPr>
          <w:lang w:val="en-PH"/>
        </w:rPr>
        <w:t xml:space="preserve">Section </w:t>
      </w:r>
      <w:r w:rsidR="002D3418" w:rsidRPr="006221A2">
        <w:rPr>
          <w:lang w:val="en-PH"/>
        </w:rPr>
        <w:t xml:space="preserve">1585; Civ. C. </w:t>
      </w:r>
      <w:r w:rsidRPr="006221A2">
        <w:rPr>
          <w:lang w:val="en-PH"/>
        </w:rPr>
        <w:t>‘</w:t>
      </w:r>
      <w:r w:rsidR="002D3418" w:rsidRPr="006221A2">
        <w:rPr>
          <w:lang w:val="en-PH"/>
        </w:rPr>
        <w:t xml:space="preserve">02 </w:t>
      </w:r>
      <w:r w:rsidRPr="006221A2">
        <w:rPr>
          <w:lang w:val="en-PH"/>
        </w:rPr>
        <w:t xml:space="preserve">Section </w:t>
      </w:r>
      <w:r w:rsidR="002D3418" w:rsidRPr="006221A2">
        <w:rPr>
          <w:lang w:val="en-PH"/>
        </w:rPr>
        <w:t>1001; 1901 (23) 733.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Establishment of health districts,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1</w:t>
      </w:r>
      <w:r w:rsidR="006221A2" w:rsidRPr="006221A2">
        <w:rPr>
          <w:lang w:val="en-PH"/>
        </w:rPr>
        <w:noBreakHyphen/>
      </w:r>
      <w:r w:rsidRPr="006221A2">
        <w:rPr>
          <w:lang w:val="en-PH"/>
        </w:rPr>
        <w:t>130.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Local health boards and districts, see </w:t>
      </w:r>
      <w:r w:rsidR="006221A2" w:rsidRPr="006221A2">
        <w:rPr>
          <w:lang w:val="en-PH"/>
        </w:rPr>
        <w:t xml:space="preserve">Sections </w:t>
      </w:r>
      <w:r w:rsidRPr="006221A2">
        <w:rPr>
          <w:lang w:val="en-PH"/>
        </w:rPr>
        <w:t xml:space="preserve"> 44</w:t>
      </w:r>
      <w:r w:rsidR="006221A2" w:rsidRPr="006221A2">
        <w:rPr>
          <w:lang w:val="en-PH"/>
        </w:rPr>
        <w:noBreakHyphen/>
      </w:r>
      <w:r w:rsidRPr="006221A2">
        <w:rPr>
          <w:lang w:val="en-PH"/>
        </w:rPr>
        <w:t>3</w:t>
      </w:r>
      <w:r w:rsidR="006221A2" w:rsidRPr="006221A2">
        <w:rPr>
          <w:lang w:val="en-PH"/>
        </w:rPr>
        <w:noBreakHyphen/>
      </w:r>
      <w:r w:rsidRPr="006221A2">
        <w:rPr>
          <w:lang w:val="en-PH"/>
        </w:rPr>
        <w:t>10 et seq.</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180.</w:t>
      </w:r>
      <w:r w:rsidR="002D3418" w:rsidRPr="006221A2">
        <w:rPr>
          <w:lang w:val="en-PH"/>
        </w:rPr>
        <w:t xml:space="preserve"> Department may establish charges for health care.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6221A2" w:rsidRPr="006221A2">
        <w:rPr>
          <w:lang w:val="en-PH"/>
        </w:rPr>
        <w:t>“</w:t>
      </w:r>
      <w:r w:rsidRPr="006221A2">
        <w:rPr>
          <w:lang w:val="en-PH"/>
        </w:rPr>
        <w:t>medical care</w:t>
      </w:r>
      <w:r w:rsidR="006221A2" w:rsidRPr="006221A2">
        <w:rPr>
          <w:lang w:val="en-PH"/>
        </w:rPr>
        <w:t>”</w:t>
      </w:r>
      <w:r w:rsidRPr="006221A2">
        <w:rPr>
          <w:lang w:val="en-PH"/>
        </w:rPr>
        <w:t xml:space="preserve"> and </w:t>
      </w:r>
      <w:r w:rsidR="006221A2" w:rsidRPr="006221A2">
        <w:rPr>
          <w:lang w:val="en-PH"/>
        </w:rPr>
        <w:t>“</w:t>
      </w:r>
      <w:r w:rsidRPr="006221A2">
        <w:rPr>
          <w:lang w:val="en-PH"/>
        </w:rPr>
        <w:t>health services</w:t>
      </w:r>
      <w:r w:rsidR="006221A2" w:rsidRPr="006221A2">
        <w:rPr>
          <w:lang w:val="en-PH"/>
        </w:rPr>
        <w:t>”</w:t>
      </w:r>
      <w:r w:rsidRPr="006221A2">
        <w:rPr>
          <w:lang w:val="en-PH"/>
        </w:rPr>
        <w:t xml:space="preserve"> include the services of physicians, dentists, optometrists, nurses, sanitarians, physical therapists, medical social workers, occupational therapists, health aides, speech therapists, X</w:t>
      </w:r>
      <w:r w:rsidR="006221A2" w:rsidRPr="006221A2">
        <w:rPr>
          <w:lang w:val="en-PH"/>
        </w:rPr>
        <w:noBreakHyphen/>
      </w:r>
      <w:r w:rsidRPr="006221A2">
        <w:rPr>
          <w:lang w:val="en-PH"/>
        </w:rPr>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18; 1969 (56) 773; 1970 (56) 2410.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Charges for family planning services, see S.C. Code of Regulations R. 61</w:t>
      </w:r>
      <w:r w:rsidR="006221A2" w:rsidRPr="006221A2">
        <w:rPr>
          <w:lang w:val="en-PH"/>
        </w:rPr>
        <w:noBreakHyphen/>
      </w:r>
      <w:r w:rsidRPr="006221A2">
        <w:rPr>
          <w:lang w:val="en-PH"/>
        </w:rPr>
        <w:t>89.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Charges for maternal and child health services, see S.C. Code of Regulations R. 61</w:t>
      </w:r>
      <w:r w:rsidR="006221A2" w:rsidRPr="006221A2">
        <w:rPr>
          <w:lang w:val="en-PH"/>
        </w:rPr>
        <w:noBreakHyphen/>
      </w:r>
      <w:r w:rsidRPr="006221A2">
        <w:rPr>
          <w:lang w:val="en-PH"/>
        </w:rPr>
        <w:t>88.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Environmental health inspections and fees, see S.C. Code of Regulations R. 61</w:t>
      </w:r>
      <w:r w:rsidR="006221A2" w:rsidRPr="006221A2">
        <w:rPr>
          <w:lang w:val="en-PH"/>
        </w:rPr>
        <w:noBreakHyphen/>
      </w:r>
      <w:r w:rsidRPr="006221A2">
        <w:rPr>
          <w:lang w:val="en-PH"/>
        </w:rPr>
        <w:t>29.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190.</w:t>
      </w:r>
      <w:r w:rsidR="002D3418" w:rsidRPr="006221A2">
        <w:rPr>
          <w:lang w:val="en-PH"/>
        </w:rPr>
        <w:t xml:space="preserve"> Department may investigate ability to pay and determine amount of charges; contracts for care and treatment.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w:t>
      </w:r>
      <w:r w:rsidRPr="006221A2">
        <w:rPr>
          <w:lang w:val="en-PH"/>
        </w:rPr>
        <w:lastRenderedPageBreak/>
        <w:t>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19; 1969 (56) 773.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200.</w:t>
      </w:r>
      <w:r w:rsidR="002D3418" w:rsidRPr="006221A2">
        <w:rPr>
          <w:lang w:val="en-PH"/>
        </w:rPr>
        <w:t xml:space="preserve"> Department may provide home health services.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20; 1969 (56) 773.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Required license for home health agencies,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69</w:t>
      </w:r>
      <w:r w:rsidR="006221A2" w:rsidRPr="006221A2">
        <w:rPr>
          <w:lang w:val="en-PH"/>
        </w:rPr>
        <w:noBreakHyphen/>
      </w:r>
      <w:r w:rsidRPr="006221A2">
        <w:rPr>
          <w:lang w:val="en-PH"/>
        </w:rPr>
        <w:t>30.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210.</w:t>
      </w:r>
      <w:r w:rsidR="002D3418" w:rsidRPr="006221A2">
        <w:rPr>
          <w:lang w:val="en-PH"/>
        </w:rPr>
        <w:t xml:space="preserve"> Disposition of moneys collected.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All fees and charges collected pursuant to Sections 44</w:t>
      </w:r>
      <w:r w:rsidR="006221A2" w:rsidRPr="006221A2">
        <w:rPr>
          <w:lang w:val="en-PH"/>
        </w:rPr>
        <w:noBreakHyphen/>
      </w:r>
      <w:r w:rsidRPr="006221A2">
        <w:rPr>
          <w:lang w:val="en-PH"/>
        </w:rPr>
        <w:t>1</w:t>
      </w:r>
      <w:r w:rsidR="006221A2" w:rsidRPr="006221A2">
        <w:rPr>
          <w:lang w:val="en-PH"/>
        </w:rPr>
        <w:noBreakHyphen/>
      </w:r>
      <w:r w:rsidRPr="006221A2">
        <w:rPr>
          <w:lang w:val="en-PH"/>
        </w:rPr>
        <w:t>180 to 44</w:t>
      </w:r>
      <w:r w:rsidR="006221A2" w:rsidRPr="006221A2">
        <w:rPr>
          <w:lang w:val="en-PH"/>
        </w:rPr>
        <w:noBreakHyphen/>
      </w:r>
      <w:r w:rsidRPr="006221A2">
        <w:rPr>
          <w:lang w:val="en-PH"/>
        </w:rPr>
        <w:t>1</w:t>
      </w:r>
      <w:r w:rsidR="006221A2" w:rsidRPr="006221A2">
        <w:rPr>
          <w:lang w:val="en-PH"/>
        </w:rPr>
        <w:noBreakHyphen/>
      </w:r>
      <w:r w:rsidRPr="006221A2">
        <w:rPr>
          <w:lang w:val="en-PH"/>
        </w:rPr>
        <w:t>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w:t>
      </w:r>
      <w:r w:rsidR="006221A2" w:rsidRPr="006221A2">
        <w:rPr>
          <w:lang w:val="en-PH"/>
        </w:rPr>
        <w:noBreakHyphen/>
      </w:r>
      <w:r w:rsidRPr="006221A2">
        <w:rPr>
          <w:lang w:val="en-PH"/>
        </w:rPr>
        <w:t>1</w:t>
      </w:r>
      <w:r w:rsidR="006221A2" w:rsidRPr="006221A2">
        <w:rPr>
          <w:lang w:val="en-PH"/>
        </w:rPr>
        <w:noBreakHyphen/>
      </w:r>
      <w:r w:rsidRPr="006221A2">
        <w:rPr>
          <w:lang w:val="en-PH"/>
        </w:rPr>
        <w:t>180 to 44</w:t>
      </w:r>
      <w:r w:rsidR="006221A2" w:rsidRPr="006221A2">
        <w:rPr>
          <w:lang w:val="en-PH"/>
        </w:rPr>
        <w:noBreakHyphen/>
      </w:r>
      <w:r w:rsidRPr="006221A2">
        <w:rPr>
          <w:lang w:val="en-PH"/>
        </w:rPr>
        <w:t>1</w:t>
      </w:r>
      <w:r w:rsidR="006221A2" w:rsidRPr="006221A2">
        <w:rPr>
          <w:lang w:val="en-PH"/>
        </w:rPr>
        <w:noBreakHyphen/>
      </w:r>
      <w:r w:rsidRPr="006221A2">
        <w:rPr>
          <w:lang w:val="en-PH"/>
        </w:rPr>
        <w:t>200.</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1962 Code </w:t>
      </w:r>
      <w:r w:rsidRPr="006221A2">
        <w:rPr>
          <w:lang w:val="en-PH"/>
        </w:rPr>
        <w:t xml:space="preserve">Section </w:t>
      </w:r>
      <w:r w:rsidR="002D3418" w:rsidRPr="006221A2">
        <w:rPr>
          <w:lang w:val="en-PH"/>
        </w:rPr>
        <w:t>32</w:t>
      </w:r>
      <w:r w:rsidRPr="006221A2">
        <w:rPr>
          <w:lang w:val="en-PH"/>
        </w:rPr>
        <w:noBreakHyphen/>
      </w:r>
      <w:r w:rsidR="002D3418" w:rsidRPr="006221A2">
        <w:rPr>
          <w:lang w:val="en-PH"/>
        </w:rPr>
        <w:t>21; 1969 (56) 773; 1970 (56) 2410.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CROSS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Vital statistics fees, see </w:t>
      </w:r>
      <w:r w:rsidR="006221A2" w:rsidRPr="006221A2">
        <w:rPr>
          <w:lang w:val="en-PH"/>
        </w:rPr>
        <w:t xml:space="preserve">Section </w:t>
      </w:r>
      <w:r w:rsidRPr="006221A2">
        <w:rPr>
          <w:lang w:val="en-PH"/>
        </w:rPr>
        <w:t>44</w:t>
      </w:r>
      <w:r w:rsidR="006221A2" w:rsidRPr="006221A2">
        <w:rPr>
          <w:lang w:val="en-PH"/>
        </w:rPr>
        <w:noBreakHyphen/>
      </w:r>
      <w:r w:rsidRPr="006221A2">
        <w:rPr>
          <w:lang w:val="en-PH"/>
        </w:rPr>
        <w:t>63</w:t>
      </w:r>
      <w:r w:rsidR="006221A2" w:rsidRPr="006221A2">
        <w:rPr>
          <w:lang w:val="en-PH"/>
        </w:rPr>
        <w:noBreakHyphen/>
      </w:r>
      <w:r w:rsidRPr="006221A2">
        <w:rPr>
          <w:lang w:val="en-PH"/>
        </w:rPr>
        <w:t>110.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Attorney General</w:t>
      </w:r>
      <w:r w:rsidR="006221A2" w:rsidRPr="006221A2">
        <w:rPr>
          <w:lang w:val="en-PH"/>
        </w:rPr>
        <w:t>’</w:t>
      </w:r>
      <w:r w:rsidRPr="006221A2">
        <w:rPr>
          <w:lang w:val="en-PH"/>
        </w:rPr>
        <w:t>s Opinions</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A State agency which receives fees and charges pursuant to 1962 Code </w:t>
      </w:r>
      <w:r w:rsidR="006221A2" w:rsidRPr="006221A2">
        <w:rPr>
          <w:lang w:val="en-PH"/>
        </w:rPr>
        <w:t xml:space="preserve">Sections </w:t>
      </w:r>
      <w:r w:rsidRPr="006221A2">
        <w:rPr>
          <w:lang w:val="en-PH"/>
        </w:rPr>
        <w:t xml:space="preserve"> 32</w:t>
      </w:r>
      <w:r w:rsidR="006221A2" w:rsidRPr="006221A2">
        <w:rPr>
          <w:lang w:val="en-PH"/>
        </w:rPr>
        <w:noBreakHyphen/>
      </w:r>
      <w:r w:rsidRPr="006221A2">
        <w:rPr>
          <w:lang w:val="en-PH"/>
        </w:rPr>
        <w:t>18 to 31</w:t>
      </w:r>
      <w:r w:rsidR="006221A2" w:rsidRPr="006221A2">
        <w:rPr>
          <w:lang w:val="en-PH"/>
        </w:rPr>
        <w:noBreakHyphen/>
      </w:r>
      <w:r w:rsidRPr="006221A2">
        <w:rPr>
          <w:lang w:val="en-PH"/>
        </w:rPr>
        <w:t>31 [apparently 32</w:t>
      </w:r>
      <w:r w:rsidR="006221A2" w:rsidRPr="006221A2">
        <w:rPr>
          <w:lang w:val="en-PH"/>
        </w:rPr>
        <w:noBreakHyphen/>
      </w:r>
      <w:r w:rsidRPr="006221A2">
        <w:rPr>
          <w:lang w:val="en-PH"/>
        </w:rPr>
        <w:t>18 to 32</w:t>
      </w:r>
      <w:r w:rsidR="006221A2" w:rsidRPr="006221A2">
        <w:rPr>
          <w:lang w:val="en-PH"/>
        </w:rPr>
        <w:noBreakHyphen/>
      </w:r>
      <w:r w:rsidRPr="006221A2">
        <w:rPr>
          <w:lang w:val="en-PH"/>
        </w:rPr>
        <w:t xml:space="preserve">21] [1976 Code </w:t>
      </w:r>
      <w:r w:rsidR="006221A2" w:rsidRPr="006221A2">
        <w:rPr>
          <w:lang w:val="en-PH"/>
        </w:rPr>
        <w:t xml:space="preserve">Sections </w:t>
      </w:r>
      <w:r w:rsidRPr="006221A2">
        <w:rPr>
          <w:lang w:val="en-PH"/>
        </w:rPr>
        <w:t xml:space="preserve"> 44</w:t>
      </w:r>
      <w:r w:rsidR="006221A2" w:rsidRPr="006221A2">
        <w:rPr>
          <w:lang w:val="en-PH"/>
        </w:rPr>
        <w:noBreakHyphen/>
      </w:r>
      <w:r w:rsidRPr="006221A2">
        <w:rPr>
          <w:lang w:val="en-PH"/>
        </w:rPr>
        <w:t>1</w:t>
      </w:r>
      <w:r w:rsidR="006221A2" w:rsidRPr="006221A2">
        <w:rPr>
          <w:lang w:val="en-PH"/>
        </w:rPr>
        <w:noBreakHyphen/>
      </w:r>
      <w:r w:rsidRPr="006221A2">
        <w:rPr>
          <w:lang w:val="en-PH"/>
        </w:rPr>
        <w:t>180 to 44</w:t>
      </w:r>
      <w:r w:rsidR="006221A2" w:rsidRPr="006221A2">
        <w:rPr>
          <w:lang w:val="en-PH"/>
        </w:rPr>
        <w:noBreakHyphen/>
      </w:r>
      <w:r w:rsidRPr="006221A2">
        <w:rPr>
          <w:lang w:val="en-PH"/>
        </w:rPr>
        <w:t>1</w:t>
      </w:r>
      <w:r w:rsidR="006221A2" w:rsidRPr="006221A2">
        <w:rPr>
          <w:lang w:val="en-PH"/>
        </w:rPr>
        <w:noBreakHyphen/>
      </w:r>
      <w:r w:rsidRPr="006221A2">
        <w:rPr>
          <w:lang w:val="en-PH"/>
        </w:rPr>
        <w:t>210] may apply them to any portion of its public health program. 1975</w:t>
      </w:r>
      <w:r w:rsidR="006221A2" w:rsidRPr="006221A2">
        <w:rPr>
          <w:lang w:val="en-PH"/>
        </w:rPr>
        <w:noBreakHyphen/>
      </w:r>
      <w:r w:rsidRPr="006221A2">
        <w:rPr>
          <w:lang w:val="en-PH"/>
        </w:rPr>
        <w:t>76 Op.Atty.Gen. No. 4501, p. 359 (October 25, 1976) 1976 WL 23118.</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215.</w:t>
      </w:r>
      <w:r w:rsidR="002D3418" w:rsidRPr="006221A2">
        <w:rPr>
          <w:lang w:val="en-PH"/>
        </w:rPr>
        <w:t xml:space="preserve"> Retaining certain funds.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Notwithstanding Section 13</w:t>
      </w:r>
      <w:r w:rsidR="006221A2" w:rsidRPr="006221A2">
        <w:rPr>
          <w:lang w:val="en-PH"/>
        </w:rPr>
        <w:noBreakHyphen/>
      </w:r>
      <w:r w:rsidRPr="006221A2">
        <w:rPr>
          <w:lang w:val="en-PH"/>
        </w:rPr>
        <w:t>7</w:t>
      </w:r>
      <w:r w:rsidR="006221A2" w:rsidRPr="006221A2">
        <w:rPr>
          <w:lang w:val="en-PH"/>
        </w:rPr>
        <w:noBreakHyphen/>
      </w:r>
      <w:r w:rsidRPr="006221A2">
        <w:rPr>
          <w:lang w:val="en-PH"/>
        </w:rPr>
        <w:t>85, the Department of Health and Environmental Control may retain all funds generated in excess of those funds remitted to the general fund in fiscal year 2000</w:t>
      </w:r>
      <w:r w:rsidR="006221A2" w:rsidRPr="006221A2">
        <w:rPr>
          <w:lang w:val="en-PH"/>
        </w:rPr>
        <w:noBreakHyphen/>
      </w:r>
      <w:r w:rsidRPr="006221A2">
        <w:rPr>
          <w:lang w:val="en-PH"/>
        </w:rPr>
        <w:t>2001 from fees listed in Regulation R61</w:t>
      </w:r>
      <w:r w:rsidR="006221A2" w:rsidRPr="006221A2">
        <w:rPr>
          <w:lang w:val="en-PH"/>
        </w:rPr>
        <w:noBreakHyphen/>
      </w:r>
      <w:r w:rsidRPr="006221A2">
        <w:rPr>
          <w:lang w:val="en-PH"/>
        </w:rPr>
        <w:t>64 Title B.</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2007 Act No. 49, </w:t>
      </w:r>
      <w:r w:rsidRPr="006221A2">
        <w:rPr>
          <w:lang w:val="en-PH"/>
        </w:rPr>
        <w:t xml:space="preserve">Section </w:t>
      </w:r>
      <w:r w:rsidR="002D3418" w:rsidRPr="006221A2">
        <w:rPr>
          <w:lang w:val="en-PH"/>
        </w:rPr>
        <w:t xml:space="preserve">4, eff June 5, 2007; Reenacted by 2008 Act No. 353, </w:t>
      </w:r>
      <w:r w:rsidRPr="006221A2">
        <w:rPr>
          <w:lang w:val="en-PH"/>
        </w:rPr>
        <w:t xml:space="preserve">Section </w:t>
      </w:r>
      <w:r w:rsidR="002D3418" w:rsidRPr="006221A2">
        <w:rPr>
          <w:lang w:val="en-PH"/>
        </w:rPr>
        <w:t>2, Pt 5.A.1, eff July 1, 2008.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NOTES OF DECISIONS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Validity 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1. Validity</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The Critical Needs Nursing Initiative Act, as amended to include sections exempting the Department of Health and Environmental Control (DHEC) from certain pharmacy requirements, and sections allowing DHEC to retain certain funds derived from radiation safety requirements, violated the one subject requirement of the South Carolina Constitution. South Carolina Public Interest Foundation v. Harrell (S.C. 2008) 378 S.C. 441, 663 S.E.2d 52. Environmental Law 476; Health 105; Health 358; Statutes 1617(21)</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220.</w:t>
      </w:r>
      <w:r w:rsidR="002D3418" w:rsidRPr="006221A2">
        <w:rPr>
          <w:lang w:val="en-PH"/>
        </w:rPr>
        <w:t xml:space="preserve"> Skilled and intermediate care nursing facilities licensed by department shall furnish itemized statements of charges for services.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All skilled and intermediate care nursing facilities licensed by the Department of Health and Environmental Control shall be required to furnish an item</w:t>
      </w:r>
      <w:r w:rsidR="006221A2" w:rsidRPr="006221A2">
        <w:rPr>
          <w:lang w:val="en-PH"/>
        </w:rPr>
        <w:noBreakHyphen/>
      </w:r>
      <w:r w:rsidRPr="006221A2">
        <w:rPr>
          <w:lang w:val="en-PH"/>
        </w:rPr>
        <w:t>by</w:t>
      </w:r>
      <w:r w:rsidR="006221A2" w:rsidRPr="006221A2">
        <w:rPr>
          <w:lang w:val="en-PH"/>
        </w:rPr>
        <w:noBreakHyphen/>
      </w:r>
      <w:r w:rsidRPr="006221A2">
        <w:rPr>
          <w:lang w:val="en-PH"/>
        </w:rPr>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1975 (59) 279.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276.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Social Security and Public Welfare </w:t>
      </w:r>
      <w:r w:rsidR="006221A2" w:rsidRPr="006221A2">
        <w:rPr>
          <w:lang w:val="en-PH"/>
        </w:rPr>
        <w:t xml:space="preserve">Section </w:t>
      </w:r>
      <w:r w:rsidRPr="006221A2">
        <w:rPr>
          <w:lang w:val="en-PH"/>
        </w:rPr>
        <w:t>234.</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230.</w:t>
      </w:r>
      <w:r w:rsidR="002D3418" w:rsidRPr="006221A2">
        <w:rPr>
          <w:lang w:val="en-PH"/>
        </w:rPr>
        <w:t xml:space="preserve"> Consideration to be given to benefits available to individuals to meet costs of medical or health services.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w:t>
      </w:r>
      <w:r w:rsidRPr="006221A2">
        <w:rPr>
          <w:lang w:val="en-PH"/>
        </w:rPr>
        <w:lastRenderedPageBreak/>
        <w:t>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1977 Act No. 115.</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18 to 25, 61 to 68, 73 to 80.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260.</w:t>
      </w:r>
      <w:r w:rsidR="002D3418" w:rsidRPr="006221A2">
        <w:rPr>
          <w:lang w:val="en-PH"/>
        </w:rPr>
        <w:t xml:space="preserve"> Early periodic screening, diagnosis, and treatment screening; referral for assistive technology evaluation; definitions.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6221A2" w:rsidRPr="006221A2">
        <w:rPr>
          <w:lang w:val="en-PH"/>
        </w:rPr>
        <w:t>“</w:t>
      </w:r>
      <w:r w:rsidRPr="006221A2">
        <w:rPr>
          <w:lang w:val="en-PH"/>
        </w:rPr>
        <w:t>assistive technology</w:t>
      </w:r>
      <w:r w:rsidR="006221A2" w:rsidRPr="006221A2">
        <w:rPr>
          <w:lang w:val="en-PH"/>
        </w:rPr>
        <w:t>”</w:t>
      </w:r>
      <w:r w:rsidRPr="006221A2">
        <w:rPr>
          <w:lang w:val="en-PH"/>
        </w:rPr>
        <w:t xml:space="preserve"> means a device or service which is used to increase, maintain, or improve the functional capacities of an individual with a disability. An </w:t>
      </w:r>
      <w:r w:rsidR="006221A2" w:rsidRPr="006221A2">
        <w:rPr>
          <w:lang w:val="en-PH"/>
        </w:rPr>
        <w:t>“</w:t>
      </w:r>
      <w:r w:rsidRPr="006221A2">
        <w:rPr>
          <w:lang w:val="en-PH"/>
        </w:rPr>
        <w:t>assistive technology device</w:t>
      </w:r>
      <w:r w:rsidR="006221A2" w:rsidRPr="006221A2">
        <w:rPr>
          <w:lang w:val="en-PH"/>
        </w:rPr>
        <w:t>”</w:t>
      </w:r>
      <w:r w:rsidRPr="006221A2">
        <w:rPr>
          <w:lang w:val="en-PH"/>
        </w:rPr>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6221A2" w:rsidRPr="006221A2">
        <w:rPr>
          <w:lang w:val="en-PH"/>
        </w:rPr>
        <w:t>“</w:t>
      </w:r>
      <w:r w:rsidRPr="006221A2">
        <w:rPr>
          <w:lang w:val="en-PH"/>
        </w:rPr>
        <w:t>assistive technology service</w:t>
      </w:r>
      <w:r w:rsidR="006221A2" w:rsidRPr="006221A2">
        <w:rPr>
          <w:lang w:val="en-PH"/>
        </w:rPr>
        <w:t>”</w:t>
      </w:r>
      <w:r w:rsidRPr="006221A2">
        <w:rPr>
          <w:lang w:val="en-PH"/>
        </w:rPr>
        <w:t xml:space="preserve"> is a service that directly assists an individual with a disability in the selection, acquisition, or use of an assistive technology device.</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1997 Act No. 78, </w:t>
      </w:r>
      <w:r w:rsidRPr="006221A2">
        <w:rPr>
          <w:lang w:val="en-PH"/>
        </w:rPr>
        <w:t xml:space="preserve">Section </w:t>
      </w:r>
      <w:r w:rsidR="002D3418" w:rsidRPr="006221A2">
        <w:rPr>
          <w:lang w:val="en-PH"/>
        </w:rPr>
        <w:t>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Education 677.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141E.</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Schools and School Districts </w:t>
      </w:r>
      <w:r w:rsidR="006221A2" w:rsidRPr="006221A2">
        <w:rPr>
          <w:lang w:val="en-PH"/>
        </w:rPr>
        <w:t xml:space="preserve">Sections </w:t>
      </w:r>
      <w:r w:rsidRPr="006221A2">
        <w:rPr>
          <w:lang w:val="en-PH"/>
        </w:rPr>
        <w:t xml:space="preserve"> 1004 to 1005, 1007.</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280.</w:t>
      </w:r>
      <w:r w:rsidR="002D3418" w:rsidRPr="006221A2">
        <w:rPr>
          <w:lang w:val="en-PH"/>
        </w:rPr>
        <w:t xml:space="preserve"> Coordination with First Steps to School Readiness initiative.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Board and Department of Health and Environmental Control in establishing priorities and funding for programs and services which impact on children and families during the first years of a child</w:t>
      </w:r>
      <w:r w:rsidR="006221A2" w:rsidRPr="006221A2">
        <w:rPr>
          <w:lang w:val="en-PH"/>
        </w:rPr>
        <w:t>’</w:t>
      </w:r>
      <w:r w:rsidRPr="006221A2">
        <w:rPr>
          <w:lang w:val="en-PH"/>
        </w:rPr>
        <w:t>s life, within the powers and duties granted to it, must support, as appropriate, the South Carolina First Steps to School Readiness initiative, as established in Title 59, Chapter 152, at the state and local levels.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1999 Act No. 99, </w:t>
      </w:r>
      <w:r w:rsidRPr="006221A2">
        <w:rPr>
          <w:lang w:val="en-PH"/>
        </w:rPr>
        <w:t xml:space="preserve">Section </w:t>
      </w:r>
      <w:r w:rsidR="002D3418" w:rsidRPr="006221A2">
        <w:rPr>
          <w:lang w:val="en-PH"/>
        </w:rPr>
        <w:t>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Editor</w:t>
      </w:r>
      <w:r w:rsidR="006221A2" w:rsidRPr="006221A2">
        <w:rPr>
          <w:lang w:val="en-PH"/>
        </w:rPr>
        <w:t>’</w:t>
      </w:r>
      <w:r w:rsidRPr="006221A2">
        <w:rPr>
          <w:lang w:val="en-PH"/>
        </w:rPr>
        <w:t>s Note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2016 Act No. 284, </w:t>
      </w:r>
      <w:r w:rsidR="006221A2" w:rsidRPr="006221A2">
        <w:rPr>
          <w:lang w:val="en-PH"/>
        </w:rPr>
        <w:t xml:space="preserve">Section </w:t>
      </w:r>
      <w:r w:rsidRPr="006221A2">
        <w:rPr>
          <w:lang w:val="en-PH"/>
        </w:rPr>
        <w:t>117.128, provides as follows: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117.128. (GP: First Steps Reauthorization) Act 99 of 1999, the South Carolina First Steps to School Readiness Act, as amended by Act 287 of 2014 is reauthorized for the duration of Fiscal Year 2016</w:t>
      </w:r>
      <w:r w:rsidRPr="006221A2">
        <w:rPr>
          <w:lang w:val="en-PH"/>
        </w:rPr>
        <w:noBreakHyphen/>
      </w:r>
      <w:r w:rsidR="002D3418" w:rsidRPr="006221A2">
        <w:rPr>
          <w:lang w:val="en-PH"/>
        </w:rPr>
        <w:t>17.</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2017 Act No. 97, </w:t>
      </w:r>
      <w:r w:rsidR="006221A2" w:rsidRPr="006221A2">
        <w:rPr>
          <w:lang w:val="en-PH"/>
        </w:rPr>
        <w:t xml:space="preserve">Section </w:t>
      </w:r>
      <w:r w:rsidRPr="006221A2">
        <w:rPr>
          <w:lang w:val="en-PH"/>
        </w:rPr>
        <w:t>117.119, provides: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t>
      </w:r>
      <w:r w:rsidR="002D3418" w:rsidRPr="006221A2">
        <w:rPr>
          <w:lang w:val="en-PH"/>
        </w:rPr>
        <w:t>117.119. (GP: First Steps Reauthorization) Act 99 of 1999, the South Carolina First Steps to School Readiness Act, as amended by Act 287 of 2014 is reauthorized for the duration of Fiscal Year 2017</w:t>
      </w:r>
      <w:r w:rsidRPr="006221A2">
        <w:rPr>
          <w:lang w:val="en-PH"/>
        </w:rPr>
        <w:noBreakHyphen/>
      </w:r>
      <w:r w:rsidR="002D3418" w:rsidRPr="006221A2">
        <w:rPr>
          <w:lang w:val="en-PH"/>
        </w:rPr>
        <w:t>18.</w:t>
      </w:r>
      <w:r w:rsidRPr="006221A2">
        <w:rPr>
          <w:lang w:val="en-PH"/>
        </w:rPr>
        <w: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Education 677.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141E.</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Schools and School Districts </w:t>
      </w:r>
      <w:r w:rsidR="006221A2" w:rsidRPr="006221A2">
        <w:rPr>
          <w:lang w:val="en-PH"/>
        </w:rPr>
        <w:t xml:space="preserve">Sections </w:t>
      </w:r>
      <w:r w:rsidRPr="006221A2">
        <w:rPr>
          <w:lang w:val="en-PH"/>
        </w:rPr>
        <w:t xml:space="preserve"> 1004 to 1005, 1007.</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290.</w:t>
      </w:r>
      <w:r w:rsidR="002D3418" w:rsidRPr="006221A2">
        <w:rPr>
          <w:lang w:val="en-PH"/>
        </w:rPr>
        <w:t xml:space="preserve"> Supplier of effluent for irrigation as public utility.</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2007 Act No. 106, </w:t>
      </w:r>
      <w:r w:rsidRPr="006221A2">
        <w:rPr>
          <w:lang w:val="en-PH"/>
        </w:rPr>
        <w:t xml:space="preserve">Section </w:t>
      </w:r>
      <w:r w:rsidR="002D3418" w:rsidRPr="006221A2">
        <w:rPr>
          <w:lang w:val="en-PH"/>
        </w:rPr>
        <w:t>2, eff January 1, 2008.</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Public Utilities 101.</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317A.</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Corporations </w:t>
      </w:r>
      <w:r w:rsidR="006221A2" w:rsidRPr="006221A2">
        <w:rPr>
          <w:lang w:val="en-PH"/>
        </w:rPr>
        <w:t xml:space="preserve">Sections </w:t>
      </w:r>
      <w:r w:rsidRPr="006221A2">
        <w:rPr>
          <w:lang w:val="en-PH"/>
        </w:rPr>
        <w:t xml:space="preserve"> 8 to 13, 89 to 90.</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Public Utilities </w:t>
      </w:r>
      <w:r w:rsidR="006221A2" w:rsidRPr="006221A2">
        <w:rPr>
          <w:lang w:val="en-PH"/>
        </w:rPr>
        <w:t xml:space="preserve">Sections </w:t>
      </w:r>
      <w:r w:rsidRPr="006221A2">
        <w:rPr>
          <w:lang w:val="en-PH"/>
        </w:rPr>
        <w:t xml:space="preserve"> 1, 4, 8, 12.</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300.</w:t>
      </w:r>
      <w:r w:rsidR="002D3418" w:rsidRPr="006221A2">
        <w:rPr>
          <w:lang w:val="en-PH"/>
        </w:rPr>
        <w:t xml:space="preserve"> Exemption from enforcement of regulation that would prohibit churches and charitable organizations from serving food to public.</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The department shall not use any funds appropriated or authorized to the department to enforce Regulation 61</w:t>
      </w:r>
      <w:r w:rsidR="006221A2" w:rsidRPr="006221A2">
        <w:rPr>
          <w:lang w:val="en-PH"/>
        </w:rPr>
        <w:noBreakHyphen/>
      </w:r>
      <w:r w:rsidRPr="006221A2">
        <w:rPr>
          <w:lang w:val="en-PH"/>
        </w:rPr>
        <w:t>25 to the extent that its enforcement would prohibit a church or charitable organization from preparing and serving food to the public on their own premises at not more than one function a month or not more than twelve functions a year.</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2008 Act No. 353, </w:t>
      </w:r>
      <w:r w:rsidRPr="006221A2">
        <w:rPr>
          <w:lang w:val="en-PH"/>
        </w:rPr>
        <w:t xml:space="preserve">Section </w:t>
      </w:r>
      <w:r w:rsidR="002D3418" w:rsidRPr="006221A2">
        <w:rPr>
          <w:lang w:val="en-PH"/>
        </w:rPr>
        <w:t>2, Pt 5C, eff July 1, 2009.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Food 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178.</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Food </w:t>
      </w:r>
      <w:r w:rsidR="006221A2" w:rsidRPr="006221A2">
        <w:rPr>
          <w:lang w:val="en-PH"/>
        </w:rPr>
        <w:t xml:space="preserve">Sections </w:t>
      </w:r>
      <w:r w:rsidRPr="006221A2">
        <w:rPr>
          <w:lang w:val="en-PH"/>
        </w:rPr>
        <w:t xml:space="preserve"> 21 to 24.</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310.</w:t>
      </w:r>
      <w:r w:rsidR="002D3418" w:rsidRPr="006221A2">
        <w:rPr>
          <w:lang w:val="en-PH"/>
        </w:rPr>
        <w:t xml:space="preserve"> Maternal Morbidity and Mortality Review Committee.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(B) The committee shall:</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(1) identify maternal death cases, as defined as a death within one year of pregnancy with a direct or indirect causation related to the pregnancy or postpartum period;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review medical records and other relevant data;</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(3) contact family members and other affected or involved persons to collect additional data;</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(4) consult with relevant experts to evaluate the records and data;</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(5) make determinations regarding the preventability of maternal deaths;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(6) develop recommendations for the prevention of maternal deaths; and</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(7) disseminate findings and recommendations pursuant to subsection (F).</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(C)(1) Health care providers and pharmacies licensed pursuant to Title 40 shall provide reasonable access to the committee to all relevant medical records associated with a case under review by the committee.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A health care provider, health care facility, or pharmacy providing access to medical records pursuant to this subsection are not liable for civil damages or subject to criminal or disciplinary action for good faith efforts in providing the records.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(D)(1)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All information, records of interviews, written reports, statements, notes, memoranda, or other data obtained by the department, the committee, and other persons, agencies, or organizations authorized by the department pursuant to this section are confidential.</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(E)(1)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w:t>
      </w:r>
      <w:r w:rsidR="006221A2" w:rsidRPr="006221A2">
        <w:rPr>
          <w:lang w:val="en-PH"/>
        </w:rPr>
        <w:t>’</w:t>
      </w:r>
      <w:r w:rsidRPr="006221A2">
        <w:rPr>
          <w:lang w:val="en-PH"/>
        </w:rPr>
        <w:t>s proceedings.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r>
      <w:r w:rsidRPr="006221A2">
        <w:rPr>
          <w:lang w:val="en-PH"/>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(F)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(G) Members shall serve without compensation, and are ineligible for the usual mileage, subsistence, and per diem allowed by law for members of state boards, committees, and commissions.</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2016 Act No. 142 (H.3251), </w:t>
      </w:r>
      <w:r w:rsidRPr="006221A2">
        <w:rPr>
          <w:lang w:val="en-PH"/>
        </w:rPr>
        <w:t xml:space="preserve">Section </w:t>
      </w:r>
      <w:r w:rsidR="002D3418" w:rsidRPr="006221A2">
        <w:rPr>
          <w:lang w:val="en-PH"/>
        </w:rPr>
        <w:t>2, eff March 14, 2016.</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Health 363.</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198H.</w:t>
      </w:r>
    </w:p>
    <w:p w:rsidR="006221A2" w:rsidRP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9 to 10.</w:t>
      </w:r>
    </w:p>
    <w:p w:rsidR="006221A2" w:rsidRP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b/>
          <w:lang w:val="en-PH"/>
        </w:rPr>
        <w:t xml:space="preserve">SECTION </w:t>
      </w:r>
      <w:r w:rsidR="002D3418" w:rsidRPr="006221A2">
        <w:rPr>
          <w:b/>
          <w:lang w:val="en-PH"/>
        </w:rPr>
        <w:t>44</w:t>
      </w:r>
      <w:r w:rsidRPr="006221A2">
        <w:rPr>
          <w:b/>
          <w:lang w:val="en-PH"/>
        </w:rPr>
        <w:noBreakHyphen/>
      </w:r>
      <w:r w:rsidR="002D3418" w:rsidRPr="006221A2">
        <w:rPr>
          <w:b/>
          <w:lang w:val="en-PH"/>
        </w:rPr>
        <w:t>1</w:t>
      </w:r>
      <w:r w:rsidRPr="006221A2">
        <w:rPr>
          <w:b/>
          <w:lang w:val="en-PH"/>
        </w:rPr>
        <w:noBreakHyphen/>
      </w:r>
      <w:r w:rsidR="002D3418" w:rsidRPr="006221A2">
        <w:rPr>
          <w:b/>
          <w:lang w:val="en-PH"/>
        </w:rPr>
        <w:t>315.</w:t>
      </w:r>
      <w:r w:rsidR="002D3418" w:rsidRPr="006221A2">
        <w:rPr>
          <w:lang w:val="en-PH"/>
        </w:rPr>
        <w:t xml:space="preserve"> Environmental permits and permittees; boundary clarification.</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 xml:space="preserve">(A) For purposes of the section, </w:t>
      </w:r>
      <w:r w:rsidR="006221A2" w:rsidRPr="006221A2">
        <w:rPr>
          <w:lang w:val="en-PH"/>
        </w:rPr>
        <w:t>“</w:t>
      </w:r>
      <w:r w:rsidRPr="006221A2">
        <w:rPr>
          <w:lang w:val="en-PH"/>
        </w:rPr>
        <w:t>impacted location</w:t>
      </w:r>
      <w:r w:rsidR="006221A2" w:rsidRPr="006221A2">
        <w:rPr>
          <w:lang w:val="en-PH"/>
        </w:rPr>
        <w:t>”</w:t>
      </w:r>
      <w:r w:rsidRPr="006221A2">
        <w:rPr>
          <w:lang w:val="en-PH"/>
        </w:rPr>
        <w:t xml:space="preserve">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6221A2" w:rsidRPr="006221A2">
        <w:rPr>
          <w:lang w:val="en-PH"/>
        </w:rPr>
        <w:noBreakHyphen/>
      </w:r>
      <w:r w:rsidRPr="006221A2">
        <w:rPr>
          <w:lang w:val="en-PH"/>
        </w:rPr>
        <w:t>1</w:t>
      </w:r>
      <w:r w:rsidR="006221A2" w:rsidRPr="006221A2">
        <w:rPr>
          <w:lang w:val="en-PH"/>
        </w:rPr>
        <w:noBreakHyphen/>
      </w:r>
      <w:r w:rsidRPr="006221A2">
        <w:rPr>
          <w:lang w:val="en-PH"/>
        </w:rPr>
        <w:t>10, effective January 1, 2017.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ab/>
        <w:t>(B)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w:t>
      </w:r>
      <w:r w:rsidR="006221A2" w:rsidRPr="006221A2">
        <w:rPr>
          <w:lang w:val="en-PH"/>
        </w:rPr>
        <w:t>’</w:t>
      </w:r>
      <w:r w:rsidRPr="006221A2">
        <w:rPr>
          <w:lang w:val="en-PH"/>
        </w:rPr>
        <w:t xml:space="preserve">s compliance schedule under this section beyond five years upon </w:t>
      </w:r>
      <w:r w:rsidRPr="006221A2">
        <w:rPr>
          <w:lang w:val="en-PH"/>
        </w:rPr>
        <w:lastRenderedPageBreak/>
        <w:t>written application by the permittee only if the department determines that circumstances reasonably require such an extension, and the extension of time would pose no threat to public health or the environment.</w:t>
      </w: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1A2" w:rsidRDefault="006221A2"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418" w:rsidRPr="006221A2">
        <w:rPr>
          <w:lang w:val="en-PH"/>
        </w:rPr>
        <w:t xml:space="preserve">: 2016 Act No. 270 (S.667), </w:t>
      </w:r>
      <w:r w:rsidRPr="006221A2">
        <w:rPr>
          <w:lang w:val="en-PH"/>
        </w:rPr>
        <w:t xml:space="preserve">Section </w:t>
      </w:r>
      <w:r w:rsidR="002D3418" w:rsidRPr="006221A2">
        <w:rPr>
          <w:lang w:val="en-PH"/>
        </w:rPr>
        <w:t>18, eff January 1, 2017.</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Library References</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Environmental Law 19.</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Westlaw Topic No. 149E.</w:t>
      </w:r>
    </w:p>
    <w:p w:rsidR="006221A2" w:rsidRDefault="002D3418"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1A2">
        <w:rPr>
          <w:lang w:val="en-PH"/>
        </w:rPr>
        <w:t xml:space="preserve">C.J.S. Health and Environment </w:t>
      </w:r>
      <w:r w:rsidR="006221A2" w:rsidRPr="006221A2">
        <w:rPr>
          <w:lang w:val="en-PH"/>
        </w:rPr>
        <w:t xml:space="preserve">Sections </w:t>
      </w:r>
      <w:r w:rsidRPr="006221A2">
        <w:rPr>
          <w:lang w:val="en-PH"/>
        </w:rPr>
        <w:t xml:space="preserve"> 124, 141, 147.</w:t>
      </w:r>
    </w:p>
    <w:p w:rsidR="00F25049" w:rsidRPr="006221A2" w:rsidRDefault="00F25049" w:rsidP="00622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21A2" w:rsidSect="006221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A2" w:rsidRDefault="006221A2" w:rsidP="006221A2">
      <w:r>
        <w:separator/>
      </w:r>
    </w:p>
  </w:endnote>
  <w:endnote w:type="continuationSeparator" w:id="0">
    <w:p w:rsidR="006221A2" w:rsidRDefault="006221A2" w:rsidP="0062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A2" w:rsidRPr="006221A2" w:rsidRDefault="006221A2" w:rsidP="00622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A2" w:rsidRPr="006221A2" w:rsidRDefault="006221A2" w:rsidP="00622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A2" w:rsidRPr="006221A2" w:rsidRDefault="006221A2" w:rsidP="00622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A2" w:rsidRDefault="006221A2" w:rsidP="006221A2">
      <w:r>
        <w:separator/>
      </w:r>
    </w:p>
  </w:footnote>
  <w:footnote w:type="continuationSeparator" w:id="0">
    <w:p w:rsidR="006221A2" w:rsidRDefault="006221A2" w:rsidP="00622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A2" w:rsidRPr="006221A2" w:rsidRDefault="006221A2" w:rsidP="00622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A2" w:rsidRPr="006221A2" w:rsidRDefault="006221A2" w:rsidP="006221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A2" w:rsidRPr="006221A2" w:rsidRDefault="006221A2" w:rsidP="00622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18"/>
    <w:rsid w:val="002D3418"/>
    <w:rsid w:val="006221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39C68-E0DD-4D24-908C-CC3BDC11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3418"/>
    <w:rPr>
      <w:rFonts w:ascii="Courier New" w:eastAsiaTheme="minorEastAsia" w:hAnsi="Courier New" w:cs="Courier New"/>
      <w:sz w:val="20"/>
      <w:szCs w:val="20"/>
    </w:rPr>
  </w:style>
  <w:style w:type="paragraph" w:styleId="Header">
    <w:name w:val="header"/>
    <w:basedOn w:val="Normal"/>
    <w:link w:val="HeaderChar"/>
    <w:uiPriority w:val="99"/>
    <w:unhideWhenUsed/>
    <w:rsid w:val="006221A2"/>
    <w:pPr>
      <w:tabs>
        <w:tab w:val="center" w:pos="4680"/>
        <w:tab w:val="right" w:pos="9360"/>
      </w:tabs>
    </w:pPr>
  </w:style>
  <w:style w:type="character" w:customStyle="1" w:styleId="HeaderChar">
    <w:name w:val="Header Char"/>
    <w:basedOn w:val="DefaultParagraphFont"/>
    <w:link w:val="Header"/>
    <w:uiPriority w:val="99"/>
    <w:rsid w:val="006221A2"/>
  </w:style>
  <w:style w:type="paragraph" w:styleId="Footer">
    <w:name w:val="footer"/>
    <w:basedOn w:val="Normal"/>
    <w:link w:val="FooterChar"/>
    <w:uiPriority w:val="99"/>
    <w:unhideWhenUsed/>
    <w:rsid w:val="006221A2"/>
    <w:pPr>
      <w:tabs>
        <w:tab w:val="center" w:pos="4680"/>
        <w:tab w:val="right" w:pos="9360"/>
      </w:tabs>
    </w:pPr>
  </w:style>
  <w:style w:type="character" w:customStyle="1" w:styleId="FooterChar">
    <w:name w:val="Footer Char"/>
    <w:basedOn w:val="DefaultParagraphFont"/>
    <w:link w:val="Footer"/>
    <w:uiPriority w:val="99"/>
    <w:rsid w:val="0062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49</Pages>
  <Words>13180</Words>
  <Characters>75130</Characters>
  <Application>Microsoft Office Word</Application>
  <DocSecurity>0</DocSecurity>
  <Lines>626</Lines>
  <Paragraphs>176</Paragraphs>
  <ScaleCrop>false</ScaleCrop>
  <Company>Legislative Services Agency (LSA)</Company>
  <LinksUpToDate>false</LinksUpToDate>
  <CharactersWithSpaces>88134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