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0248">
        <w:rPr>
          <w:lang w:val="en-PH"/>
        </w:rPr>
        <w:t>CHAPTER 29</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0248">
        <w:rPr>
          <w:lang w:val="en-PH"/>
        </w:rPr>
        <w:t>Contagious and Infectious Diseases</w:t>
      </w:r>
      <w:bookmarkStart w:id="0" w:name="_GoBack"/>
      <w:bookmarkEnd w:id="0"/>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10.</w:t>
      </w:r>
      <w:r w:rsidR="00F24D1C" w:rsidRPr="00FA0248">
        <w:rPr>
          <w:lang w:val="en-PH"/>
        </w:rPr>
        <w:t xml:space="preserve"> Reporting deaths from contagious or infectious diseases and chemical or other terrorism; increased prescription rates of drugs for diseases caused by chemical terrorism or infectious agents.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In all cases of known or suspected contagious or infectious diseases occurring within this State the attending physician must report these diseases to the county health department within twenty</w:t>
      </w:r>
      <w:r w:rsidR="00FA0248" w:rsidRPr="00FA0248">
        <w:rPr>
          <w:lang w:val="en-PH"/>
        </w:rPr>
        <w:noBreakHyphen/>
      </w:r>
      <w:r w:rsidRPr="00FA0248">
        <w:rPr>
          <w:lang w:val="en-PH"/>
        </w:rPr>
        <w:t>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FA0248" w:rsidRPr="00FA0248">
        <w:rPr>
          <w:lang w:val="en-PH"/>
        </w:rPr>
        <w:noBreakHyphen/>
      </w:r>
      <w:r w:rsidRPr="00FA0248">
        <w:rPr>
          <w:lang w:val="en-PH"/>
        </w:rPr>
        <w:t>term disability. The Department of Health and Environmental Control must designate reportable illnesses and health conditions as set forth in subsection (A).</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FA0248" w:rsidRPr="00FA0248">
        <w:rPr>
          <w:lang w:val="en-PH"/>
        </w:rPr>
        <w:noBreakHyphen/>
      </w:r>
      <w:r w:rsidRPr="00FA0248">
        <w:rPr>
          <w:lang w:val="en-PH"/>
        </w:rPr>
        <w:t>term disability. Prescription</w:t>
      </w:r>
      <w:r w:rsidR="00FA0248" w:rsidRPr="00FA0248">
        <w:rPr>
          <w:lang w:val="en-PH"/>
        </w:rPr>
        <w:noBreakHyphen/>
      </w:r>
      <w:r w:rsidRPr="00FA0248">
        <w:rPr>
          <w:lang w:val="en-PH"/>
        </w:rPr>
        <w:t>related events that require a report include, but are not limited to:</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(1) an unusual increase in the number of prescriptions to treat fever, respiratory, or gastrointestinal complaints;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(2) an unusual increase in the number of prescriptions for antibiotics;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(3) an unusual increase in the number of requests for information on over</w:t>
      </w:r>
      <w:r w:rsidR="00FA0248" w:rsidRPr="00FA0248">
        <w:rPr>
          <w:lang w:val="en-PH"/>
        </w:rPr>
        <w:noBreakHyphen/>
      </w:r>
      <w:r w:rsidRPr="00FA0248">
        <w:rPr>
          <w:lang w:val="en-PH"/>
        </w:rPr>
        <w:t xml:space="preserve"> the</w:t>
      </w:r>
      <w:r w:rsidR="00FA0248" w:rsidRPr="00FA0248">
        <w:rPr>
          <w:lang w:val="en-PH"/>
        </w:rPr>
        <w:noBreakHyphen/>
      </w:r>
      <w:r w:rsidRPr="00FA0248">
        <w:rPr>
          <w:lang w:val="en-PH"/>
        </w:rPr>
        <w:t>counter pharmaceuticals to treat fever, respiratory, or gastrointestinal complaints; and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(4) any prescription that treats a disease that is relatively uncommon and has bioterrorism potential.</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(E) For purposes of this section, the terms chemical terrorism, bioterrorism, and radiological terrorism have the same meanings as provided in Section 44</w:t>
      </w:r>
      <w:r w:rsidR="00FA0248" w:rsidRPr="00FA0248">
        <w:rPr>
          <w:lang w:val="en-PH"/>
        </w:rPr>
        <w:noBreakHyphen/>
      </w:r>
      <w:r w:rsidRPr="00FA0248">
        <w:rPr>
          <w:lang w:val="en-PH"/>
        </w:rPr>
        <w:t>4</w:t>
      </w:r>
      <w:r w:rsidR="00FA0248" w:rsidRPr="00FA0248">
        <w:rPr>
          <w:lang w:val="en-PH"/>
        </w:rPr>
        <w:noBreakHyphen/>
      </w:r>
      <w:r w:rsidRPr="00FA0248">
        <w:rPr>
          <w:lang w:val="en-PH"/>
        </w:rPr>
        <w:t>130.</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552;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552; 1942 Code </w:t>
      </w:r>
      <w:r w:rsidRPr="00FA0248">
        <w:rPr>
          <w:lang w:val="en-PH"/>
        </w:rPr>
        <w:t xml:space="preserve">Section </w:t>
      </w:r>
      <w:r w:rsidR="00F24D1C" w:rsidRPr="00FA0248">
        <w:rPr>
          <w:lang w:val="en-PH"/>
        </w:rPr>
        <w:t xml:space="preserve">5031; 1932 Code </w:t>
      </w:r>
      <w:r w:rsidRPr="00FA0248">
        <w:rPr>
          <w:lang w:val="en-PH"/>
        </w:rPr>
        <w:t xml:space="preserve">Sections </w:t>
      </w:r>
      <w:r w:rsidR="00F24D1C" w:rsidRPr="00FA0248">
        <w:rPr>
          <w:lang w:val="en-PH"/>
        </w:rPr>
        <w:t xml:space="preserve"> 1502, 5008; Civ.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2319; Cr.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450; Civ. C. </w:t>
      </w:r>
      <w:r w:rsidRPr="00FA0248">
        <w:rPr>
          <w:lang w:val="en-PH"/>
        </w:rPr>
        <w:t>‘</w:t>
      </w:r>
      <w:r w:rsidR="00F24D1C" w:rsidRPr="00FA0248">
        <w:rPr>
          <w:lang w:val="en-PH"/>
        </w:rPr>
        <w:t xml:space="preserve">12 </w:t>
      </w:r>
      <w:r w:rsidRPr="00FA0248">
        <w:rPr>
          <w:lang w:val="en-PH"/>
        </w:rPr>
        <w:t xml:space="preserve">Section </w:t>
      </w:r>
      <w:r w:rsidR="00F24D1C" w:rsidRPr="00FA0248">
        <w:rPr>
          <w:lang w:val="en-PH"/>
        </w:rPr>
        <w:t xml:space="preserve">1578; Cr. C. </w:t>
      </w:r>
      <w:r w:rsidRPr="00FA0248">
        <w:rPr>
          <w:lang w:val="en-PH"/>
        </w:rPr>
        <w:t>‘</w:t>
      </w:r>
      <w:r w:rsidR="00F24D1C" w:rsidRPr="00FA0248">
        <w:rPr>
          <w:lang w:val="en-PH"/>
        </w:rPr>
        <w:t xml:space="preserve">12 </w:t>
      </w:r>
      <w:r w:rsidRPr="00FA0248">
        <w:rPr>
          <w:lang w:val="en-PH"/>
        </w:rPr>
        <w:t xml:space="preserve">Section </w:t>
      </w:r>
      <w:r w:rsidR="00F24D1C" w:rsidRPr="00FA0248">
        <w:rPr>
          <w:lang w:val="en-PH"/>
        </w:rPr>
        <w:t xml:space="preserve">440; 1900 (23) 444; 1910 (26) 728; 1972 (57) 2496; 2002 Act No. 339, </w:t>
      </w:r>
      <w:r w:rsidRPr="00FA0248">
        <w:rPr>
          <w:lang w:val="en-PH"/>
        </w:rPr>
        <w:t xml:space="preserve">Section </w:t>
      </w:r>
      <w:r w:rsidR="00F24D1C" w:rsidRPr="00FA0248">
        <w:rPr>
          <w:lang w:val="en-PH"/>
        </w:rPr>
        <w:t>25, eff July 2, 2002.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CROSS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Diseases and infections of animals and livestock, generally, see </w:t>
      </w:r>
      <w:r w:rsidR="00FA0248" w:rsidRPr="00FA0248">
        <w:rPr>
          <w:lang w:val="en-PH"/>
        </w:rPr>
        <w:t xml:space="preserve">Sections </w:t>
      </w:r>
      <w:r w:rsidRPr="00FA0248">
        <w:rPr>
          <w:lang w:val="en-PH"/>
        </w:rPr>
        <w:t xml:space="preserve"> 47</w:t>
      </w:r>
      <w:r w:rsidR="00FA0248" w:rsidRPr="00FA0248">
        <w:rPr>
          <w:lang w:val="en-PH"/>
        </w:rPr>
        <w:noBreakHyphen/>
      </w:r>
      <w:r w:rsidRPr="00FA0248">
        <w:rPr>
          <w:lang w:val="en-PH"/>
        </w:rPr>
        <w:t>13</w:t>
      </w:r>
      <w:r w:rsidR="00FA0248" w:rsidRPr="00FA0248">
        <w:rPr>
          <w:lang w:val="en-PH"/>
        </w:rPr>
        <w:noBreakHyphen/>
      </w:r>
      <w:r w:rsidRPr="00FA0248">
        <w:rPr>
          <w:lang w:val="en-PH"/>
        </w:rPr>
        <w:t>10 et seq.</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sanitation and safety, regulations for the licensing of child care centers, see S.C. Code of Regulations R. 115</w:t>
      </w:r>
      <w:r w:rsidR="00FA0248" w:rsidRPr="00FA0248">
        <w:rPr>
          <w:lang w:val="en-PH"/>
        </w:rPr>
        <w:noBreakHyphen/>
      </w:r>
      <w:r w:rsidRPr="00FA0248">
        <w:rPr>
          <w:lang w:val="en-PH"/>
        </w:rPr>
        <w:t>505.</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lastRenderedPageBreak/>
        <w:t>Infant and toddler care, care for mildly ill children, and night care, regulations for the licensing of child care centers, see S.C. Code of Regulations R. 114</w:t>
      </w:r>
      <w:r w:rsidR="00FA0248" w:rsidRPr="00FA0248">
        <w:rPr>
          <w:lang w:val="en-PH"/>
        </w:rPr>
        <w:noBreakHyphen/>
      </w:r>
      <w:r w:rsidRPr="00FA0248">
        <w:rPr>
          <w:lang w:val="en-PH"/>
        </w:rPr>
        <w:t>509.</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399.</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24, 28.</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120, Mandatory Reporting Requirements.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15.</w:t>
      </w:r>
      <w:r w:rsidR="00F24D1C" w:rsidRPr="00FA0248">
        <w:rPr>
          <w:lang w:val="en-PH"/>
        </w:rPr>
        <w:t xml:space="preserve"> Reporting requirements for laboratories testing for certain infectious or other diseases; civil penalty.</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A laboratory, within or outside the State, responsible for performing a test for any of the infectious or other diseases required by the Department of Health and Environmental Control to be reported pursuant to Section 44</w:t>
      </w:r>
      <w:r w:rsidR="00FA0248" w:rsidRPr="00FA0248">
        <w:rPr>
          <w:lang w:val="en-PH"/>
        </w:rPr>
        <w:noBreakHyphen/>
      </w:r>
      <w:r w:rsidRPr="00FA0248">
        <w:rPr>
          <w:lang w:val="en-PH"/>
        </w:rPr>
        <w:t>29</w:t>
      </w:r>
      <w:r w:rsidR="00FA0248" w:rsidRPr="00FA0248">
        <w:rPr>
          <w:lang w:val="en-PH"/>
        </w:rPr>
        <w:noBreakHyphen/>
      </w:r>
      <w:r w:rsidRPr="00FA0248">
        <w:rPr>
          <w:lang w:val="en-PH"/>
        </w:rPr>
        <w:t>10, shall report positive or reactive tests to the department. This includes, but is not limited 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(B) 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tests are successfully completed, unless otherwise directed by the department.</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(C) 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(D) If a laboratory forwards clinical specimens and isolates out of state for testing, the originating laboratory retains the duty to comply with this section and related regulations, either by:</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(1) reporting the results, providing the name and address of the testing laboratory, and submitting the clinical specimens and isolates to the department; or</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(2) ensuring that the results are reported and that the clinical specimens and isolates are submitted to the department or another laboratory designated by the department.</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(E) 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2010 Act No. 166, </w:t>
      </w:r>
      <w:r w:rsidRPr="00FA0248">
        <w:rPr>
          <w:lang w:val="en-PH"/>
        </w:rPr>
        <w:t xml:space="preserve">Section </w:t>
      </w:r>
      <w:r w:rsidR="00F24D1C" w:rsidRPr="00FA0248">
        <w:rPr>
          <w:lang w:val="en-PH"/>
        </w:rPr>
        <w:t>1, eff May 12, 2010.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399.</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24, 28.</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120, Mandatory Reporting Requirements.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20.</w:t>
      </w:r>
      <w:r w:rsidR="00F24D1C" w:rsidRPr="00FA0248">
        <w:rPr>
          <w:lang w:val="en-PH"/>
        </w:rPr>
        <w:t xml:space="preserve"> Transportation and handling of human remains infected by dangerous, contagious, or infectious disease.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556;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556; 1942 Code </w:t>
      </w:r>
      <w:r w:rsidRPr="00FA0248">
        <w:rPr>
          <w:lang w:val="en-PH"/>
        </w:rPr>
        <w:t xml:space="preserve">Section </w:t>
      </w:r>
      <w:r w:rsidR="00F24D1C" w:rsidRPr="00FA0248">
        <w:rPr>
          <w:lang w:val="en-PH"/>
        </w:rPr>
        <w:t xml:space="preserve">5046; 1932 Code </w:t>
      </w:r>
      <w:r w:rsidRPr="00FA0248">
        <w:rPr>
          <w:lang w:val="en-PH"/>
        </w:rPr>
        <w:t xml:space="preserve">Section </w:t>
      </w:r>
      <w:r w:rsidR="00F24D1C" w:rsidRPr="00FA0248">
        <w:rPr>
          <w:lang w:val="en-PH"/>
        </w:rPr>
        <w:t xml:space="preserve">5024; Civ.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2334; Civ. C. </w:t>
      </w:r>
      <w:r w:rsidRPr="00FA0248">
        <w:rPr>
          <w:lang w:val="en-PH"/>
        </w:rPr>
        <w:t>‘</w:t>
      </w:r>
      <w:r w:rsidR="00F24D1C" w:rsidRPr="00FA0248">
        <w:rPr>
          <w:lang w:val="en-PH"/>
        </w:rPr>
        <w:t xml:space="preserve">12 </w:t>
      </w:r>
      <w:r w:rsidRPr="00FA0248">
        <w:rPr>
          <w:lang w:val="en-PH"/>
        </w:rPr>
        <w:t xml:space="preserve">Section </w:t>
      </w:r>
      <w:r w:rsidR="00F24D1C" w:rsidRPr="00FA0248">
        <w:rPr>
          <w:lang w:val="en-PH"/>
        </w:rPr>
        <w:t xml:space="preserve">1588; Civ. C. </w:t>
      </w:r>
      <w:r w:rsidRPr="00FA0248">
        <w:rPr>
          <w:lang w:val="en-PH"/>
        </w:rPr>
        <w:t>‘</w:t>
      </w:r>
      <w:r w:rsidR="00F24D1C" w:rsidRPr="00FA0248">
        <w:rPr>
          <w:lang w:val="en-PH"/>
        </w:rPr>
        <w:t xml:space="preserve">02 </w:t>
      </w:r>
      <w:r w:rsidRPr="00FA0248">
        <w:rPr>
          <w:lang w:val="en-PH"/>
        </w:rPr>
        <w:t xml:space="preserve">Section </w:t>
      </w:r>
      <w:r w:rsidR="00F24D1C" w:rsidRPr="00FA0248">
        <w:rPr>
          <w:lang w:val="en-PH"/>
        </w:rPr>
        <w:t xml:space="preserve">1094; 1900 (23) 408; 1972 (57) 2496; 1985 Act No. 81, </w:t>
      </w:r>
      <w:r w:rsidRPr="00FA0248">
        <w:rPr>
          <w:lang w:val="en-PH"/>
        </w:rPr>
        <w:t xml:space="preserve">Section </w:t>
      </w:r>
      <w:r w:rsidR="00F24D1C" w:rsidRPr="00FA0248">
        <w:rPr>
          <w:lang w:val="en-PH"/>
        </w:rPr>
        <w:t>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383.</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to 31, 33 to 40.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S.C. Jur. Dead Bodies </w:t>
      </w:r>
      <w:r w:rsidR="00FA0248" w:rsidRPr="00FA0248">
        <w:rPr>
          <w:lang w:val="en-PH"/>
        </w:rPr>
        <w:t xml:space="preserve">Section </w:t>
      </w:r>
      <w:r w:rsidRPr="00FA0248">
        <w:rPr>
          <w:lang w:val="en-PH"/>
        </w:rPr>
        <w:t>15, Transporting Bodies With Contagious Disease.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Attorney General</w:t>
      </w:r>
      <w:r w:rsidR="00FA0248" w:rsidRPr="00FA0248">
        <w:rPr>
          <w:lang w:val="en-PH"/>
        </w:rPr>
        <w:t>’</w:t>
      </w:r>
      <w:r w:rsidRPr="00FA0248">
        <w:rPr>
          <w:lang w:val="en-PH"/>
        </w:rPr>
        <w:t>s Opinions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Any information relating to knowledge that human remains are infected by dangerous, contagious, or infectious disease must be relayed by person or entity having possession of remains prior to handling of remains by coroner. Section 44</w:t>
      </w:r>
      <w:r w:rsidR="00FA0248" w:rsidRPr="00FA0248">
        <w:rPr>
          <w:lang w:val="en-PH"/>
        </w:rPr>
        <w:noBreakHyphen/>
      </w:r>
      <w:r w:rsidRPr="00FA0248">
        <w:rPr>
          <w:lang w:val="en-PH"/>
        </w:rPr>
        <w:t>29</w:t>
      </w:r>
      <w:r w:rsidR="00FA0248" w:rsidRPr="00FA0248">
        <w:rPr>
          <w:lang w:val="en-PH"/>
        </w:rPr>
        <w:noBreakHyphen/>
      </w:r>
      <w:r w:rsidRPr="00FA0248">
        <w:rPr>
          <w:lang w:val="en-PH"/>
        </w:rPr>
        <w:t xml:space="preserve">20 does not mandate giving of information relating to infectious </w:t>
      </w:r>
      <w:r w:rsidRPr="00FA0248">
        <w:rPr>
          <w:lang w:val="en-PH"/>
        </w:rPr>
        <w:lastRenderedPageBreak/>
        <w:t>disease only when associated with autopsy situation, rather provides for relation of any such information. S.C. Op.Atty.Gen. (March 19, 1992) 1992 WL 575615.</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30.</w:t>
      </w:r>
      <w:r w:rsidR="00F24D1C" w:rsidRPr="00FA0248">
        <w:rPr>
          <w:lang w:val="en-PH"/>
        </w:rPr>
        <w:t xml:space="preserve"> Burying or burning of dead animals and poultry.</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557;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557; 1942 Code </w:t>
      </w:r>
      <w:r w:rsidRPr="00FA0248">
        <w:rPr>
          <w:lang w:val="en-PH"/>
        </w:rPr>
        <w:t xml:space="preserve">Section </w:t>
      </w:r>
      <w:r w:rsidR="00F24D1C" w:rsidRPr="00FA0248">
        <w:rPr>
          <w:lang w:val="en-PH"/>
        </w:rPr>
        <w:t>5046</w:t>
      </w:r>
      <w:r w:rsidRPr="00FA0248">
        <w:rPr>
          <w:lang w:val="en-PH"/>
        </w:rPr>
        <w:noBreakHyphen/>
      </w:r>
      <w:r w:rsidR="00F24D1C" w:rsidRPr="00FA0248">
        <w:rPr>
          <w:lang w:val="en-PH"/>
        </w:rPr>
        <w:t xml:space="preserve">1; 1932 Code </w:t>
      </w:r>
      <w:r w:rsidRPr="00FA0248">
        <w:rPr>
          <w:lang w:val="en-PH"/>
        </w:rPr>
        <w:t xml:space="preserve">Section </w:t>
      </w:r>
      <w:r w:rsidR="00F24D1C" w:rsidRPr="00FA0248">
        <w:rPr>
          <w:lang w:val="en-PH"/>
        </w:rPr>
        <w:t xml:space="preserve">1492; Cr. C. </w:t>
      </w:r>
      <w:r w:rsidRPr="00FA0248">
        <w:rPr>
          <w:lang w:val="en-PH"/>
        </w:rPr>
        <w:t>‘</w:t>
      </w:r>
      <w:r w:rsidR="00F24D1C" w:rsidRPr="00FA0248">
        <w:rPr>
          <w:lang w:val="en-PH"/>
        </w:rPr>
        <w:t xml:space="preserve">22 </w:t>
      </w:r>
      <w:r w:rsidRPr="00FA0248">
        <w:rPr>
          <w:lang w:val="en-PH"/>
        </w:rPr>
        <w:t xml:space="preserve">Sections </w:t>
      </w:r>
      <w:r w:rsidR="00F24D1C" w:rsidRPr="00FA0248">
        <w:rPr>
          <w:lang w:val="en-PH"/>
        </w:rPr>
        <w:t xml:space="preserve"> 434, 437; Cr. C. </w:t>
      </w:r>
      <w:r w:rsidRPr="00FA0248">
        <w:rPr>
          <w:lang w:val="en-PH"/>
        </w:rPr>
        <w:t>‘</w:t>
      </w:r>
      <w:r w:rsidR="00F24D1C" w:rsidRPr="00FA0248">
        <w:rPr>
          <w:lang w:val="en-PH"/>
        </w:rPr>
        <w:t xml:space="preserve">12 </w:t>
      </w:r>
      <w:r w:rsidRPr="00FA0248">
        <w:rPr>
          <w:lang w:val="en-PH"/>
        </w:rPr>
        <w:t xml:space="preserve">Section </w:t>
      </w:r>
      <w:r w:rsidR="00F24D1C" w:rsidRPr="00FA0248">
        <w:rPr>
          <w:lang w:val="en-PH"/>
        </w:rPr>
        <w:t xml:space="preserve">444; Cr. C. </w:t>
      </w:r>
      <w:r w:rsidRPr="00FA0248">
        <w:rPr>
          <w:lang w:val="en-PH"/>
        </w:rPr>
        <w:t>‘</w:t>
      </w:r>
      <w:r w:rsidR="00F24D1C" w:rsidRPr="00FA0248">
        <w:rPr>
          <w:lang w:val="en-PH"/>
        </w:rPr>
        <w:t xml:space="preserve">02 </w:t>
      </w:r>
      <w:r w:rsidRPr="00FA0248">
        <w:rPr>
          <w:lang w:val="en-PH"/>
        </w:rPr>
        <w:t xml:space="preserve">Section </w:t>
      </w:r>
      <w:r w:rsidR="00F24D1C" w:rsidRPr="00FA0248">
        <w:rPr>
          <w:lang w:val="en-PH"/>
        </w:rPr>
        <w:t>332; 1900 (23) 447; 1912 (27) 704; 1967 (55) 231.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CROSS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Remedies in case of infections of animals and livestock, see </w:t>
      </w:r>
      <w:r w:rsidR="00FA0248" w:rsidRPr="00FA0248">
        <w:rPr>
          <w:lang w:val="en-PH"/>
        </w:rPr>
        <w:t xml:space="preserve">Sections </w:t>
      </w:r>
      <w:r w:rsidRPr="00FA0248">
        <w:rPr>
          <w:lang w:val="en-PH"/>
        </w:rPr>
        <w:t xml:space="preserve"> 47</w:t>
      </w:r>
      <w:r w:rsidR="00FA0248" w:rsidRPr="00FA0248">
        <w:rPr>
          <w:lang w:val="en-PH"/>
        </w:rPr>
        <w:noBreakHyphen/>
      </w:r>
      <w:r w:rsidRPr="00FA0248">
        <w:rPr>
          <w:lang w:val="en-PH"/>
        </w:rPr>
        <w:t>13</w:t>
      </w:r>
      <w:r w:rsidR="00FA0248" w:rsidRPr="00FA0248">
        <w:rPr>
          <w:lang w:val="en-PH"/>
        </w:rPr>
        <w:noBreakHyphen/>
      </w:r>
      <w:r w:rsidRPr="00FA0248">
        <w:rPr>
          <w:lang w:val="en-PH"/>
        </w:rPr>
        <w:t>310 et seq.</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Animals 32.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28.</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C.J.S. Animals </w:t>
      </w:r>
      <w:r w:rsidR="00FA0248" w:rsidRPr="00FA0248">
        <w:rPr>
          <w:lang w:val="en-PH"/>
        </w:rPr>
        <w:t xml:space="preserve">Sections </w:t>
      </w:r>
      <w:r w:rsidRPr="00FA0248">
        <w:rPr>
          <w:lang w:val="en-PH"/>
        </w:rPr>
        <w:t xml:space="preserve"> 127, 132 to 136, 143 to 147.</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40.</w:t>
      </w:r>
      <w:r w:rsidR="00F24D1C" w:rsidRPr="00FA0248">
        <w:rPr>
          <w:lang w:val="en-PH"/>
        </w:rPr>
        <w:t xml:space="preserve"> Department of Health and Environmental Control shall have general supervision of vaccination, screening, and immunization; statewide immunization registry.</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The Department of Health and Environmental Control shall have general direction and supervision of vaccination, screening, and immunization in this State. The Department of Health and Environmental Control has the authority to promulgate regulations concerning vaccination, screening, and immunization requirements.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(B) 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00FA0248" w:rsidRPr="00FA0248">
        <w:rPr>
          <w:lang w:val="en-PH"/>
        </w:rPr>
        <w:noBreakHyphen/>
      </w:r>
      <w:r w:rsidRPr="00FA0248">
        <w:rPr>
          <w:lang w:val="en-PH"/>
        </w:rPr>
        <w:t>1</w:t>
      </w:r>
      <w:r w:rsidR="00FA0248" w:rsidRPr="00FA0248">
        <w:rPr>
          <w:lang w:val="en-PH"/>
        </w:rPr>
        <w:noBreakHyphen/>
      </w:r>
      <w:r w:rsidRPr="00FA0248">
        <w:rPr>
          <w:lang w:val="en-PH"/>
        </w:rPr>
        <w:t>150.</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574;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574; 1942 Code </w:t>
      </w:r>
      <w:r w:rsidRPr="00FA0248">
        <w:rPr>
          <w:lang w:val="en-PH"/>
        </w:rPr>
        <w:t xml:space="preserve">Section </w:t>
      </w:r>
      <w:r w:rsidR="00F24D1C" w:rsidRPr="00FA0248">
        <w:rPr>
          <w:lang w:val="en-PH"/>
        </w:rPr>
        <w:t xml:space="preserve">5038; 1932 Code </w:t>
      </w:r>
      <w:r w:rsidRPr="00FA0248">
        <w:rPr>
          <w:lang w:val="en-PH"/>
        </w:rPr>
        <w:t xml:space="preserve">Sections </w:t>
      </w:r>
      <w:r w:rsidR="00F24D1C" w:rsidRPr="00FA0248">
        <w:rPr>
          <w:lang w:val="en-PH"/>
        </w:rPr>
        <w:t xml:space="preserve"> 5010, 7361; Civ. C. </w:t>
      </w:r>
      <w:r w:rsidRPr="00FA0248">
        <w:rPr>
          <w:lang w:val="en-PH"/>
        </w:rPr>
        <w:t>‘</w:t>
      </w:r>
      <w:r w:rsidR="00F24D1C" w:rsidRPr="00FA0248">
        <w:rPr>
          <w:lang w:val="en-PH"/>
        </w:rPr>
        <w:t xml:space="preserve">22 </w:t>
      </w:r>
      <w:r w:rsidRPr="00FA0248">
        <w:rPr>
          <w:lang w:val="en-PH"/>
        </w:rPr>
        <w:t xml:space="preserve">Sections </w:t>
      </w:r>
      <w:r w:rsidR="00F24D1C" w:rsidRPr="00FA0248">
        <w:rPr>
          <w:lang w:val="en-PH"/>
        </w:rPr>
        <w:t xml:space="preserve"> 2321, 4493; Civ. C. </w:t>
      </w:r>
      <w:r w:rsidRPr="00FA0248">
        <w:rPr>
          <w:lang w:val="en-PH"/>
        </w:rPr>
        <w:t>‘</w:t>
      </w:r>
      <w:r w:rsidR="00F24D1C" w:rsidRPr="00FA0248">
        <w:rPr>
          <w:lang w:val="en-PH"/>
        </w:rPr>
        <w:t xml:space="preserve">12 </w:t>
      </w:r>
      <w:r w:rsidRPr="00FA0248">
        <w:rPr>
          <w:lang w:val="en-PH"/>
        </w:rPr>
        <w:t xml:space="preserve">Sections </w:t>
      </w:r>
      <w:r w:rsidR="00F24D1C" w:rsidRPr="00FA0248">
        <w:rPr>
          <w:lang w:val="en-PH"/>
        </w:rPr>
        <w:t xml:space="preserve"> 1580, 3059; 1905 (24) 869, 871; 1972 (57) 2497; 2010 Act No. 210, </w:t>
      </w:r>
      <w:r w:rsidRPr="00FA0248">
        <w:rPr>
          <w:lang w:val="en-PH"/>
        </w:rPr>
        <w:t xml:space="preserve">Section </w:t>
      </w:r>
      <w:r w:rsidR="00F24D1C" w:rsidRPr="00FA0248">
        <w:rPr>
          <w:lang w:val="en-PH"/>
        </w:rPr>
        <w:t>2, eff upon approval (became law without the Governor</w:t>
      </w:r>
      <w:r w:rsidRPr="00FA0248">
        <w:rPr>
          <w:lang w:val="en-PH"/>
        </w:rPr>
        <w:t>’</w:t>
      </w:r>
      <w:r w:rsidR="00F24D1C" w:rsidRPr="00FA0248">
        <w:rPr>
          <w:lang w:val="en-PH"/>
        </w:rPr>
        <w:t>s signature on June 1, 2010).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CROSS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Implementation of Emergency Health Powers Act, see S.C. Code of Regulations R. 61</w:t>
      </w:r>
      <w:r w:rsidR="00FA0248" w:rsidRPr="00FA0248">
        <w:rPr>
          <w:lang w:val="en-PH"/>
        </w:rPr>
        <w:noBreakHyphen/>
      </w:r>
      <w:r w:rsidRPr="00FA0248">
        <w:rPr>
          <w:lang w:val="en-PH"/>
        </w:rPr>
        <w:t>112.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Regulations pertaining to communicable diseases, see S. C. Code of Regulations R. 61</w:t>
      </w:r>
      <w:r w:rsidR="00FA0248" w:rsidRPr="00FA0248">
        <w:rPr>
          <w:lang w:val="en-PH"/>
        </w:rPr>
        <w:noBreakHyphen/>
      </w:r>
      <w:r w:rsidRPr="00FA0248">
        <w:rPr>
          <w:lang w:val="en-PH"/>
        </w:rPr>
        <w:t>20.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South Carolina Immunization Registry, see S.C. Code of Regulations R. 61</w:t>
      </w:r>
      <w:r w:rsidR="00FA0248" w:rsidRPr="00FA0248">
        <w:rPr>
          <w:lang w:val="en-PH"/>
        </w:rPr>
        <w:noBreakHyphen/>
      </w:r>
      <w:r w:rsidRPr="00FA0248">
        <w:rPr>
          <w:lang w:val="en-PH"/>
        </w:rPr>
        <w:t>120.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385.</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28, 33.</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107, Immunizations.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50.</w:t>
      </w:r>
      <w:r w:rsidR="00F24D1C" w:rsidRPr="00FA0248">
        <w:rPr>
          <w:lang w:val="en-PH"/>
        </w:rPr>
        <w:t xml:space="preserve"> Violation of regulation relating to vaccination, screening, or immunization.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578;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578; 1942 Code </w:t>
      </w:r>
      <w:r w:rsidRPr="00FA0248">
        <w:rPr>
          <w:lang w:val="en-PH"/>
        </w:rPr>
        <w:t xml:space="preserve">Section </w:t>
      </w:r>
      <w:r w:rsidR="00F24D1C" w:rsidRPr="00FA0248">
        <w:rPr>
          <w:lang w:val="en-PH"/>
        </w:rPr>
        <w:t xml:space="preserve">5042; 1932 Code </w:t>
      </w:r>
      <w:r w:rsidRPr="00FA0248">
        <w:rPr>
          <w:lang w:val="en-PH"/>
        </w:rPr>
        <w:t xml:space="preserve">Section </w:t>
      </w:r>
      <w:r w:rsidR="00F24D1C" w:rsidRPr="00FA0248">
        <w:rPr>
          <w:lang w:val="en-PH"/>
        </w:rPr>
        <w:t xml:space="preserve">1503; Cr.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451; Cr. C. </w:t>
      </w:r>
      <w:r w:rsidRPr="00FA0248">
        <w:rPr>
          <w:lang w:val="en-PH"/>
        </w:rPr>
        <w:t>‘</w:t>
      </w:r>
      <w:r w:rsidR="00F24D1C" w:rsidRPr="00FA0248">
        <w:rPr>
          <w:lang w:val="en-PH"/>
        </w:rPr>
        <w:t xml:space="preserve">12 </w:t>
      </w:r>
      <w:r w:rsidRPr="00FA0248">
        <w:rPr>
          <w:lang w:val="en-PH"/>
        </w:rPr>
        <w:t xml:space="preserve">Section </w:t>
      </w:r>
      <w:r w:rsidR="00F24D1C" w:rsidRPr="00FA0248">
        <w:rPr>
          <w:lang w:val="en-PH"/>
        </w:rPr>
        <w:t>441; 1905 (24) 871; 1972 (57) 2523.</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983.</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107, Immunizations.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60.</w:t>
      </w:r>
      <w:r w:rsidR="00F24D1C" w:rsidRPr="00FA0248">
        <w:rPr>
          <w:lang w:val="en-PH"/>
        </w:rPr>
        <w:t xml:space="preserve"> Sexually transmitted diseases declared dangerous to public health; infection of another with sexually transmitted disease.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 xml:space="preserve">Sexually transmitted diseases which are included in the annual Department of Health and Environmental Control List of Reportable Diseases are declared to be contagious, infectious, </w:t>
      </w:r>
      <w:r w:rsidRPr="00FA0248">
        <w:rPr>
          <w:lang w:val="en-PH"/>
        </w:rPr>
        <w:lastRenderedPageBreak/>
        <w:t>communicable, and dangerous to the public health. Sexually transmitted diseases include all venereal diseases. It is unlawful for anyone infected with these diseases to knowingly expose another to infection.</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591;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591; 1942 Code </w:t>
      </w:r>
      <w:r w:rsidRPr="00FA0248">
        <w:rPr>
          <w:lang w:val="en-PH"/>
        </w:rPr>
        <w:t xml:space="preserve">Section </w:t>
      </w:r>
      <w:r w:rsidR="00F24D1C" w:rsidRPr="00FA0248">
        <w:rPr>
          <w:lang w:val="en-PH"/>
        </w:rPr>
        <w:t xml:space="preserve">5044; 1932 Code </w:t>
      </w:r>
      <w:r w:rsidRPr="00FA0248">
        <w:rPr>
          <w:lang w:val="en-PH"/>
        </w:rPr>
        <w:t xml:space="preserve">Section </w:t>
      </w:r>
      <w:r w:rsidR="00F24D1C" w:rsidRPr="00FA0248">
        <w:rPr>
          <w:lang w:val="en-PH"/>
        </w:rPr>
        <w:t xml:space="preserve">1493; Cr.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438; 1919 (31) 30; 1988 Act No. 490, </w:t>
      </w:r>
      <w:r w:rsidRPr="00FA0248">
        <w:rPr>
          <w:lang w:val="en-PH"/>
        </w:rPr>
        <w:t xml:space="preserve">Section </w:t>
      </w:r>
      <w:r w:rsidR="00F24D1C" w:rsidRPr="00FA0248">
        <w:rPr>
          <w:lang w:val="en-PH"/>
        </w:rPr>
        <w:t>3.</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388.</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28, 30.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Attorney General</w:t>
      </w:r>
      <w:r w:rsidR="00FA0248" w:rsidRPr="00FA0248">
        <w:rPr>
          <w:lang w:val="en-PH"/>
        </w:rPr>
        <w:t>’</w:t>
      </w:r>
      <w:r w:rsidRPr="00FA0248">
        <w:rPr>
          <w:lang w:val="en-PH"/>
        </w:rPr>
        <w:t>s Opinions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Discussion of the constitutionality of examining individuals charged with prostitution or solicitation of prostitution for venereal disease. S.C. Op.Atty.Gen. (June 10, 1986) 1986 WL 192026.</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70.</w:t>
      </w:r>
      <w:r w:rsidR="00F24D1C" w:rsidRPr="00FA0248">
        <w:rPr>
          <w:lang w:val="en-PH"/>
        </w:rPr>
        <w:t xml:space="preserve"> Reports of cases of sexually transmitted diseases.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593;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593; 1942 Code </w:t>
      </w:r>
      <w:r w:rsidRPr="00FA0248">
        <w:rPr>
          <w:lang w:val="en-PH"/>
        </w:rPr>
        <w:t xml:space="preserve">Section </w:t>
      </w:r>
      <w:r w:rsidR="00F24D1C" w:rsidRPr="00FA0248">
        <w:rPr>
          <w:lang w:val="en-PH"/>
        </w:rPr>
        <w:t>5044</w:t>
      </w:r>
      <w:r w:rsidRPr="00FA0248">
        <w:rPr>
          <w:lang w:val="en-PH"/>
        </w:rPr>
        <w:noBreakHyphen/>
      </w:r>
      <w:r w:rsidR="00F24D1C" w:rsidRPr="00FA0248">
        <w:rPr>
          <w:lang w:val="en-PH"/>
        </w:rPr>
        <w:t xml:space="preserve">1; 1932 Code </w:t>
      </w:r>
      <w:r w:rsidRPr="00FA0248">
        <w:rPr>
          <w:lang w:val="en-PH"/>
        </w:rPr>
        <w:t xml:space="preserve">Section </w:t>
      </w:r>
      <w:r w:rsidR="00F24D1C" w:rsidRPr="00FA0248">
        <w:rPr>
          <w:lang w:val="en-PH"/>
        </w:rPr>
        <w:t xml:space="preserve">1494; Cr.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439; 1919 (31) 30; 1962 (52) 2180; 1988 Act No. 490, </w:t>
      </w:r>
      <w:r w:rsidRPr="00FA0248">
        <w:rPr>
          <w:lang w:val="en-PH"/>
        </w:rPr>
        <w:t xml:space="preserve">Section </w:t>
      </w:r>
      <w:r w:rsidR="00F24D1C" w:rsidRPr="00FA0248">
        <w:rPr>
          <w:lang w:val="en-PH"/>
        </w:rPr>
        <w:t>4.</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400.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24, 30.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87 Am. Jur. Proof of Facts 3d 259, Confidentiality of Medical and Other Treatment Records.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120, Mandatory Reporting Requirements.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80.</w:t>
      </w:r>
      <w:r w:rsidR="00F24D1C" w:rsidRPr="00FA0248">
        <w:rPr>
          <w:lang w:val="en-PH"/>
        </w:rPr>
        <w:t xml:space="preserve"> Laboratories shall report positive tests and cooperate in preventing spread of sexually transmitted disease.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593.1; 1962 (52) 1923; 1988 Act No. 490, </w:t>
      </w:r>
      <w:r w:rsidRPr="00FA0248">
        <w:rPr>
          <w:lang w:val="en-PH"/>
        </w:rPr>
        <w:t xml:space="preserve">Section </w:t>
      </w:r>
      <w:r w:rsidR="00F24D1C" w:rsidRPr="00FA0248">
        <w:rPr>
          <w:lang w:val="en-PH"/>
        </w:rPr>
        <w:t>5.</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400.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24, 30.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87 Am. Jur. Proof of Facts 3d 259, Confidentiality of Medical and Other Treatment Records.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120, Mandatory Reporting Requirements.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90.</w:t>
      </w:r>
      <w:r w:rsidR="00F24D1C" w:rsidRPr="00FA0248">
        <w:rPr>
          <w:lang w:val="en-PH"/>
        </w:rPr>
        <w:t xml:space="preserve"> Examination, treatment, and isolation of persons infected with venereal disease.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594;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594; 1942 Code </w:t>
      </w:r>
      <w:r w:rsidRPr="00FA0248">
        <w:rPr>
          <w:lang w:val="en-PH"/>
        </w:rPr>
        <w:t xml:space="preserve">Section </w:t>
      </w:r>
      <w:r w:rsidR="00F24D1C" w:rsidRPr="00FA0248">
        <w:rPr>
          <w:lang w:val="en-PH"/>
        </w:rPr>
        <w:t>5044</w:t>
      </w:r>
      <w:r w:rsidRPr="00FA0248">
        <w:rPr>
          <w:lang w:val="en-PH"/>
        </w:rPr>
        <w:noBreakHyphen/>
      </w:r>
      <w:r w:rsidR="00F24D1C" w:rsidRPr="00FA0248">
        <w:rPr>
          <w:lang w:val="en-PH"/>
        </w:rPr>
        <w:t xml:space="preserve">2; 1932 Code </w:t>
      </w:r>
      <w:r w:rsidRPr="00FA0248">
        <w:rPr>
          <w:lang w:val="en-PH"/>
        </w:rPr>
        <w:t xml:space="preserve">Section </w:t>
      </w:r>
      <w:r w:rsidR="00F24D1C" w:rsidRPr="00FA0248">
        <w:rPr>
          <w:lang w:val="en-PH"/>
        </w:rPr>
        <w:t xml:space="preserve">1495; Cr.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440; 1919 (31) 30; 1988 Act No. 490, </w:t>
      </w:r>
      <w:r w:rsidRPr="00FA0248">
        <w:rPr>
          <w:lang w:val="en-PH"/>
        </w:rPr>
        <w:t xml:space="preserve">Section </w:t>
      </w:r>
      <w:r w:rsidR="00F24D1C" w:rsidRPr="00FA0248">
        <w:rPr>
          <w:lang w:val="en-PH"/>
        </w:rPr>
        <w:t>6.</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386.</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34 to 40.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ALR Library</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12 ALR 5th 149 , Validity, Construction, and Effect of State Statutes or Regulations Expressly Governing Disclosure of Fact that Person Has Tested Positive for Acquired Immunodeficiency Syndrome (AIDS).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87 Am. Jur. Proof of Facts 3d 259, Confidentiality of Medical and Other Treatment Records.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124, Examination and Treatment of Infected Persons.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100.</w:t>
      </w:r>
      <w:r w:rsidR="00F24D1C" w:rsidRPr="00FA0248">
        <w:rPr>
          <w:lang w:val="en-PH"/>
        </w:rPr>
        <w:t xml:space="preserve"> Examination and treatment of prisoners for sexually transmitted disease; isolation and treatment after serving sentence.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FA0248" w:rsidRPr="00FA0248">
        <w:rPr>
          <w:lang w:val="en-PH"/>
        </w:rPr>
        <w:noBreakHyphen/>
      </w:r>
      <w:r w:rsidRPr="00FA0248">
        <w:rPr>
          <w:lang w:val="en-PH"/>
        </w:rPr>
        <w:t>29</w:t>
      </w:r>
      <w:r w:rsidR="00FA0248" w:rsidRPr="00FA0248">
        <w:rPr>
          <w:lang w:val="en-PH"/>
        </w:rPr>
        <w:noBreakHyphen/>
      </w:r>
      <w:r w:rsidRPr="00FA0248">
        <w:rPr>
          <w:lang w:val="en-PH"/>
        </w:rPr>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FA0248" w:rsidRPr="00FA0248">
        <w:rPr>
          <w:lang w:val="en-PH"/>
        </w:rPr>
        <w:noBreakHyphen/>
      </w:r>
      <w:r w:rsidRPr="00FA0248">
        <w:rPr>
          <w:lang w:val="en-PH"/>
        </w:rPr>
        <w:t>29</w:t>
      </w:r>
      <w:r w:rsidR="00FA0248" w:rsidRPr="00FA0248">
        <w:rPr>
          <w:lang w:val="en-PH"/>
        </w:rPr>
        <w:noBreakHyphen/>
      </w:r>
      <w:r w:rsidRPr="00FA0248">
        <w:rPr>
          <w:lang w:val="en-PH"/>
        </w:rPr>
        <w:t>90.</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595;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595; 1942 Code </w:t>
      </w:r>
      <w:r w:rsidRPr="00FA0248">
        <w:rPr>
          <w:lang w:val="en-PH"/>
        </w:rPr>
        <w:t xml:space="preserve">Section </w:t>
      </w:r>
      <w:r w:rsidR="00F24D1C" w:rsidRPr="00FA0248">
        <w:rPr>
          <w:lang w:val="en-PH"/>
        </w:rPr>
        <w:t>5044</w:t>
      </w:r>
      <w:r w:rsidRPr="00FA0248">
        <w:rPr>
          <w:lang w:val="en-PH"/>
        </w:rPr>
        <w:noBreakHyphen/>
      </w:r>
      <w:r w:rsidR="00F24D1C" w:rsidRPr="00FA0248">
        <w:rPr>
          <w:lang w:val="en-PH"/>
        </w:rPr>
        <w:t xml:space="preserve">3; 1932 Code </w:t>
      </w:r>
      <w:r w:rsidRPr="00FA0248">
        <w:rPr>
          <w:lang w:val="en-PH"/>
        </w:rPr>
        <w:t xml:space="preserve">Section </w:t>
      </w:r>
      <w:r w:rsidR="00F24D1C" w:rsidRPr="00FA0248">
        <w:rPr>
          <w:lang w:val="en-PH"/>
        </w:rPr>
        <w:t xml:space="preserve">1496; Cr.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441; 1919 (31) 30; 1988 Act No. 490, </w:t>
      </w:r>
      <w:r w:rsidRPr="00FA0248">
        <w:rPr>
          <w:lang w:val="en-PH"/>
        </w:rPr>
        <w:t xml:space="preserve">Section </w:t>
      </w:r>
      <w:r w:rsidR="00F24D1C" w:rsidRPr="00FA0248">
        <w:rPr>
          <w:lang w:val="en-PH"/>
        </w:rPr>
        <w:t>7.</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CROSS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Prisoners, generally, see </w:t>
      </w:r>
      <w:r w:rsidR="00FA0248" w:rsidRPr="00FA0248">
        <w:rPr>
          <w:lang w:val="en-PH"/>
        </w:rPr>
        <w:t xml:space="preserve">Sections </w:t>
      </w:r>
      <w:r w:rsidRPr="00FA0248">
        <w:rPr>
          <w:lang w:val="en-PH"/>
        </w:rPr>
        <w:t xml:space="preserve"> 24</w:t>
      </w:r>
      <w:r w:rsidR="00FA0248" w:rsidRPr="00FA0248">
        <w:rPr>
          <w:lang w:val="en-PH"/>
        </w:rPr>
        <w:noBreakHyphen/>
      </w:r>
      <w:r w:rsidRPr="00FA0248">
        <w:rPr>
          <w:lang w:val="en-PH"/>
        </w:rPr>
        <w:t>13</w:t>
      </w:r>
      <w:r w:rsidR="00FA0248" w:rsidRPr="00FA0248">
        <w:rPr>
          <w:lang w:val="en-PH"/>
        </w:rPr>
        <w:noBreakHyphen/>
      </w:r>
      <w:r w:rsidRPr="00FA0248">
        <w:rPr>
          <w:lang w:val="en-PH"/>
        </w:rPr>
        <w:t>10 et seq.</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Regulation pertaining to sexually transmitted diseases, Department of Health and Environmental Control, see S.C. Code of Regulations R. 61</w:t>
      </w:r>
      <w:r w:rsidR="00FA0248" w:rsidRPr="00FA0248">
        <w:rPr>
          <w:lang w:val="en-PH"/>
        </w:rPr>
        <w:noBreakHyphen/>
      </w:r>
      <w:r w:rsidRPr="00FA0248">
        <w:rPr>
          <w:lang w:val="en-PH"/>
        </w:rPr>
        <w:t>21.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383.</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to 31, 33 to 40.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S.C. Jur. Public Health </w:t>
      </w:r>
      <w:r w:rsidR="00FA0248" w:rsidRPr="00FA0248">
        <w:rPr>
          <w:lang w:val="en-PH"/>
        </w:rPr>
        <w:t xml:space="preserve">Section </w:t>
      </w:r>
      <w:r w:rsidRPr="00FA0248">
        <w:rPr>
          <w:lang w:val="en-PH"/>
        </w:rPr>
        <w:t>125, Prisoners.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Attorney General</w:t>
      </w:r>
      <w:r w:rsidR="00FA0248" w:rsidRPr="00FA0248">
        <w:rPr>
          <w:lang w:val="en-PH"/>
        </w:rPr>
        <w:t>’</w:t>
      </w:r>
      <w:r w:rsidRPr="00FA0248">
        <w:rPr>
          <w:lang w:val="en-PH"/>
        </w:rPr>
        <w:t>s Opinions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The sheriff as jailer possesses the authority to test inmates and detainees for sexually transmitted diseases, regardless of their status as convicted or pretrial detainee. S.C. Op.Atty.Gen. (September 26, 1995) 1995 WL 805766.</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Health authorities may require an individual charged with prostitution or solicitation of prostitution to submit to an examination for venereal disease over the objection of a magistrate. Pursuant to Section 44</w:t>
      </w:r>
      <w:r w:rsidR="00FA0248" w:rsidRPr="00FA0248">
        <w:rPr>
          <w:lang w:val="en-PH"/>
        </w:rPr>
        <w:noBreakHyphen/>
      </w:r>
      <w:r w:rsidRPr="00FA0248">
        <w:rPr>
          <w:lang w:val="en-PH"/>
        </w:rPr>
        <w:t>29</w:t>
      </w:r>
      <w:r w:rsidR="00FA0248" w:rsidRPr="00FA0248">
        <w:rPr>
          <w:lang w:val="en-PH"/>
        </w:rPr>
        <w:noBreakHyphen/>
      </w:r>
      <w:r w:rsidRPr="00FA0248">
        <w:rPr>
          <w:lang w:val="en-PH"/>
        </w:rPr>
        <w:t>100, health authorities may require such examination of an individual held in a county jail or detention center awaiting a bond hearing. There appears to be no statute which would prohibit a magistrate from delaying a bond hearing for a period of twenty</w:t>
      </w:r>
      <w:r w:rsidR="00FA0248" w:rsidRPr="00FA0248">
        <w:rPr>
          <w:lang w:val="en-PH"/>
        </w:rPr>
        <w:noBreakHyphen/>
      </w:r>
      <w:r w:rsidRPr="00FA0248">
        <w:rPr>
          <w:lang w:val="en-PH"/>
        </w:rPr>
        <w:t>four hours to allow health authorities time to examine an individual for venereal disease and the policy of a twenty</w:t>
      </w:r>
      <w:r w:rsidR="00FA0248" w:rsidRPr="00FA0248">
        <w:rPr>
          <w:lang w:val="en-PH"/>
        </w:rPr>
        <w:noBreakHyphen/>
      </w:r>
      <w:r w:rsidRPr="00FA0248">
        <w:rPr>
          <w:lang w:val="en-PH"/>
        </w:rPr>
        <w:t>four hour delay in release for examination and treatment of those in custody on charges of prostitution would probably be held to be constitutional by a court. 1986 Op.Atty.Gen. No. 86</w:t>
      </w:r>
      <w:r w:rsidR="00FA0248" w:rsidRPr="00FA0248">
        <w:rPr>
          <w:lang w:val="en-PH"/>
        </w:rPr>
        <w:noBreakHyphen/>
      </w:r>
      <w:r w:rsidRPr="00FA0248">
        <w:rPr>
          <w:lang w:val="en-PH"/>
        </w:rPr>
        <w:t>66, p. 212 (June 10, 1986) 1986 WL 192026.</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110.</w:t>
      </w:r>
      <w:r w:rsidR="00F24D1C" w:rsidRPr="00FA0248">
        <w:rPr>
          <w:lang w:val="en-PH"/>
        </w:rPr>
        <w:t xml:space="preserve"> No discharge from confinement until cured of sexually transmitted disease; subsequent treatment.</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No person suffering from any of the sexually transmitted diseases described in Section 44</w:t>
      </w:r>
      <w:r w:rsidR="00FA0248" w:rsidRPr="00FA0248">
        <w:rPr>
          <w:lang w:val="en-PH"/>
        </w:rPr>
        <w:noBreakHyphen/>
      </w:r>
      <w:r w:rsidRPr="00FA0248">
        <w:rPr>
          <w:lang w:val="en-PH"/>
        </w:rPr>
        <w:t>29</w:t>
      </w:r>
      <w:r w:rsidR="00FA0248" w:rsidRPr="00FA0248">
        <w:rPr>
          <w:lang w:val="en-PH"/>
        </w:rPr>
        <w:noBreakHyphen/>
      </w:r>
      <w:r w:rsidRPr="00FA0248">
        <w:rPr>
          <w:lang w:val="en-PH"/>
        </w:rPr>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FA0248" w:rsidRPr="00FA0248">
        <w:rPr>
          <w:lang w:val="en-PH"/>
        </w:rPr>
        <w:noBreakHyphen/>
      </w:r>
      <w:r w:rsidRPr="00FA0248">
        <w:rPr>
          <w:lang w:val="en-PH"/>
        </w:rPr>
        <w:t>29</w:t>
      </w:r>
      <w:r w:rsidR="00FA0248" w:rsidRPr="00FA0248">
        <w:rPr>
          <w:lang w:val="en-PH"/>
        </w:rPr>
        <w:noBreakHyphen/>
      </w:r>
      <w:r w:rsidRPr="00FA0248">
        <w:rPr>
          <w:lang w:val="en-PH"/>
        </w:rPr>
        <w:t>60 to 44</w:t>
      </w:r>
      <w:r w:rsidR="00FA0248" w:rsidRPr="00FA0248">
        <w:rPr>
          <w:lang w:val="en-PH"/>
        </w:rPr>
        <w:noBreakHyphen/>
      </w:r>
      <w:r w:rsidRPr="00FA0248">
        <w:rPr>
          <w:lang w:val="en-PH"/>
        </w:rPr>
        <w:t>29</w:t>
      </w:r>
      <w:r w:rsidR="00FA0248" w:rsidRPr="00FA0248">
        <w:rPr>
          <w:lang w:val="en-PH"/>
        </w:rPr>
        <w:noBreakHyphen/>
      </w:r>
      <w:r w:rsidRPr="00FA0248">
        <w:rPr>
          <w:lang w:val="en-PH"/>
        </w:rPr>
        <w:t>140 and subjects him, upon conviction, to the penalty set forth in Section 44</w:t>
      </w:r>
      <w:r w:rsidR="00FA0248" w:rsidRPr="00FA0248">
        <w:rPr>
          <w:lang w:val="en-PH"/>
        </w:rPr>
        <w:noBreakHyphen/>
      </w:r>
      <w:r w:rsidRPr="00FA0248">
        <w:rPr>
          <w:lang w:val="en-PH"/>
        </w:rPr>
        <w:t>29</w:t>
      </w:r>
      <w:r w:rsidR="00FA0248" w:rsidRPr="00FA0248">
        <w:rPr>
          <w:lang w:val="en-PH"/>
        </w:rPr>
        <w:noBreakHyphen/>
      </w:r>
      <w:r w:rsidRPr="00FA0248">
        <w:rPr>
          <w:lang w:val="en-PH"/>
        </w:rPr>
        <w:t>140.</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595.1;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595.1; 1942 Code </w:t>
      </w:r>
      <w:r w:rsidRPr="00FA0248">
        <w:rPr>
          <w:lang w:val="en-PH"/>
        </w:rPr>
        <w:t xml:space="preserve">Section </w:t>
      </w:r>
      <w:r w:rsidR="00F24D1C" w:rsidRPr="00FA0248">
        <w:rPr>
          <w:lang w:val="en-PH"/>
        </w:rPr>
        <w:t>5044</w:t>
      </w:r>
      <w:r w:rsidRPr="00FA0248">
        <w:rPr>
          <w:lang w:val="en-PH"/>
        </w:rPr>
        <w:noBreakHyphen/>
      </w:r>
      <w:r w:rsidR="00F24D1C" w:rsidRPr="00FA0248">
        <w:rPr>
          <w:lang w:val="en-PH"/>
        </w:rPr>
        <w:t xml:space="preserve">5; 1932 Code </w:t>
      </w:r>
      <w:r w:rsidRPr="00FA0248">
        <w:rPr>
          <w:lang w:val="en-PH"/>
        </w:rPr>
        <w:t xml:space="preserve">Section </w:t>
      </w:r>
      <w:r w:rsidR="00F24D1C" w:rsidRPr="00FA0248">
        <w:rPr>
          <w:lang w:val="en-PH"/>
        </w:rPr>
        <w:t xml:space="preserve">1498; Cr.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443; 1919 (31) 30; 1941 (42) 97; 1988 Act No. 490, </w:t>
      </w:r>
      <w:r w:rsidRPr="00FA0248">
        <w:rPr>
          <w:lang w:val="en-PH"/>
        </w:rPr>
        <w:t xml:space="preserve">Section </w:t>
      </w:r>
      <w:r w:rsidR="00F24D1C" w:rsidRPr="00FA0248">
        <w:rPr>
          <w:lang w:val="en-PH"/>
        </w:rPr>
        <w:t>8.</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386.</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34 to 40.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125, Prisoners.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115.</w:t>
      </w:r>
      <w:r w:rsidR="00F24D1C" w:rsidRPr="00FA0248">
        <w:rPr>
          <w:lang w:val="en-PH"/>
        </w:rPr>
        <w:t xml:space="preserve"> Procedure for isolation.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If the Department of Health and Environmental Control believes that a person must be isolated pursuant to Section 44</w:t>
      </w:r>
      <w:r w:rsidR="00FA0248" w:rsidRPr="00FA0248">
        <w:rPr>
          <w:lang w:val="en-PH"/>
        </w:rPr>
        <w:noBreakHyphen/>
      </w:r>
      <w:r w:rsidRPr="00FA0248">
        <w:rPr>
          <w:lang w:val="en-PH"/>
        </w:rPr>
        <w:t>29</w:t>
      </w:r>
      <w:r w:rsidR="00FA0248" w:rsidRPr="00FA0248">
        <w:rPr>
          <w:lang w:val="en-PH"/>
        </w:rPr>
        <w:noBreakHyphen/>
      </w:r>
      <w:r w:rsidRPr="00FA0248">
        <w:rPr>
          <w:lang w:val="en-PH"/>
        </w:rPr>
        <w:t>90, 44</w:t>
      </w:r>
      <w:r w:rsidR="00FA0248" w:rsidRPr="00FA0248">
        <w:rPr>
          <w:lang w:val="en-PH"/>
        </w:rPr>
        <w:noBreakHyphen/>
      </w:r>
      <w:r w:rsidRPr="00FA0248">
        <w:rPr>
          <w:lang w:val="en-PH"/>
        </w:rPr>
        <w:t>29</w:t>
      </w:r>
      <w:r w:rsidR="00FA0248" w:rsidRPr="00FA0248">
        <w:rPr>
          <w:lang w:val="en-PH"/>
        </w:rPr>
        <w:noBreakHyphen/>
      </w:r>
      <w:r w:rsidRPr="00FA0248">
        <w:rPr>
          <w:lang w:val="en-PH"/>
        </w:rPr>
        <w:t>100, or 44</w:t>
      </w:r>
      <w:r w:rsidR="00FA0248" w:rsidRPr="00FA0248">
        <w:rPr>
          <w:lang w:val="en-PH"/>
        </w:rPr>
        <w:noBreakHyphen/>
      </w:r>
      <w:r w:rsidRPr="00FA0248">
        <w:rPr>
          <w:lang w:val="en-PH"/>
        </w:rPr>
        <w:t>29</w:t>
      </w:r>
      <w:r w:rsidR="00FA0248" w:rsidRPr="00FA0248">
        <w:rPr>
          <w:lang w:val="en-PH"/>
        </w:rPr>
        <w:noBreakHyphen/>
      </w:r>
      <w:r w:rsidRPr="00FA0248">
        <w:rPr>
          <w:lang w:val="en-PH"/>
        </w:rPr>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FA0248" w:rsidRPr="00FA0248">
        <w:rPr>
          <w:lang w:val="en-PH"/>
        </w:rPr>
        <w:noBreakHyphen/>
      </w:r>
      <w:r w:rsidRPr="00FA0248">
        <w:rPr>
          <w:lang w:val="en-PH"/>
        </w:rPr>
        <w:t>founded, it may order that the person must be isolated.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Any person isolated pursuant to Section 44</w:t>
      </w:r>
      <w:r w:rsidR="00FA0248" w:rsidRPr="00FA0248">
        <w:rPr>
          <w:lang w:val="en-PH"/>
        </w:rPr>
        <w:noBreakHyphen/>
      </w:r>
      <w:r w:rsidRPr="00FA0248">
        <w:rPr>
          <w:lang w:val="en-PH"/>
        </w:rPr>
        <w:t>29</w:t>
      </w:r>
      <w:r w:rsidR="00FA0248" w:rsidRPr="00FA0248">
        <w:rPr>
          <w:lang w:val="en-PH"/>
        </w:rPr>
        <w:noBreakHyphen/>
      </w:r>
      <w:r w:rsidRPr="00FA0248">
        <w:rPr>
          <w:lang w:val="en-PH"/>
        </w:rPr>
        <w:t>90, 44</w:t>
      </w:r>
      <w:r w:rsidR="00FA0248" w:rsidRPr="00FA0248">
        <w:rPr>
          <w:lang w:val="en-PH"/>
        </w:rPr>
        <w:noBreakHyphen/>
      </w:r>
      <w:r w:rsidRPr="00FA0248">
        <w:rPr>
          <w:lang w:val="en-PH"/>
        </w:rPr>
        <w:t>29</w:t>
      </w:r>
      <w:r w:rsidR="00FA0248" w:rsidRPr="00FA0248">
        <w:rPr>
          <w:lang w:val="en-PH"/>
        </w:rPr>
        <w:noBreakHyphen/>
      </w:r>
      <w:r w:rsidRPr="00FA0248">
        <w:rPr>
          <w:lang w:val="en-PH"/>
        </w:rPr>
        <w:t>100, or 44</w:t>
      </w:r>
      <w:r w:rsidR="00FA0248" w:rsidRPr="00FA0248">
        <w:rPr>
          <w:lang w:val="en-PH"/>
        </w:rPr>
        <w:noBreakHyphen/>
      </w:r>
      <w:r w:rsidRPr="00FA0248">
        <w:rPr>
          <w:lang w:val="en-PH"/>
        </w:rPr>
        <w:t>29</w:t>
      </w:r>
      <w:r w:rsidR="00FA0248" w:rsidRPr="00FA0248">
        <w:rPr>
          <w:lang w:val="en-PH"/>
        </w:rPr>
        <w:noBreakHyphen/>
      </w:r>
      <w:r w:rsidRPr="00FA0248">
        <w:rPr>
          <w:lang w:val="en-PH"/>
        </w:rPr>
        <w:t>110 has the right to appeal to any court having jurisdiction for review of the evidence under which he was isolated.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court may not order isolation for more than ninety days. If the department determines that the grounds for isolation no longer exist, it shall file a notice of intent to discharge with the court before the person isolated is released.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1988 Act No. 490, </w:t>
      </w:r>
      <w:r w:rsidRPr="00FA0248">
        <w:rPr>
          <w:lang w:val="en-PH"/>
        </w:rPr>
        <w:t xml:space="preserve">Section </w:t>
      </w:r>
      <w:r w:rsidR="00F24D1C" w:rsidRPr="00FA0248">
        <w:rPr>
          <w:lang w:val="en-PH"/>
        </w:rPr>
        <w:t>15.</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386.</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34 to 40.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125, Prisoners.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120.</w:t>
      </w:r>
      <w:r w:rsidR="00F24D1C" w:rsidRPr="00FA0248">
        <w:rPr>
          <w:lang w:val="en-PH"/>
        </w:rPr>
        <w:t xml:space="preserve"> Serological blood tests for pregnant women.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 xml:space="preserve">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w:t>
      </w:r>
      <w:r w:rsidRPr="00FA0248">
        <w:rPr>
          <w:lang w:val="en-PH"/>
        </w:rPr>
        <w:lastRenderedPageBreak/>
        <w:t>physician</w:t>
      </w:r>
      <w:r w:rsidR="00FA0248" w:rsidRPr="00FA0248">
        <w:rPr>
          <w:lang w:val="en-PH"/>
        </w:rPr>
        <w:t>’</w:t>
      </w:r>
      <w:r w:rsidRPr="00FA0248">
        <w:rPr>
          <w:lang w:val="en-PH"/>
        </w:rPr>
        <w:t>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FA0248" w:rsidRPr="00FA0248">
        <w:rPr>
          <w:lang w:val="en-PH"/>
        </w:rPr>
        <w:t>’</w:t>
      </w:r>
      <w:r w:rsidRPr="00FA0248">
        <w:rPr>
          <w:lang w:val="en-PH"/>
        </w:rPr>
        <w:t>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596;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596; 1946 (44) 1542; 1972 (57) 2806.</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387.</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to 29.</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130.</w:t>
      </w:r>
      <w:r w:rsidR="00F24D1C" w:rsidRPr="00FA0248">
        <w:rPr>
          <w:lang w:val="en-PH"/>
        </w:rPr>
        <w:t xml:space="preserve"> Adoption of regulations pertaining to sexually transmitted disease.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The Department of Health and Environmental Control shall promulgate regulations necessary to carry out the purposes of Sections 44</w:t>
      </w:r>
      <w:r w:rsidR="00FA0248" w:rsidRPr="00FA0248">
        <w:rPr>
          <w:lang w:val="en-PH"/>
        </w:rPr>
        <w:noBreakHyphen/>
      </w:r>
      <w:r w:rsidRPr="00FA0248">
        <w:rPr>
          <w:lang w:val="en-PH"/>
        </w:rPr>
        <w:t>29</w:t>
      </w:r>
      <w:r w:rsidR="00FA0248" w:rsidRPr="00FA0248">
        <w:rPr>
          <w:lang w:val="en-PH"/>
        </w:rPr>
        <w:noBreakHyphen/>
      </w:r>
      <w:r w:rsidRPr="00FA0248">
        <w:rPr>
          <w:lang w:val="en-PH"/>
        </w:rPr>
        <w:t>60 to 44</w:t>
      </w:r>
      <w:r w:rsidR="00FA0248" w:rsidRPr="00FA0248">
        <w:rPr>
          <w:lang w:val="en-PH"/>
        </w:rPr>
        <w:noBreakHyphen/>
      </w:r>
      <w:r w:rsidRPr="00FA0248">
        <w:rPr>
          <w:lang w:val="en-PH"/>
        </w:rPr>
        <w:t>29</w:t>
      </w:r>
      <w:r w:rsidR="00FA0248" w:rsidRPr="00FA0248">
        <w:rPr>
          <w:lang w:val="en-PH"/>
        </w:rPr>
        <w:noBreakHyphen/>
      </w:r>
      <w:r w:rsidRPr="00FA0248">
        <w:rPr>
          <w:lang w:val="en-PH"/>
        </w:rPr>
        <w:t>140, other than Section 44</w:t>
      </w:r>
      <w:r w:rsidR="00FA0248" w:rsidRPr="00FA0248">
        <w:rPr>
          <w:lang w:val="en-PH"/>
        </w:rPr>
        <w:noBreakHyphen/>
      </w:r>
      <w:r w:rsidRPr="00FA0248">
        <w:rPr>
          <w:lang w:val="en-PH"/>
        </w:rPr>
        <w:t>29</w:t>
      </w:r>
      <w:r w:rsidR="00FA0248" w:rsidRPr="00FA0248">
        <w:rPr>
          <w:lang w:val="en-PH"/>
        </w:rPr>
        <w:noBreakHyphen/>
      </w:r>
      <w:r w:rsidRPr="00FA0248">
        <w:rPr>
          <w:lang w:val="en-PH"/>
        </w:rPr>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FA0248" w:rsidRPr="00FA0248">
        <w:rPr>
          <w:lang w:val="en-PH"/>
        </w:rPr>
        <w:noBreakHyphen/>
      </w:r>
      <w:r w:rsidRPr="00FA0248">
        <w:rPr>
          <w:lang w:val="en-PH"/>
        </w:rPr>
        <w:t>29</w:t>
      </w:r>
      <w:r w:rsidR="00FA0248" w:rsidRPr="00FA0248">
        <w:rPr>
          <w:lang w:val="en-PH"/>
        </w:rPr>
        <w:noBreakHyphen/>
      </w:r>
      <w:r w:rsidRPr="00FA0248">
        <w:rPr>
          <w:lang w:val="en-PH"/>
        </w:rPr>
        <w:t>60 to 44</w:t>
      </w:r>
      <w:r w:rsidR="00FA0248" w:rsidRPr="00FA0248">
        <w:rPr>
          <w:lang w:val="en-PH"/>
        </w:rPr>
        <w:noBreakHyphen/>
      </w:r>
      <w:r w:rsidRPr="00FA0248">
        <w:rPr>
          <w:lang w:val="en-PH"/>
        </w:rPr>
        <w:t>29</w:t>
      </w:r>
      <w:r w:rsidR="00FA0248" w:rsidRPr="00FA0248">
        <w:rPr>
          <w:lang w:val="en-PH"/>
        </w:rPr>
        <w:noBreakHyphen/>
      </w:r>
      <w:r w:rsidRPr="00FA0248">
        <w:rPr>
          <w:lang w:val="en-PH"/>
        </w:rPr>
        <w:t>140.</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599;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599; 1942 Code </w:t>
      </w:r>
      <w:r w:rsidRPr="00FA0248">
        <w:rPr>
          <w:lang w:val="en-PH"/>
        </w:rPr>
        <w:t xml:space="preserve">Section </w:t>
      </w:r>
      <w:r w:rsidR="00F24D1C" w:rsidRPr="00FA0248">
        <w:rPr>
          <w:lang w:val="en-PH"/>
        </w:rPr>
        <w:t>5044</w:t>
      </w:r>
      <w:r w:rsidRPr="00FA0248">
        <w:rPr>
          <w:lang w:val="en-PH"/>
        </w:rPr>
        <w:noBreakHyphen/>
      </w:r>
      <w:r w:rsidR="00F24D1C" w:rsidRPr="00FA0248">
        <w:rPr>
          <w:lang w:val="en-PH"/>
        </w:rPr>
        <w:t xml:space="preserve">4; 1932 Code </w:t>
      </w:r>
      <w:r w:rsidRPr="00FA0248">
        <w:rPr>
          <w:lang w:val="en-PH"/>
        </w:rPr>
        <w:t xml:space="preserve">Section </w:t>
      </w:r>
      <w:r w:rsidR="00F24D1C" w:rsidRPr="00FA0248">
        <w:rPr>
          <w:lang w:val="en-PH"/>
        </w:rPr>
        <w:t xml:space="preserve">1497; Cr.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442; 1919 (31) 30; 1988 Act No. 490, </w:t>
      </w:r>
      <w:r w:rsidRPr="00FA0248">
        <w:rPr>
          <w:lang w:val="en-PH"/>
        </w:rPr>
        <w:t xml:space="preserve">Section </w:t>
      </w:r>
      <w:r w:rsidR="00F24D1C" w:rsidRPr="00FA0248">
        <w:rPr>
          <w:lang w:val="en-PH"/>
        </w:rPr>
        <w:t>9.</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354.</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4, 41 to 42.</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135.</w:t>
      </w:r>
      <w:r w:rsidR="00F24D1C" w:rsidRPr="00FA0248">
        <w:rPr>
          <w:lang w:val="en-PH"/>
        </w:rPr>
        <w:t xml:space="preserve"> Confidentiality of sexually transmitted disease records.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release is made of medical or epidemiological information for statistical purposes in a manner that no individual person can be identified;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(b) release is made of medical or epidemiological information with the consent of all persons identified in the information released;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(c) release is made of medical or epidemiological information to the extent necessary to enforce the provisions of this chapter and related regulations concerning the control and treatment of a sexually transmitted disease;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(d) release is made of medical or epidemiological information to medical personnel to the extent necessary to protect the health or life of any person;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(e) in cases involving a minor, the name of the minor and medical information concerning the minor must be reported to appropriate agents if a report of abuse or neglect is required by Section 63</w:t>
      </w:r>
      <w:r w:rsidR="00FA0248" w:rsidRPr="00FA0248">
        <w:rPr>
          <w:lang w:val="en-PH"/>
        </w:rPr>
        <w:noBreakHyphen/>
      </w:r>
      <w:r w:rsidRPr="00FA0248">
        <w:rPr>
          <w:lang w:val="en-PH"/>
        </w:rPr>
        <w:t>7</w:t>
      </w:r>
      <w:r w:rsidR="00FA0248" w:rsidRPr="00FA0248">
        <w:rPr>
          <w:lang w:val="en-PH"/>
        </w:rPr>
        <w:noBreakHyphen/>
      </w:r>
      <w:r w:rsidRPr="00FA0248">
        <w:rPr>
          <w:lang w:val="en-PH"/>
        </w:rPr>
        <w:t>310; or</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(f) if a minor has Acquired Immunodeficiency Syndrome (AIDS) or is infected with Human Immunodeficiency Virus (HIV), the virus that causes AIDS, and is attending a public school in kindergarten through fifth grade, the department shall notify the superintendent of the school district and the nurse or other health professional assigned to the school the minor attends. This notification and information contained in the notification must not be recorded in the child</w:t>
      </w:r>
      <w:r w:rsidR="00FA0248" w:rsidRPr="00FA0248">
        <w:rPr>
          <w:lang w:val="en-PH"/>
        </w:rPr>
        <w:t>’</w:t>
      </w:r>
      <w:r w:rsidRPr="00FA0248">
        <w:rPr>
          <w:lang w:val="en-PH"/>
        </w:rPr>
        <w:t xml:space="preserve">s permanent record. However, </w:t>
      </w:r>
      <w:r w:rsidRPr="00FA0248">
        <w:rPr>
          <w:lang w:val="en-PH"/>
        </w:rPr>
        <w:lastRenderedPageBreak/>
        <w:t>if this information is in the child</w:t>
      </w:r>
      <w:r w:rsidR="00FA0248" w:rsidRPr="00FA0248">
        <w:rPr>
          <w:lang w:val="en-PH"/>
        </w:rPr>
        <w:t>’</w:t>
      </w:r>
      <w:r w:rsidRPr="00FA0248">
        <w:rPr>
          <w:lang w:val="en-PH"/>
        </w:rPr>
        <w:t>s permanent school record, the information must be purged from the child</w:t>
      </w:r>
      <w:r w:rsidR="00FA0248" w:rsidRPr="00FA0248">
        <w:rPr>
          <w:lang w:val="en-PH"/>
        </w:rPr>
        <w:t>’</w:t>
      </w:r>
      <w:r w:rsidRPr="00FA0248">
        <w:rPr>
          <w:lang w:val="en-PH"/>
        </w:rPr>
        <w:t>s record before the child enters the sixth grade.</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1978 Act No. 542 </w:t>
      </w:r>
      <w:r w:rsidRPr="00FA0248">
        <w:rPr>
          <w:lang w:val="en-PH"/>
        </w:rPr>
        <w:t xml:space="preserve">Section </w:t>
      </w:r>
      <w:r w:rsidR="00F24D1C" w:rsidRPr="00FA0248">
        <w:rPr>
          <w:lang w:val="en-PH"/>
        </w:rPr>
        <w:t xml:space="preserve">2; 1988 Act No. 490, </w:t>
      </w:r>
      <w:r w:rsidRPr="00FA0248">
        <w:rPr>
          <w:lang w:val="en-PH"/>
        </w:rPr>
        <w:t xml:space="preserve">Section </w:t>
      </w:r>
      <w:r w:rsidR="00F24D1C" w:rsidRPr="00FA0248">
        <w:rPr>
          <w:lang w:val="en-PH"/>
        </w:rPr>
        <w:t xml:space="preserve">10; 2011 Act No. 34, </w:t>
      </w:r>
      <w:r w:rsidRPr="00FA0248">
        <w:rPr>
          <w:lang w:val="en-PH"/>
        </w:rPr>
        <w:t xml:space="preserve">Section </w:t>
      </w:r>
      <w:r w:rsidR="00F24D1C" w:rsidRPr="00FA0248">
        <w:rPr>
          <w:lang w:val="en-PH"/>
        </w:rPr>
        <w:t>1, eff June 7, 2011.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CROSS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Applicability to Legislative Audit Council staff members of provisions relative to confidentiality of agency records, see </w:t>
      </w:r>
      <w:r w:rsidR="00FA0248" w:rsidRPr="00FA0248">
        <w:rPr>
          <w:lang w:val="en-PH"/>
        </w:rPr>
        <w:t xml:space="preserve">Section </w:t>
      </w:r>
      <w:r w:rsidRPr="00FA0248">
        <w:rPr>
          <w:lang w:val="en-PH"/>
        </w:rPr>
        <w:t>2</w:t>
      </w:r>
      <w:r w:rsidR="00FA0248" w:rsidRPr="00FA0248">
        <w:rPr>
          <w:lang w:val="en-PH"/>
        </w:rPr>
        <w:noBreakHyphen/>
      </w:r>
      <w:r w:rsidRPr="00FA0248">
        <w:rPr>
          <w:lang w:val="en-PH"/>
        </w:rPr>
        <w:t>15</w:t>
      </w:r>
      <w:r w:rsidR="00FA0248" w:rsidRPr="00FA0248">
        <w:rPr>
          <w:lang w:val="en-PH"/>
        </w:rPr>
        <w:noBreakHyphen/>
      </w:r>
      <w:r w:rsidRPr="00FA0248">
        <w:rPr>
          <w:lang w:val="en-PH"/>
        </w:rPr>
        <w:t>62.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Records 51, 53.</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326.</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Criminal Procedure and Rights of the Accused </w:t>
      </w:r>
      <w:r w:rsidR="00FA0248" w:rsidRPr="00FA0248">
        <w:rPr>
          <w:lang w:val="en-PH"/>
        </w:rPr>
        <w:t xml:space="preserve">Sections </w:t>
      </w:r>
      <w:r w:rsidRPr="00FA0248">
        <w:rPr>
          <w:lang w:val="en-PH"/>
        </w:rPr>
        <w:t xml:space="preserve"> 321 to 326.</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Records </w:t>
      </w:r>
      <w:r w:rsidR="00FA0248" w:rsidRPr="00FA0248">
        <w:rPr>
          <w:lang w:val="en-PH"/>
        </w:rPr>
        <w:t xml:space="preserve">Sections </w:t>
      </w:r>
      <w:r w:rsidRPr="00FA0248">
        <w:rPr>
          <w:lang w:val="en-PH"/>
        </w:rPr>
        <w:t xml:space="preserve"> 114, 116, 118, 120 to 126, 128, 130 to 142.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ALR Library</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12 ALR 5th 149 , Validity, Construction, and Effect of State Statutes or Regulations Expressly Governing Disclosure of Fact that Person Has Tested Positive for Acquired Immunodeficiency Syndrome (AIDS).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87 Am. Jur. Proof of Facts 3d 259, Confidentiality of Medical and Other Treatment Records.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S.C. Jur. Public Health </w:t>
      </w:r>
      <w:r w:rsidR="00FA0248" w:rsidRPr="00FA0248">
        <w:rPr>
          <w:lang w:val="en-PH"/>
        </w:rPr>
        <w:t xml:space="preserve">Section </w:t>
      </w:r>
      <w:r w:rsidRPr="00FA0248">
        <w:rPr>
          <w:lang w:val="en-PH"/>
        </w:rPr>
        <w:t>126, Confidentiality of Records.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Attorney General</w:t>
      </w:r>
      <w:r w:rsidR="00FA0248" w:rsidRPr="00FA0248">
        <w:rPr>
          <w:lang w:val="en-PH"/>
        </w:rPr>
        <w:t>’</w:t>
      </w:r>
      <w:r w:rsidRPr="00FA0248">
        <w:rPr>
          <w:lang w:val="en-PH"/>
        </w:rPr>
        <w:t>s Opinions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South Carolina Department of Health and Environmental Control may release information to federal agency such as Air Force concerning dentist who may have died as result of AIDS virus without violating that individual</w:t>
      </w:r>
      <w:r w:rsidR="00FA0248" w:rsidRPr="00FA0248">
        <w:rPr>
          <w:lang w:val="en-PH"/>
        </w:rPr>
        <w:t>’</w:t>
      </w:r>
      <w:r w:rsidRPr="00FA0248">
        <w:rPr>
          <w:lang w:val="en-PH"/>
        </w:rPr>
        <w:t>s right to privacy. In Attorney General</w:t>
      </w:r>
      <w:r w:rsidR="00FA0248" w:rsidRPr="00FA0248">
        <w:rPr>
          <w:lang w:val="en-PH"/>
        </w:rPr>
        <w:t>’</w:t>
      </w:r>
      <w:r w:rsidRPr="00FA0248">
        <w:rPr>
          <w:lang w:val="en-PH"/>
        </w:rPr>
        <w:t>s opinion, protection of public health and safety would in this instance override any concern for privacy of deceased person. S.C. Op.Atty.Gen. (July 11, 1991) 1991 WL 474775.</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NOTES OF DECISIONS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In general 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Criminal prosecutions 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1. In general</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Section 44</w:t>
      </w:r>
      <w:r w:rsidR="00FA0248" w:rsidRPr="00FA0248">
        <w:rPr>
          <w:lang w:val="en-PH"/>
        </w:rPr>
        <w:noBreakHyphen/>
      </w:r>
      <w:r w:rsidRPr="00FA0248">
        <w:rPr>
          <w:lang w:val="en-PH"/>
        </w:rPr>
        <w:t>29</w:t>
      </w:r>
      <w:r w:rsidR="00FA0248" w:rsidRPr="00FA0248">
        <w:rPr>
          <w:lang w:val="en-PH"/>
        </w:rPr>
        <w:noBreakHyphen/>
      </w:r>
      <w:r w:rsidRPr="00FA0248">
        <w:rPr>
          <w:lang w:val="en-PH"/>
        </w:rPr>
        <w:t>135 clearly limits release of all information and records held by DHEC and its agents relating to known or suspected case of sexually transmitted disease to five specific circumstances, none of which allows for information to be released for purposes of litigation. Doe v. American Nat. Red Cross, 1992, 788 F.Supp. 884, reconsideration denied 790 F.Supp. 590.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Statutes which regulate licensing and practice of pharmacists do not create, explicitly or implicitly, duty of confidentiality that is owed to customers. Evans v. Rite Aid Corp. (S.C. 1996) 324 S.C. 269, 478 S.E.2d 846, rehearing denied. Health 642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2. Criminal prosecutions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t>
      </w:r>
      <w:r w:rsidR="00F24D1C" w:rsidRPr="00FA0248">
        <w:rPr>
          <w:lang w:val="en-PH"/>
        </w:rPr>
        <w:t>Medical information</w:t>
      </w:r>
      <w:r w:rsidRPr="00FA0248">
        <w:rPr>
          <w:lang w:val="en-PH"/>
        </w:rPr>
        <w:t>”</w:t>
      </w:r>
      <w:r w:rsidR="00F24D1C" w:rsidRPr="00FA0248">
        <w:rPr>
          <w:lang w:val="en-PH"/>
        </w:rPr>
        <w:t xml:space="preserve"> pertaining to sexually transmitted diseases that had to be disclosed by the Department of Health and Environmental Control to the solicitor regarding defendant being prosecuted for violation of statute prohibiting person from knowingly exposing another person to the human immunodeficiency virus (HIV) included not just HIV test results, but date on which defendant became aware of his HIV status and names and addresses of all possible chain of custody witnesses; information regarding when defendant became aware of his HIV status was required so that state could establish whether defendant knew he was infected with HIV at time he allegedly exposed victim to virus, and identity of persons who handled the evidence was required so that state could create a chain of custody. Ex parte Department of Health and Environmental Control (S.C.App. 2000) 339 S.C. 546, 529 S.E.2d 290, rehearing denied, certiorari granted, affirmed in part as modified, reversed in part 350 S.C. 243, 565 S.E.2d 293. Records 30</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w:t>
      </w:r>
      <w:r w:rsidR="00F24D1C" w:rsidRPr="00FA0248">
        <w:rPr>
          <w:lang w:val="en-PH"/>
        </w:rPr>
        <w:t>Medical information</w:t>
      </w:r>
      <w:r w:rsidRPr="00FA0248">
        <w:rPr>
          <w:lang w:val="en-PH"/>
        </w:rPr>
        <w:t>”</w:t>
      </w:r>
      <w:r w:rsidR="00F24D1C" w:rsidRPr="00FA0248">
        <w:rPr>
          <w:lang w:val="en-PH"/>
        </w:rPr>
        <w:t xml:space="preserve"> pertaining to sexually transmitted diseases that had to be disclosed by the Department of Health and Environmental Control to the solicitor regarding defendant being prosecuted for violation of statute prohibiting person from knowingly exposing another person to the human immunodeficiency virus (HIV) did not include patient acknowledgment of counseling form, as proof that defendant was counseled about HIV or his HIV status was not an element of crime of knowingly exposing another person to HIV. Ex parte Department of Health and Environmental Control (S.C.App. 2000) 339 S.C. 546, 529 S.E.2d 290, rehearing denied, certiorari granted, affirmed in part as modified, reversed in part 350 S.C. 243, 565 S.E.2d 293. Records 30</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136.</w:t>
      </w:r>
      <w:r w:rsidR="00F24D1C" w:rsidRPr="00FA0248">
        <w:rPr>
          <w:lang w:val="en-PH"/>
        </w:rPr>
        <w:t xml:space="preserve"> Court orders for disclosure of records for law enforcement purposes; confidentiality safeguards.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A portion of a person</w:t>
      </w:r>
      <w:r w:rsidR="00FA0248" w:rsidRPr="00FA0248">
        <w:rPr>
          <w:lang w:val="en-PH"/>
        </w:rPr>
        <w:t>’</w:t>
      </w:r>
      <w:r w:rsidRPr="00FA0248">
        <w:rPr>
          <w:lang w:val="en-PH"/>
        </w:rPr>
        <w:t>s sexually transmitted disease test results disclosed to a solicitor or state criminal law enforcement agency pursuant to Section 44</w:t>
      </w:r>
      <w:r w:rsidR="00FA0248" w:rsidRPr="00FA0248">
        <w:rPr>
          <w:lang w:val="en-PH"/>
        </w:rPr>
        <w:noBreakHyphen/>
      </w:r>
      <w:r w:rsidRPr="00FA0248">
        <w:rPr>
          <w:lang w:val="en-PH"/>
        </w:rPr>
        <w:t>29</w:t>
      </w:r>
      <w:r w:rsidR="00FA0248" w:rsidRPr="00FA0248">
        <w:rPr>
          <w:lang w:val="en-PH"/>
        </w:rPr>
        <w:noBreakHyphen/>
      </w:r>
      <w:r w:rsidRPr="00FA0248">
        <w:rPr>
          <w:lang w:val="en-PH"/>
        </w:rPr>
        <w:t>135(c) must be obtained by court order upon a finding by the court that the request is valid under Section 44</w:t>
      </w:r>
      <w:r w:rsidR="00FA0248" w:rsidRPr="00FA0248">
        <w:rPr>
          <w:lang w:val="en-PH"/>
        </w:rPr>
        <w:noBreakHyphen/>
      </w:r>
      <w:r w:rsidRPr="00FA0248">
        <w:rPr>
          <w:lang w:val="en-PH"/>
        </w:rPr>
        <w:t>29</w:t>
      </w:r>
      <w:r w:rsidR="00FA0248" w:rsidRPr="00FA0248">
        <w:rPr>
          <w:lang w:val="en-PH"/>
        </w:rPr>
        <w:noBreakHyphen/>
      </w:r>
      <w:r w:rsidRPr="00FA0248">
        <w:rPr>
          <w:lang w:val="en-PH"/>
        </w:rPr>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FA0248" w:rsidRPr="00FA0248">
        <w:rPr>
          <w:lang w:val="en-PH"/>
        </w:rPr>
        <w:noBreakHyphen/>
      </w:r>
      <w:r w:rsidRPr="00FA0248">
        <w:rPr>
          <w:lang w:val="en-PH"/>
        </w:rPr>
        <w:t>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(B) No court may issue an order solely on the basis of anonymous tips or anonymous information. A person who provides information relied upon by a law enforcement agency or solicitor to obtain records under Section 44</w:t>
      </w:r>
      <w:r w:rsidR="00FA0248" w:rsidRPr="00FA0248">
        <w:rPr>
          <w:lang w:val="en-PH"/>
        </w:rPr>
        <w:noBreakHyphen/>
      </w:r>
      <w:r w:rsidRPr="00FA0248">
        <w:rPr>
          <w:lang w:val="en-PH"/>
        </w:rPr>
        <w:t>29</w:t>
      </w:r>
      <w:r w:rsidR="00FA0248" w:rsidRPr="00FA0248">
        <w:rPr>
          <w:lang w:val="en-PH"/>
        </w:rPr>
        <w:noBreakHyphen/>
      </w:r>
      <w:r w:rsidRPr="00FA0248">
        <w:rPr>
          <w:lang w:val="en-PH"/>
        </w:rPr>
        <w:t>135(c) shall sign a sworn affidavit setting forth the facts upon which he bases his allegations. This person shall appear and be subject to examination and cross</w:t>
      </w:r>
      <w:r w:rsidR="00FA0248" w:rsidRPr="00FA0248">
        <w:rPr>
          <w:lang w:val="en-PH"/>
        </w:rPr>
        <w:noBreakHyphen/>
      </w:r>
      <w:r w:rsidRPr="00FA0248">
        <w:rPr>
          <w:lang w:val="en-PH"/>
        </w:rPr>
        <w:t>examination at the hearing to determine whether an order requiring disclosure should be granted.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(C) Pleadings pertaining to disclosure of test results must substitute a pseudonym for the true name of the subject of the test. The disclosure to the parties of the subject</w:t>
      </w:r>
      <w:r w:rsidR="00FA0248" w:rsidRPr="00FA0248">
        <w:rPr>
          <w:lang w:val="en-PH"/>
        </w:rPr>
        <w:t>’</w:t>
      </w:r>
      <w:r w:rsidRPr="00FA0248">
        <w:rPr>
          <w:lang w:val="en-PH"/>
        </w:rPr>
        <w:t>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(D) Upon issuance of an order to disclose the test results pursuant to Section 44</w:t>
      </w:r>
      <w:r w:rsidR="00FA0248" w:rsidRPr="00FA0248">
        <w:rPr>
          <w:lang w:val="en-PH"/>
        </w:rPr>
        <w:noBreakHyphen/>
      </w:r>
      <w:r w:rsidRPr="00FA0248">
        <w:rPr>
          <w:lang w:val="en-PH"/>
        </w:rPr>
        <w:t>29</w:t>
      </w:r>
      <w:r w:rsidR="00FA0248" w:rsidRPr="00FA0248">
        <w:rPr>
          <w:lang w:val="en-PH"/>
        </w:rPr>
        <w:noBreakHyphen/>
      </w:r>
      <w:r w:rsidRPr="00FA0248">
        <w:rPr>
          <w:lang w:val="en-PH"/>
        </w:rPr>
        <w:t>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1990 Act No. 523, </w:t>
      </w:r>
      <w:r w:rsidRPr="00FA0248">
        <w:rPr>
          <w:lang w:val="en-PH"/>
        </w:rPr>
        <w:t xml:space="preserve">Section </w:t>
      </w:r>
      <w:r w:rsidR="00F24D1C" w:rsidRPr="00FA0248">
        <w:rPr>
          <w:lang w:val="en-PH"/>
        </w:rPr>
        <w:t>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Records 53.</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326.</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Criminal Procedure and Rights of the Accused </w:t>
      </w:r>
      <w:r w:rsidR="00FA0248" w:rsidRPr="00FA0248">
        <w:rPr>
          <w:lang w:val="en-PH"/>
        </w:rPr>
        <w:t xml:space="preserve">Sections </w:t>
      </w:r>
      <w:r w:rsidRPr="00FA0248">
        <w:rPr>
          <w:lang w:val="en-PH"/>
        </w:rPr>
        <w:t xml:space="preserve"> 321 to 326.</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Records </w:t>
      </w:r>
      <w:r w:rsidR="00FA0248" w:rsidRPr="00FA0248">
        <w:rPr>
          <w:lang w:val="en-PH"/>
        </w:rPr>
        <w:t xml:space="preserve">Sections </w:t>
      </w:r>
      <w:r w:rsidRPr="00FA0248">
        <w:rPr>
          <w:lang w:val="en-PH"/>
        </w:rPr>
        <w:t xml:space="preserve"> 116, 118, 120 to 126, 130 to 142.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S.C. Jur. Criminal Sexual Conduct </w:t>
      </w:r>
      <w:r w:rsidR="00FA0248" w:rsidRPr="00FA0248">
        <w:rPr>
          <w:lang w:val="en-PH"/>
        </w:rPr>
        <w:t xml:space="preserve">Section </w:t>
      </w:r>
      <w:r w:rsidRPr="00FA0248">
        <w:rPr>
          <w:lang w:val="en-PH"/>
        </w:rPr>
        <w:t>9, Exposure of Others to Human Immunodeficiency Virus (HIV).</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126, Confidentiality of Records.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140.</w:t>
      </w:r>
      <w:r w:rsidR="00F24D1C" w:rsidRPr="00FA0248">
        <w:rPr>
          <w:lang w:val="en-PH"/>
        </w:rPr>
        <w:t xml:space="preserve"> Penalties pertaining to venereal disease.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Any person who violates any of the provisions of Sections 44</w:t>
      </w:r>
      <w:r w:rsidR="00FA0248" w:rsidRPr="00FA0248">
        <w:rPr>
          <w:lang w:val="en-PH"/>
        </w:rPr>
        <w:noBreakHyphen/>
      </w:r>
      <w:r w:rsidRPr="00FA0248">
        <w:rPr>
          <w:lang w:val="en-PH"/>
        </w:rPr>
        <w:t>29</w:t>
      </w:r>
      <w:r w:rsidR="00FA0248" w:rsidRPr="00FA0248">
        <w:rPr>
          <w:lang w:val="en-PH"/>
        </w:rPr>
        <w:noBreakHyphen/>
      </w:r>
      <w:r w:rsidRPr="00FA0248">
        <w:rPr>
          <w:lang w:val="en-PH"/>
        </w:rPr>
        <w:t>60 to 44</w:t>
      </w:r>
      <w:r w:rsidR="00FA0248" w:rsidRPr="00FA0248">
        <w:rPr>
          <w:lang w:val="en-PH"/>
        </w:rPr>
        <w:noBreakHyphen/>
      </w:r>
      <w:r w:rsidRPr="00FA0248">
        <w:rPr>
          <w:lang w:val="en-PH"/>
        </w:rPr>
        <w:t>29</w:t>
      </w:r>
      <w:r w:rsidR="00FA0248" w:rsidRPr="00FA0248">
        <w:rPr>
          <w:lang w:val="en-PH"/>
        </w:rPr>
        <w:noBreakHyphen/>
      </w:r>
      <w:r w:rsidRPr="00FA0248">
        <w:rPr>
          <w:lang w:val="en-PH"/>
        </w:rPr>
        <w:t>140, other than Section 44</w:t>
      </w:r>
      <w:r w:rsidR="00FA0248" w:rsidRPr="00FA0248">
        <w:rPr>
          <w:lang w:val="en-PH"/>
        </w:rPr>
        <w:noBreakHyphen/>
      </w:r>
      <w:r w:rsidRPr="00FA0248">
        <w:rPr>
          <w:lang w:val="en-PH"/>
        </w:rPr>
        <w:t>29</w:t>
      </w:r>
      <w:r w:rsidR="00FA0248" w:rsidRPr="00FA0248">
        <w:rPr>
          <w:lang w:val="en-PH"/>
        </w:rPr>
        <w:noBreakHyphen/>
      </w:r>
      <w:r w:rsidRPr="00FA0248">
        <w:rPr>
          <w:lang w:val="en-PH"/>
        </w:rPr>
        <w:t>120, or any regulation made by the Department of Health and Environmental Control pursuant to the authority granted by law, or fails or refuses to obey any lawful order issued by any state, county, or municipal health officer, pursuant to Sections 44</w:t>
      </w:r>
      <w:r w:rsidR="00FA0248" w:rsidRPr="00FA0248">
        <w:rPr>
          <w:lang w:val="en-PH"/>
        </w:rPr>
        <w:noBreakHyphen/>
      </w:r>
      <w:r w:rsidRPr="00FA0248">
        <w:rPr>
          <w:lang w:val="en-PH"/>
        </w:rPr>
        <w:t>29</w:t>
      </w:r>
      <w:r w:rsidR="00FA0248" w:rsidRPr="00FA0248">
        <w:rPr>
          <w:lang w:val="en-PH"/>
        </w:rPr>
        <w:noBreakHyphen/>
      </w:r>
      <w:r w:rsidRPr="00FA0248">
        <w:rPr>
          <w:lang w:val="en-PH"/>
        </w:rPr>
        <w:t>60 to 44</w:t>
      </w:r>
      <w:r w:rsidR="00FA0248" w:rsidRPr="00FA0248">
        <w:rPr>
          <w:lang w:val="en-PH"/>
        </w:rPr>
        <w:noBreakHyphen/>
      </w:r>
      <w:r w:rsidRPr="00FA0248">
        <w:rPr>
          <w:lang w:val="en-PH"/>
        </w:rPr>
        <w:t>29</w:t>
      </w:r>
      <w:r w:rsidR="00FA0248" w:rsidRPr="00FA0248">
        <w:rPr>
          <w:lang w:val="en-PH"/>
        </w:rPr>
        <w:noBreakHyphen/>
      </w:r>
      <w:r w:rsidRPr="00FA0248">
        <w:rPr>
          <w:lang w:val="en-PH"/>
        </w:rPr>
        <w:t>140, or any other law or the regulations prescribed by law, is guilty of a misdemeanor and, upon conviction, must be fined not more than two hundred dollars or be imprisoned for not more than thirty days.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600;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600; 1942 Code </w:t>
      </w:r>
      <w:r w:rsidRPr="00FA0248">
        <w:rPr>
          <w:lang w:val="en-PH"/>
        </w:rPr>
        <w:t xml:space="preserve">Section </w:t>
      </w:r>
      <w:r w:rsidR="00F24D1C" w:rsidRPr="00FA0248">
        <w:rPr>
          <w:lang w:val="en-PH"/>
        </w:rPr>
        <w:t>5044</w:t>
      </w:r>
      <w:r w:rsidRPr="00FA0248">
        <w:rPr>
          <w:lang w:val="en-PH"/>
        </w:rPr>
        <w:noBreakHyphen/>
      </w:r>
      <w:r w:rsidR="00F24D1C" w:rsidRPr="00FA0248">
        <w:rPr>
          <w:lang w:val="en-PH"/>
        </w:rPr>
        <w:t xml:space="preserve">5; 1932 Code </w:t>
      </w:r>
      <w:r w:rsidRPr="00FA0248">
        <w:rPr>
          <w:lang w:val="en-PH"/>
        </w:rPr>
        <w:t xml:space="preserve">Section </w:t>
      </w:r>
      <w:r w:rsidR="00F24D1C" w:rsidRPr="00FA0248">
        <w:rPr>
          <w:lang w:val="en-PH"/>
        </w:rPr>
        <w:t xml:space="preserve">1498; Cr.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443; 1919 (31) 30; 1941 (42) 97; 1988 Act No. 490, </w:t>
      </w:r>
      <w:r w:rsidRPr="00FA0248">
        <w:rPr>
          <w:lang w:val="en-PH"/>
        </w:rPr>
        <w:t xml:space="preserve">Section </w:t>
      </w:r>
      <w:r w:rsidR="00F24D1C" w:rsidRPr="00FA0248">
        <w:rPr>
          <w:lang w:val="en-PH"/>
        </w:rPr>
        <w:t>11.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CROSS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Sexually transmitted diseases, see S.C. Code of Regulations R. 61</w:t>
      </w:r>
      <w:r w:rsidR="00FA0248" w:rsidRPr="00FA0248">
        <w:rPr>
          <w:lang w:val="en-PH"/>
        </w:rPr>
        <w:noBreakHyphen/>
      </w:r>
      <w:r w:rsidRPr="00FA0248">
        <w:rPr>
          <w:lang w:val="en-PH"/>
        </w:rPr>
        <w:t>21.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985.</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87 Am. Jur. Proof of Facts 3d 259, Confidentiality of Medical and Other Treatment Records.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145.</w:t>
      </w:r>
      <w:r w:rsidR="00F24D1C" w:rsidRPr="00FA0248">
        <w:rPr>
          <w:lang w:val="en-PH"/>
        </w:rPr>
        <w:t xml:space="preserve"> Penalty for exposing others to Human Immunodeficiency Virus.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It is unlawful for a person who knows that he is infected with Human Immunodeficiency Virus (HIV) to:</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(1) knowingly engage in sexual intercourse, vaginal, anal, or oral, with another person without first informing that person of his HIV infection;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(2) knowingly commit an act of prostitution with another person;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(3) knowingly sell or donate blood, blood products, semen, tissue, organs, or other body fluids;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(4) forcibly engage in sexual intercourse, vaginal, anal, or oral, without the consent of the other person, including one</w:t>
      </w:r>
      <w:r w:rsidR="00FA0248" w:rsidRPr="00FA0248">
        <w:rPr>
          <w:lang w:val="en-PH"/>
        </w:rPr>
        <w:t>’</w:t>
      </w:r>
      <w:r w:rsidRPr="00FA0248">
        <w:rPr>
          <w:lang w:val="en-PH"/>
        </w:rPr>
        <w:t>s legal spouse; or</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(5) knowingly share with another person a hypodermic needle, syringe, or both, for the introduction of drugs or any other substance into, or for the withdrawal of blood or body fluids from the other person</w:t>
      </w:r>
      <w:r w:rsidR="00FA0248" w:rsidRPr="00FA0248">
        <w:rPr>
          <w:lang w:val="en-PH"/>
        </w:rPr>
        <w:t>’</w:t>
      </w:r>
      <w:r w:rsidRPr="00FA0248">
        <w:rPr>
          <w:lang w:val="en-PH"/>
        </w:rPr>
        <w:t>s body without first informing that person that the needle, syringe, or both, has been used by someone infected with HIV.</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person who violates this section is guilty of a felony and, upon conviction, must be fined not more than five thousand dollars or imprisoned for not more than ten years.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1988 Act No. 490, </w:t>
      </w:r>
      <w:r w:rsidRPr="00FA0248">
        <w:rPr>
          <w:lang w:val="en-PH"/>
        </w:rPr>
        <w:t xml:space="preserve">Section </w:t>
      </w:r>
      <w:r w:rsidR="00F24D1C" w:rsidRPr="00FA0248">
        <w:rPr>
          <w:lang w:val="en-PH"/>
        </w:rPr>
        <w:t xml:space="preserve">1; 1990 Act No. 523, </w:t>
      </w:r>
      <w:r w:rsidRPr="00FA0248">
        <w:rPr>
          <w:lang w:val="en-PH"/>
        </w:rPr>
        <w:t xml:space="preserve">Section </w:t>
      </w:r>
      <w:r w:rsidR="00F24D1C" w:rsidRPr="00FA0248">
        <w:rPr>
          <w:lang w:val="en-PH"/>
        </w:rPr>
        <w:t>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985.</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S.C. Jur. Criminal Sexual Conduct </w:t>
      </w:r>
      <w:r w:rsidR="00FA0248" w:rsidRPr="00FA0248">
        <w:rPr>
          <w:lang w:val="en-PH"/>
        </w:rPr>
        <w:t xml:space="preserve">Section </w:t>
      </w:r>
      <w:r w:rsidRPr="00FA0248">
        <w:rPr>
          <w:lang w:val="en-PH"/>
        </w:rPr>
        <w:t>9, Exposure of Others to Human Immunodeficiency Virus (HIV).</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S.C. Jur. Public Health </w:t>
      </w:r>
      <w:r w:rsidR="00FA0248" w:rsidRPr="00FA0248">
        <w:rPr>
          <w:lang w:val="en-PH"/>
        </w:rPr>
        <w:t xml:space="preserve">Section </w:t>
      </w:r>
      <w:r w:rsidRPr="00FA0248">
        <w:rPr>
          <w:lang w:val="en-PH"/>
        </w:rPr>
        <w:t>126, Confidentiality of Records.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NOTES OF DECISIONS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In general 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Admissibility of evidence 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1. In general</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State may obtain the names of any chain of custody witnesses and Department of Health and Environmental Control (DHEC) counseling records, including the acknowledgment of counseling form, if necessary to prove a person knew he had human immunodeficiency virus (HIV) and exposed another to HIV in violation of statute prohibiting person from knowingly transmitting HIV to another person. Ex parte Department of Health and Environmental Control (S.C. 2002) 350 S.C. 243, 565 S.E.2d 293. Records 30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2. Admissibility of evidence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Defendant</w:t>
      </w:r>
      <w:r w:rsidR="00FA0248" w:rsidRPr="00FA0248">
        <w:rPr>
          <w:lang w:val="en-PH"/>
        </w:rPr>
        <w:t>’</w:t>
      </w:r>
      <w:r w:rsidRPr="00FA0248">
        <w:rPr>
          <w:lang w:val="en-PH"/>
        </w:rPr>
        <w:t>s human immunodeficiency virus (HIV) test results were admissible as business records, under business records exception to hearsay rule, without chain of custody, for purposes of defendant</w:t>
      </w:r>
      <w:r w:rsidR="00FA0248" w:rsidRPr="00FA0248">
        <w:rPr>
          <w:lang w:val="en-PH"/>
        </w:rPr>
        <w:t>’</w:t>
      </w:r>
      <w:r w:rsidRPr="00FA0248">
        <w:rPr>
          <w:lang w:val="en-PH"/>
        </w:rPr>
        <w:t>s prosecution for knowingly transmitting HIV to another person; blood test was taken by Department of Health and Environmental Control (DHEC) for purpose of diagnosis and was relied upon for subsequent diagnosis and treatment, defendant was not tested by DHEC for purposes of litigation, he was tested voluntarily before any charges were pending against him, and he could be retested at any time. Ex parte Department of Health and Environmental Control (S.C. 2002) 350 S.C. 243, 565 S.E.2d 293. Criminal Law 436(5)</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Any Department of Health and Environmental Control (DHEC) counseling records pertaining to defendant</w:t>
      </w:r>
      <w:r w:rsidR="00FA0248" w:rsidRPr="00FA0248">
        <w:rPr>
          <w:lang w:val="en-PH"/>
        </w:rPr>
        <w:t>’</w:t>
      </w:r>
      <w:r w:rsidRPr="00FA0248">
        <w:rPr>
          <w:lang w:val="en-PH"/>
        </w:rPr>
        <w:t>s notification of his human immunodeficiency virus (HIV) status were relevant to proving defendant</w:t>
      </w:r>
      <w:r w:rsidR="00FA0248" w:rsidRPr="00FA0248">
        <w:rPr>
          <w:lang w:val="en-PH"/>
        </w:rPr>
        <w:t>’</w:t>
      </w:r>
      <w:r w:rsidRPr="00FA0248">
        <w:rPr>
          <w:lang w:val="en-PH"/>
        </w:rPr>
        <w:t>s requisite knowledge, for purposes of statute prohibiting person from knowingly transmitting HIV to another person, and therefore, DHEC</w:t>
      </w:r>
      <w:r w:rsidR="00FA0248" w:rsidRPr="00FA0248">
        <w:rPr>
          <w:lang w:val="en-PH"/>
        </w:rPr>
        <w:t>’</w:t>
      </w:r>
      <w:r w:rsidRPr="00FA0248">
        <w:rPr>
          <w:lang w:val="en-PH"/>
        </w:rPr>
        <w:t>s counseling records were admissible in prosecution of defendant for violating this statute. Ex parte Department of Health and Environmental Control (S.C. 2002) 350 S.C. 243, 565 S.E.2d 293. Criminal Law 436(5)</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146.</w:t>
      </w:r>
      <w:r w:rsidR="00F24D1C" w:rsidRPr="00FA0248">
        <w:rPr>
          <w:lang w:val="en-PH"/>
        </w:rPr>
        <w:t xml:space="preserve"> Physicians and state agencies exempt from liability for disclosure of persons carrying Human Immunodeficiency Virus; </w:t>
      </w:r>
      <w:r w:rsidRPr="00FA0248">
        <w:rPr>
          <w:lang w:val="en-PH"/>
        </w:rPr>
        <w:t>“</w:t>
      </w:r>
      <w:r w:rsidR="00F24D1C" w:rsidRPr="00FA0248">
        <w:rPr>
          <w:lang w:val="en-PH"/>
        </w:rPr>
        <w:t>contact</w:t>
      </w:r>
      <w:r w:rsidRPr="00FA0248">
        <w:rPr>
          <w:lang w:val="en-PH"/>
        </w:rPr>
        <w:t>”</w:t>
      </w:r>
      <w:r w:rsidR="00F24D1C" w:rsidRPr="00FA0248">
        <w:rPr>
          <w:lang w:val="en-PH"/>
        </w:rPr>
        <w:t xml:space="preserve"> defined.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physician or state agency identifying and notifying a spouse or known contact of a person having Human Immunodeficiency Virus (HIV) infection or Acquired Immunodeficiency Syndrome (AIDS) is not liable for damages resulting from the disclosure.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00FA0248" w:rsidRPr="00FA0248">
        <w:rPr>
          <w:lang w:val="en-PH"/>
        </w:rPr>
        <w:t>“</w:t>
      </w:r>
      <w:r w:rsidRPr="00FA0248">
        <w:rPr>
          <w:lang w:val="en-PH"/>
        </w:rPr>
        <w:t>Contact</w:t>
      </w:r>
      <w:r w:rsidR="00FA0248" w:rsidRPr="00FA0248">
        <w:rPr>
          <w:lang w:val="en-PH"/>
        </w:rPr>
        <w:t>”</w:t>
      </w:r>
      <w:r w:rsidRPr="00FA0248">
        <w:rPr>
          <w:lang w:val="en-PH"/>
        </w:rPr>
        <w:t xml:space="preserve"> means the exchange of body products or body fluids by sexual acts or percutaneous transmission.</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1988 Act No. 490, </w:t>
      </w:r>
      <w:r w:rsidRPr="00FA0248">
        <w:rPr>
          <w:lang w:val="en-PH"/>
        </w:rPr>
        <w:t xml:space="preserve">Section </w:t>
      </w:r>
      <w:r w:rsidR="00F24D1C" w:rsidRPr="00FA0248">
        <w:rPr>
          <w:lang w:val="en-PH"/>
        </w:rPr>
        <w:t>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400.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24, 30.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123, HIV/AIDS.</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150.</w:t>
      </w:r>
      <w:r w:rsidR="00F24D1C" w:rsidRPr="00FA0248">
        <w:rPr>
          <w:lang w:val="en-PH"/>
        </w:rPr>
        <w:t xml:space="preserve"> Staff of schools and child care centers to be evaluated for tuberculosis before initial hiring.</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FA0248" w:rsidRPr="00FA0248">
        <w:rPr>
          <w:lang w:val="en-PH"/>
        </w:rPr>
        <w:noBreakHyphen/>
      </w:r>
      <w:r w:rsidRPr="00FA0248">
        <w:rPr>
          <w:lang w:val="en-PH"/>
        </w:rPr>
        <w:t>evaluation will not be required for employment in consecutive years unless otherwise indicated by such guidelines.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691;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691; 1942 Code </w:t>
      </w:r>
      <w:r w:rsidRPr="00FA0248">
        <w:rPr>
          <w:lang w:val="en-PH"/>
        </w:rPr>
        <w:t xml:space="preserve">Section </w:t>
      </w:r>
      <w:r w:rsidR="00F24D1C" w:rsidRPr="00FA0248">
        <w:rPr>
          <w:lang w:val="en-PH"/>
        </w:rPr>
        <w:t xml:space="preserve">5033; 1932 Code </w:t>
      </w:r>
      <w:r w:rsidRPr="00FA0248">
        <w:rPr>
          <w:lang w:val="en-PH"/>
        </w:rPr>
        <w:t xml:space="preserve">Section </w:t>
      </w:r>
      <w:r w:rsidR="00F24D1C" w:rsidRPr="00FA0248">
        <w:rPr>
          <w:lang w:val="en-PH"/>
        </w:rPr>
        <w:t xml:space="preserve">5044; Civ.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2352; 1920 (31) 941; 1979 Act No. 53 </w:t>
      </w:r>
      <w:r w:rsidRPr="00FA0248">
        <w:rPr>
          <w:lang w:val="en-PH"/>
        </w:rPr>
        <w:t xml:space="preserve">Section </w:t>
      </w:r>
      <w:r w:rsidR="00F24D1C" w:rsidRPr="00FA0248">
        <w:rPr>
          <w:lang w:val="en-PH"/>
        </w:rPr>
        <w:t>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CROSS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Regulation pertaining to the evaluation of school employees for tuberculosis, see S.C. Code of Regulations R. 61</w:t>
      </w:r>
      <w:r w:rsidR="00FA0248" w:rsidRPr="00FA0248">
        <w:rPr>
          <w:lang w:val="en-PH"/>
        </w:rPr>
        <w:noBreakHyphen/>
      </w:r>
      <w:r w:rsidRPr="00FA0248">
        <w:rPr>
          <w:lang w:val="en-PH"/>
        </w:rPr>
        <w:t>22.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387.</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to 29.</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160.</w:t>
      </w:r>
      <w:r w:rsidR="00F24D1C" w:rsidRPr="00FA0248">
        <w:rPr>
          <w:lang w:val="en-PH"/>
        </w:rPr>
        <w:t xml:space="preserve"> Health certificates for employees in schools and child care facilities.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692;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692; 1942 Code </w:t>
      </w:r>
      <w:r w:rsidRPr="00FA0248">
        <w:rPr>
          <w:lang w:val="en-PH"/>
        </w:rPr>
        <w:t xml:space="preserve">Section </w:t>
      </w:r>
      <w:r w:rsidR="00F24D1C" w:rsidRPr="00FA0248">
        <w:rPr>
          <w:lang w:val="en-PH"/>
        </w:rPr>
        <w:t xml:space="preserve">5034, 1932 Code </w:t>
      </w:r>
      <w:r w:rsidRPr="00FA0248">
        <w:rPr>
          <w:lang w:val="en-PH"/>
        </w:rPr>
        <w:t xml:space="preserve">Section </w:t>
      </w:r>
      <w:r w:rsidR="00F24D1C" w:rsidRPr="00FA0248">
        <w:rPr>
          <w:lang w:val="en-PH"/>
        </w:rPr>
        <w:t xml:space="preserve">5045; Civ.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2353; 1920 (31) 941; 1979 Act No. 53 </w:t>
      </w:r>
      <w:r w:rsidRPr="00FA0248">
        <w:rPr>
          <w:lang w:val="en-PH"/>
        </w:rPr>
        <w:t xml:space="preserve">Section </w:t>
      </w:r>
      <w:r w:rsidR="00F24D1C" w:rsidRPr="00FA0248">
        <w:rPr>
          <w:lang w:val="en-PH"/>
        </w:rPr>
        <w:t>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CROSS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Regulation pertaining to the evaluation of school employees for tuberculosis, see S.C. Code of Regulations R. 61</w:t>
      </w:r>
      <w:r w:rsidR="00FA0248" w:rsidRPr="00FA0248">
        <w:rPr>
          <w:lang w:val="en-PH"/>
        </w:rPr>
        <w:noBreakHyphen/>
      </w:r>
      <w:r w:rsidRPr="00FA0248">
        <w:rPr>
          <w:lang w:val="en-PH"/>
        </w:rPr>
        <w:t>22.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387.</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to 29.</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170.</w:t>
      </w:r>
      <w:r w:rsidR="00F24D1C" w:rsidRPr="00FA0248">
        <w:rPr>
          <w:lang w:val="en-PH"/>
        </w:rPr>
        <w:t xml:space="preserve"> Form of certificate.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The physician shall make the aforesaid certificate on a form supplied by the Department of Health and Environmental Control, whose duty it shall be to provide such forms upon request of the applicant.</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693;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693; 1942 Code </w:t>
      </w:r>
      <w:r w:rsidRPr="00FA0248">
        <w:rPr>
          <w:lang w:val="en-PH"/>
        </w:rPr>
        <w:t xml:space="preserve">Section </w:t>
      </w:r>
      <w:r w:rsidR="00F24D1C" w:rsidRPr="00FA0248">
        <w:rPr>
          <w:lang w:val="en-PH"/>
        </w:rPr>
        <w:t xml:space="preserve">5035; 1932 Code </w:t>
      </w:r>
      <w:r w:rsidRPr="00FA0248">
        <w:rPr>
          <w:lang w:val="en-PH"/>
        </w:rPr>
        <w:t xml:space="preserve">Section </w:t>
      </w:r>
      <w:r w:rsidR="00F24D1C" w:rsidRPr="00FA0248">
        <w:rPr>
          <w:lang w:val="en-PH"/>
        </w:rPr>
        <w:t xml:space="preserve">5046; Civ.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2354; 1920 (31) 941.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CROSS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Regulation pertaining to the evaluation of school employees for tuberculosis, see S.C. Code of Regulations R. 61</w:t>
      </w:r>
      <w:r w:rsidR="00FA0248" w:rsidRPr="00FA0248">
        <w:rPr>
          <w:lang w:val="en-PH"/>
        </w:rPr>
        <w:noBreakHyphen/>
      </w:r>
      <w:r w:rsidRPr="00FA0248">
        <w:rPr>
          <w:lang w:val="en-PH"/>
        </w:rPr>
        <w:t>22.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387.</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to 29.</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180.</w:t>
      </w:r>
      <w:r w:rsidR="00F24D1C" w:rsidRPr="00FA0248">
        <w:rPr>
          <w:lang w:val="en-PH"/>
        </w:rPr>
        <w:t xml:space="preserve"> School pupils and day care center children to be vaccinated or immunized; department to monitor immunization records of children in day care; exemptions and exclusions.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No superintendent of an institution of learning, no school board or principal of a school, and no owner or operator of a public or private childcare facility as defined in Section 63</w:t>
      </w:r>
      <w:r w:rsidR="00FA0248" w:rsidRPr="00FA0248">
        <w:rPr>
          <w:lang w:val="en-PH"/>
        </w:rPr>
        <w:noBreakHyphen/>
      </w:r>
      <w:r w:rsidRPr="00FA0248">
        <w:rPr>
          <w:lang w:val="en-PH"/>
        </w:rPr>
        <w:t>13</w:t>
      </w:r>
      <w:r w:rsidR="00FA0248" w:rsidRPr="00FA0248">
        <w:rPr>
          <w:lang w:val="en-PH"/>
        </w:rPr>
        <w:noBreakHyphen/>
      </w:r>
      <w:r w:rsidRPr="00FA0248">
        <w:rPr>
          <w:lang w:val="en-PH"/>
        </w:rPr>
        <w:t>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(C) South Carolina Department of Health and Environmental Control Regulation 61</w:t>
      </w:r>
      <w:r w:rsidR="00FA0248" w:rsidRPr="00FA0248">
        <w:rPr>
          <w:lang w:val="en-PH"/>
        </w:rPr>
        <w:noBreakHyphen/>
      </w:r>
      <w:r w:rsidRPr="00FA0248">
        <w:rPr>
          <w:lang w:val="en-PH"/>
        </w:rPr>
        <w:t xml:space="preserve">8, as amended, </w:t>
      </w:r>
      <w:r w:rsidR="00FA0248" w:rsidRPr="00FA0248">
        <w:rPr>
          <w:lang w:val="en-PH"/>
        </w:rPr>
        <w:t>“</w:t>
      </w:r>
      <w:r w:rsidRPr="00FA0248">
        <w:rPr>
          <w:lang w:val="en-PH"/>
        </w:rPr>
        <w:t>Vaccination, Screening and Immunization Regarding Contagious Diseases</w:t>
      </w:r>
      <w:r w:rsidR="00FA0248" w:rsidRPr="00FA0248">
        <w:rPr>
          <w:lang w:val="en-PH"/>
        </w:rPr>
        <w:t>”</w:t>
      </w:r>
      <w:r w:rsidRPr="00FA0248">
        <w:rPr>
          <w:lang w:val="en-PH"/>
        </w:rPr>
        <w:t>, and its exemptions apply to this section.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 xml:space="preserve">(D) A South Carolina Certificate of Special Exemption signed by the school principal, authorized representative, or day care director may be issued to transfer students while awaiting arrival of medical </w:t>
      </w:r>
      <w:r w:rsidRPr="00FA0248">
        <w:rPr>
          <w:lang w:val="en-PH"/>
        </w:rPr>
        <w:lastRenderedPageBreak/>
        <w:t>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(E) Registered family day care homes are exempt from requirements of this section.</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694;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694; 1942 Code </w:t>
      </w:r>
      <w:r w:rsidRPr="00FA0248">
        <w:rPr>
          <w:lang w:val="en-PH"/>
        </w:rPr>
        <w:t xml:space="preserve">Section </w:t>
      </w:r>
      <w:r w:rsidR="00F24D1C" w:rsidRPr="00FA0248">
        <w:rPr>
          <w:lang w:val="en-PH"/>
        </w:rPr>
        <w:t xml:space="preserve">5040; 1932 Code </w:t>
      </w:r>
      <w:r w:rsidRPr="00FA0248">
        <w:rPr>
          <w:lang w:val="en-PH"/>
        </w:rPr>
        <w:t xml:space="preserve">Sections </w:t>
      </w:r>
      <w:r w:rsidR="00F24D1C" w:rsidRPr="00FA0248">
        <w:rPr>
          <w:lang w:val="en-PH"/>
        </w:rPr>
        <w:t xml:space="preserve"> 5012, 7363; Civ. C. </w:t>
      </w:r>
      <w:r w:rsidRPr="00FA0248">
        <w:rPr>
          <w:lang w:val="en-PH"/>
        </w:rPr>
        <w:t>‘</w:t>
      </w:r>
      <w:r w:rsidR="00F24D1C" w:rsidRPr="00FA0248">
        <w:rPr>
          <w:lang w:val="en-PH"/>
        </w:rPr>
        <w:t xml:space="preserve">22 </w:t>
      </w:r>
      <w:r w:rsidRPr="00FA0248">
        <w:rPr>
          <w:lang w:val="en-PH"/>
        </w:rPr>
        <w:t xml:space="preserve">Sections </w:t>
      </w:r>
      <w:r w:rsidR="00F24D1C" w:rsidRPr="00FA0248">
        <w:rPr>
          <w:lang w:val="en-PH"/>
        </w:rPr>
        <w:t xml:space="preserve"> 2323, 4495; Civ. C. </w:t>
      </w:r>
      <w:r w:rsidRPr="00FA0248">
        <w:rPr>
          <w:lang w:val="en-PH"/>
        </w:rPr>
        <w:t>‘</w:t>
      </w:r>
      <w:r w:rsidR="00F24D1C" w:rsidRPr="00FA0248">
        <w:rPr>
          <w:lang w:val="en-PH"/>
        </w:rPr>
        <w:t xml:space="preserve">12 </w:t>
      </w:r>
      <w:r w:rsidRPr="00FA0248">
        <w:rPr>
          <w:lang w:val="en-PH"/>
        </w:rPr>
        <w:t xml:space="preserve">Sections </w:t>
      </w:r>
      <w:r w:rsidR="00F24D1C" w:rsidRPr="00FA0248">
        <w:rPr>
          <w:lang w:val="en-PH"/>
        </w:rPr>
        <w:t xml:space="preserve"> 1582, 3061; 1905 (24) 869, 871; 1972 (57) 2767; 1993 Act No. 35, </w:t>
      </w:r>
      <w:r w:rsidRPr="00FA0248">
        <w:rPr>
          <w:lang w:val="en-PH"/>
        </w:rPr>
        <w:t xml:space="preserve">Section </w:t>
      </w:r>
      <w:r w:rsidR="00F24D1C" w:rsidRPr="00FA0248">
        <w:rPr>
          <w:lang w:val="en-PH"/>
        </w:rPr>
        <w:t>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Education 680.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385.</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Nos. 141E,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28, 33.</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C.J.S. Schools and School Districts </w:t>
      </w:r>
      <w:r w:rsidR="00FA0248" w:rsidRPr="00FA0248">
        <w:rPr>
          <w:lang w:val="en-PH"/>
        </w:rPr>
        <w:t xml:space="preserve">Section </w:t>
      </w:r>
      <w:r w:rsidRPr="00FA0248">
        <w:rPr>
          <w:lang w:val="en-PH"/>
        </w:rPr>
        <w:t>1006.</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185.</w:t>
      </w:r>
      <w:r w:rsidR="00F24D1C" w:rsidRPr="00FA0248">
        <w:rPr>
          <w:lang w:val="en-PH"/>
        </w:rPr>
        <w:t xml:space="preserve"> Adolescent cervical cancer vaccinations.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(A)(1) Beginning with the 2016</w:t>
      </w:r>
      <w:r w:rsidR="00FA0248" w:rsidRPr="00FA0248">
        <w:rPr>
          <w:lang w:val="en-PH"/>
        </w:rPr>
        <w:noBreakHyphen/>
      </w:r>
      <w:r w:rsidRPr="00FA0248">
        <w:rPr>
          <w:lang w:val="en-PH"/>
        </w:rPr>
        <w:t>2017 school year, the Department of Health and Environmental Control may offer the cervical cancer vaccination series for adolescent students. Adolescent students include children enrolling in the seventh grade in any school, public, private, or home schooling program in this State.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(2) No student is required to have the cervical cancer vaccination series before enrolling in or attending school. Consent of a parent or guardian is required for a student to receive the cervical cancer vaccination from the department, except as provided under Section 63</w:t>
      </w:r>
      <w:r w:rsidR="00FA0248" w:rsidRPr="00FA0248">
        <w:rPr>
          <w:lang w:val="en-PH"/>
        </w:rPr>
        <w:noBreakHyphen/>
      </w:r>
      <w:r w:rsidRPr="00FA0248">
        <w:rPr>
          <w:lang w:val="en-PH"/>
        </w:rPr>
        <w:t>5</w:t>
      </w:r>
      <w:r w:rsidR="00FA0248" w:rsidRPr="00FA0248">
        <w:rPr>
          <w:lang w:val="en-PH"/>
        </w:rPr>
        <w:noBreakHyphen/>
      </w:r>
      <w:r w:rsidRPr="00FA0248">
        <w:rPr>
          <w:lang w:val="en-PH"/>
        </w:rPr>
        <w:t>340.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(B)(1) 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w:t>
      </w:r>
      <w:r w:rsidR="00FA0248" w:rsidRPr="00FA0248">
        <w:rPr>
          <w:lang w:val="en-PH"/>
        </w:rPr>
        <w:t>’</w:t>
      </w:r>
      <w:r w:rsidRPr="00FA0248">
        <w:rPr>
          <w:lang w:val="en-PH"/>
        </w:rPr>
        <w:t>s own health care provider to be vaccinated. At the beginning of the school year, each school and home schooling program may provide this informational brochure to the parents or guardians of all students in the sixth grade.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(2) The department shall disclose the benefits, adverse risks, and side effects of the adolescent vaccination series offered, which must take into account medical findings by the health care profession in this State, another state, or any other country. The department shall encourage the parent or guardian of a student to take the child to the child</w:t>
      </w:r>
      <w:r w:rsidR="00FA0248" w:rsidRPr="00FA0248">
        <w:rPr>
          <w:lang w:val="en-PH"/>
        </w:rPr>
        <w:t>’</w:t>
      </w:r>
      <w:r w:rsidRPr="00FA0248">
        <w:rPr>
          <w:lang w:val="en-PH"/>
        </w:rPr>
        <w:t>s own health care provider for a full discussion of the benefits and side effects of receiving any adolescent vaccination series.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 xml:space="preserve">(C) For the purposes of this section </w:t>
      </w:r>
      <w:r w:rsidR="00FA0248" w:rsidRPr="00FA0248">
        <w:rPr>
          <w:lang w:val="en-PH"/>
        </w:rPr>
        <w:t>“</w:t>
      </w:r>
      <w:r w:rsidRPr="00FA0248">
        <w:rPr>
          <w:lang w:val="en-PH"/>
        </w:rPr>
        <w:t>cervical cancer vaccination series</w:t>
      </w:r>
      <w:r w:rsidR="00FA0248" w:rsidRPr="00FA0248">
        <w:rPr>
          <w:lang w:val="en-PH"/>
        </w:rPr>
        <w:t>”</w:t>
      </w:r>
      <w:r w:rsidRPr="00FA0248">
        <w:rPr>
          <w:lang w:val="en-PH"/>
        </w:rPr>
        <w:t xml:space="preserve"> means the human papillomavirus vaccination series.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(D) 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(E) The department may not contract with a health care provider to offer the vaccination series if the health care provider performs abortions.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2016 Act No. 151 (H.3204), </w:t>
      </w:r>
      <w:r w:rsidRPr="00FA0248">
        <w:rPr>
          <w:lang w:val="en-PH"/>
        </w:rPr>
        <w:t xml:space="preserve">Section </w:t>
      </w:r>
      <w:r w:rsidR="00F24D1C" w:rsidRPr="00FA0248">
        <w:rPr>
          <w:lang w:val="en-PH"/>
        </w:rPr>
        <w:t>2, eff April 21, 2016.</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Editor</w:t>
      </w:r>
      <w:r w:rsidR="00FA0248" w:rsidRPr="00FA0248">
        <w:rPr>
          <w:lang w:val="en-PH"/>
        </w:rPr>
        <w:t>’</w:t>
      </w:r>
      <w:r w:rsidRPr="00FA0248">
        <w:rPr>
          <w:lang w:val="en-PH"/>
        </w:rPr>
        <w:t>s Note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2016 Act No. 151, </w:t>
      </w:r>
      <w:r w:rsidR="00FA0248" w:rsidRPr="00FA0248">
        <w:rPr>
          <w:lang w:val="en-PH"/>
        </w:rPr>
        <w:t xml:space="preserve">Section </w:t>
      </w:r>
      <w:r w:rsidRPr="00FA0248">
        <w:rPr>
          <w:lang w:val="en-PH"/>
        </w:rPr>
        <w:t>1, provides as follows: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t>
      </w:r>
      <w:r w:rsidR="00F24D1C" w:rsidRPr="00FA0248">
        <w:rPr>
          <w:lang w:val="en-PH"/>
        </w:rPr>
        <w:t xml:space="preserve">SECTION 1. This act may be cited as the </w:t>
      </w:r>
      <w:r w:rsidRPr="00FA0248">
        <w:rPr>
          <w:lang w:val="en-PH"/>
        </w:rPr>
        <w:t>‘</w:t>
      </w:r>
      <w:r w:rsidR="00F24D1C" w:rsidRPr="00FA0248">
        <w:rPr>
          <w:lang w:val="en-PH"/>
        </w:rPr>
        <w:t>Cervical Cancer Prevention Act</w:t>
      </w:r>
      <w:r w:rsidRPr="00FA0248">
        <w:rPr>
          <w:lang w:val="en-PH"/>
        </w:rPr>
        <w:t>’</w:t>
      </w:r>
      <w:r w:rsidR="00F24D1C" w:rsidRPr="00FA0248">
        <w:rPr>
          <w:lang w:val="en-PH"/>
        </w:rPr>
        <w:t>.</w:t>
      </w:r>
      <w:r w:rsidRPr="00FA0248">
        <w:rPr>
          <w:lang w:val="en-PH"/>
        </w:rPr>
        <w:t>”</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385.</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28, 33.</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190.</w:t>
      </w:r>
      <w:r w:rsidR="00F24D1C" w:rsidRPr="00FA0248">
        <w:rPr>
          <w:lang w:val="en-PH"/>
        </w:rPr>
        <w:t xml:space="preserve"> Penalty for violation of Section 44</w:t>
      </w:r>
      <w:r w:rsidRPr="00FA0248">
        <w:rPr>
          <w:lang w:val="en-PH"/>
        </w:rPr>
        <w:noBreakHyphen/>
      </w:r>
      <w:r w:rsidR="00F24D1C" w:rsidRPr="00FA0248">
        <w:rPr>
          <w:lang w:val="en-PH"/>
        </w:rPr>
        <w:t>29</w:t>
      </w:r>
      <w:r w:rsidRPr="00FA0248">
        <w:rPr>
          <w:lang w:val="en-PH"/>
        </w:rPr>
        <w:noBreakHyphen/>
      </w:r>
      <w:r w:rsidR="00F24D1C" w:rsidRPr="00FA0248">
        <w:rPr>
          <w:lang w:val="en-PH"/>
        </w:rPr>
        <w:t>180.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Any person who violates the provisions of Section 44</w:t>
      </w:r>
      <w:r w:rsidR="00FA0248" w:rsidRPr="00FA0248">
        <w:rPr>
          <w:lang w:val="en-PH"/>
        </w:rPr>
        <w:noBreakHyphen/>
      </w:r>
      <w:r w:rsidRPr="00FA0248">
        <w:rPr>
          <w:lang w:val="en-PH"/>
        </w:rPr>
        <w:t>29</w:t>
      </w:r>
      <w:r w:rsidR="00FA0248" w:rsidRPr="00FA0248">
        <w:rPr>
          <w:lang w:val="en-PH"/>
        </w:rPr>
        <w:noBreakHyphen/>
      </w:r>
      <w:r w:rsidRPr="00FA0248">
        <w:rPr>
          <w:lang w:val="en-PH"/>
        </w:rPr>
        <w:t>180 is guilty of a misdemeanor and, upon conviction, may be fined not more than two hundred dollars or imprisoned for not more than thirty days.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696;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696; 1942 Code </w:t>
      </w:r>
      <w:r w:rsidRPr="00FA0248">
        <w:rPr>
          <w:lang w:val="en-PH"/>
        </w:rPr>
        <w:t xml:space="preserve">Section </w:t>
      </w:r>
      <w:r w:rsidR="00F24D1C" w:rsidRPr="00FA0248">
        <w:rPr>
          <w:lang w:val="en-PH"/>
        </w:rPr>
        <w:t xml:space="preserve">5036; 1932 Code </w:t>
      </w:r>
      <w:r w:rsidRPr="00FA0248">
        <w:rPr>
          <w:lang w:val="en-PH"/>
        </w:rPr>
        <w:t xml:space="preserve">Section </w:t>
      </w:r>
      <w:r w:rsidR="00F24D1C" w:rsidRPr="00FA0248">
        <w:rPr>
          <w:lang w:val="en-PH"/>
        </w:rPr>
        <w:t xml:space="preserve">5047; Civ.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2355; Cr.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445; 1920 (31) 941; 1972 (57) 2767; 1988 Act No. 490, </w:t>
      </w:r>
      <w:r w:rsidRPr="00FA0248">
        <w:rPr>
          <w:lang w:val="en-PH"/>
        </w:rPr>
        <w:t xml:space="preserve">Section </w:t>
      </w:r>
      <w:r w:rsidR="00F24D1C" w:rsidRPr="00FA0248">
        <w:rPr>
          <w:lang w:val="en-PH"/>
        </w:rPr>
        <w:t>12.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983.</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Westlaw Topic No. 198H.</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195.</w:t>
      </w:r>
      <w:r w:rsidR="00F24D1C" w:rsidRPr="00FA0248">
        <w:rPr>
          <w:lang w:val="en-PH"/>
        </w:rPr>
        <w:t xml:space="preserve"> Head lice; prerequisites to return of student to school; voucher for treatment products.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A student sent home from school for having pediculosis (head lice) only may return to school upon presentation of evidence of treatment and upon a physical screening conducted by the school nurse or other person designated by the principal indicating an absence of pediculosis.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(B) The department shall make available to eligible families, through the county health departments, products or vouchers for products for the treatment of pediculosis.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For purposes of this subsection, a family is eligible if a child in the family is a student in the public school system and the child receives Medicaid or free or reduced school meals.</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1998 Act No. 302, </w:t>
      </w:r>
      <w:r w:rsidRPr="00FA0248">
        <w:rPr>
          <w:lang w:val="en-PH"/>
        </w:rPr>
        <w:t xml:space="preserve">Section </w:t>
      </w:r>
      <w:r w:rsidR="00F24D1C" w:rsidRPr="00FA0248">
        <w:rPr>
          <w:lang w:val="en-PH"/>
        </w:rPr>
        <w:t>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Education 678.</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Westlaw Topic No. 141E.</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200.</w:t>
      </w:r>
      <w:r w:rsidR="00F24D1C" w:rsidRPr="00FA0248">
        <w:rPr>
          <w:lang w:val="en-PH"/>
        </w:rPr>
        <w:t xml:space="preserve"> Attendance of teachers or pupils with contagious or infectious diseases may be prohibited.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FA0248" w:rsidRPr="00FA0248">
        <w:rPr>
          <w:lang w:val="en-PH"/>
        </w:rPr>
        <w:noBreakHyphen/>
      </w:r>
      <w:r w:rsidRPr="00FA0248">
        <w:rPr>
          <w:lang w:val="en-PH"/>
        </w:rPr>
        <w:t>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FA0248" w:rsidRPr="00FA0248">
        <w:rPr>
          <w:lang w:val="en-PH"/>
        </w:rPr>
        <w:noBreakHyphen/>
      </w:r>
      <w:r w:rsidRPr="00FA0248">
        <w:rPr>
          <w:lang w:val="en-PH"/>
        </w:rPr>
        <w:t>20</w:t>
      </w:r>
      <w:r w:rsidR="00FA0248" w:rsidRPr="00FA0248">
        <w:rPr>
          <w:lang w:val="en-PH"/>
        </w:rPr>
        <w:noBreakHyphen/>
      </w:r>
      <w:r w:rsidRPr="00FA0248">
        <w:rPr>
          <w:lang w:val="en-PH"/>
        </w:rPr>
        <w:t>30.</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1962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695; 1952 Code </w:t>
      </w:r>
      <w:r w:rsidRPr="00FA0248">
        <w:rPr>
          <w:lang w:val="en-PH"/>
        </w:rPr>
        <w:t xml:space="preserve">Section </w:t>
      </w:r>
      <w:r w:rsidR="00F24D1C" w:rsidRPr="00FA0248">
        <w:rPr>
          <w:lang w:val="en-PH"/>
        </w:rPr>
        <w:t>32</w:t>
      </w:r>
      <w:r w:rsidRPr="00FA0248">
        <w:rPr>
          <w:lang w:val="en-PH"/>
        </w:rPr>
        <w:noBreakHyphen/>
      </w:r>
      <w:r w:rsidR="00F24D1C" w:rsidRPr="00FA0248">
        <w:rPr>
          <w:lang w:val="en-PH"/>
        </w:rPr>
        <w:t xml:space="preserve">695; 1942 Code </w:t>
      </w:r>
      <w:r w:rsidRPr="00FA0248">
        <w:rPr>
          <w:lang w:val="en-PH"/>
        </w:rPr>
        <w:t xml:space="preserve">Section </w:t>
      </w:r>
      <w:r w:rsidR="00F24D1C" w:rsidRPr="00FA0248">
        <w:rPr>
          <w:lang w:val="en-PH"/>
        </w:rPr>
        <w:t xml:space="preserve">5032; 1932 Code </w:t>
      </w:r>
      <w:r w:rsidRPr="00FA0248">
        <w:rPr>
          <w:lang w:val="en-PH"/>
        </w:rPr>
        <w:t xml:space="preserve">Section </w:t>
      </w:r>
      <w:r w:rsidR="00F24D1C" w:rsidRPr="00FA0248">
        <w:rPr>
          <w:lang w:val="en-PH"/>
        </w:rPr>
        <w:t xml:space="preserve">5043; Civ. C. </w:t>
      </w:r>
      <w:r w:rsidRPr="00FA0248">
        <w:rPr>
          <w:lang w:val="en-PH"/>
        </w:rPr>
        <w:t>‘</w:t>
      </w:r>
      <w:r w:rsidR="00F24D1C" w:rsidRPr="00FA0248">
        <w:rPr>
          <w:lang w:val="en-PH"/>
        </w:rPr>
        <w:t xml:space="preserve">22 </w:t>
      </w:r>
      <w:r w:rsidRPr="00FA0248">
        <w:rPr>
          <w:lang w:val="en-PH"/>
        </w:rPr>
        <w:t xml:space="preserve">Section </w:t>
      </w:r>
      <w:r w:rsidR="00F24D1C" w:rsidRPr="00FA0248">
        <w:rPr>
          <w:lang w:val="en-PH"/>
        </w:rPr>
        <w:t xml:space="preserve">2351; Civ. C. </w:t>
      </w:r>
      <w:r w:rsidRPr="00FA0248">
        <w:rPr>
          <w:lang w:val="en-PH"/>
        </w:rPr>
        <w:t>‘</w:t>
      </w:r>
      <w:r w:rsidR="00F24D1C" w:rsidRPr="00FA0248">
        <w:rPr>
          <w:lang w:val="en-PH"/>
        </w:rPr>
        <w:t xml:space="preserve">12 </w:t>
      </w:r>
      <w:r w:rsidRPr="00FA0248">
        <w:rPr>
          <w:lang w:val="en-PH"/>
        </w:rPr>
        <w:t xml:space="preserve">Section </w:t>
      </w:r>
      <w:r w:rsidR="00F24D1C" w:rsidRPr="00FA0248">
        <w:rPr>
          <w:lang w:val="en-PH"/>
        </w:rPr>
        <w:t xml:space="preserve">1607; Civ. C. </w:t>
      </w:r>
      <w:r w:rsidRPr="00FA0248">
        <w:rPr>
          <w:lang w:val="en-PH"/>
        </w:rPr>
        <w:t>‘</w:t>
      </w:r>
      <w:r w:rsidR="00F24D1C" w:rsidRPr="00FA0248">
        <w:rPr>
          <w:lang w:val="en-PH"/>
        </w:rPr>
        <w:t xml:space="preserve">02 </w:t>
      </w:r>
      <w:r w:rsidRPr="00FA0248">
        <w:rPr>
          <w:lang w:val="en-PH"/>
        </w:rPr>
        <w:t xml:space="preserve">Section </w:t>
      </w:r>
      <w:r w:rsidR="00F24D1C" w:rsidRPr="00FA0248">
        <w:rPr>
          <w:lang w:val="en-PH"/>
        </w:rPr>
        <w:t xml:space="preserve">1110; R. S. 965; 1883 (18) 292; 1972 (57) 2806; 1988 Act No. 490, </w:t>
      </w:r>
      <w:r w:rsidRPr="00FA0248">
        <w:rPr>
          <w:lang w:val="en-PH"/>
        </w:rPr>
        <w:t xml:space="preserve">Section </w:t>
      </w:r>
      <w:r w:rsidR="00F24D1C" w:rsidRPr="00FA0248">
        <w:rPr>
          <w:lang w:val="en-PH"/>
        </w:rPr>
        <w:t>13.</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Education 678.</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141E.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S.C. Jur. Public Health </w:t>
      </w:r>
      <w:r w:rsidR="00FA0248" w:rsidRPr="00FA0248">
        <w:rPr>
          <w:lang w:val="en-PH"/>
        </w:rPr>
        <w:t xml:space="preserve">Section </w:t>
      </w:r>
      <w:r w:rsidRPr="00FA0248">
        <w:rPr>
          <w:lang w:val="en-PH"/>
        </w:rPr>
        <w:t>108, Contagious Diseases and School Attendance.</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210.</w:t>
      </w:r>
      <w:r w:rsidR="00F24D1C" w:rsidRPr="00FA0248">
        <w:rPr>
          <w:lang w:val="en-PH"/>
        </w:rPr>
        <w:t xml:space="preserve"> Physicians, licensed nurses, and certain authorized public health employees participating in mass immunization projects exempt from liability; exceptions.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For purposes of this section, a person is considered to be an authorized employee of an official or volunteer medical or health agency if he has received the necessary training for and approval of the department for participation in the project.</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(B) Nothing in this section exempts any physician, licensed nurse, or authorized public health employee participating in any mass immunization project from liability for gross negligence, and the provisions of this section do not exempt any drug manufacturer from any liability for any drug or vaccine used in the project.</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1976 Act No. 703, </w:t>
      </w:r>
      <w:r w:rsidRPr="00FA0248">
        <w:rPr>
          <w:lang w:val="en-PH"/>
        </w:rPr>
        <w:t xml:space="preserve">Sections </w:t>
      </w:r>
      <w:r w:rsidR="00F24D1C" w:rsidRPr="00FA0248">
        <w:rPr>
          <w:lang w:val="en-PH"/>
        </w:rPr>
        <w:t xml:space="preserve"> 1, 2; 1988 Act No. 490, </w:t>
      </w:r>
      <w:r w:rsidRPr="00FA0248">
        <w:rPr>
          <w:lang w:val="en-PH"/>
        </w:rPr>
        <w:t xml:space="preserve">Section </w:t>
      </w:r>
      <w:r w:rsidR="00F24D1C" w:rsidRPr="00FA0248">
        <w:rPr>
          <w:lang w:val="en-PH"/>
        </w:rPr>
        <w:t xml:space="preserve">14; 1993 Act No. 181, </w:t>
      </w:r>
      <w:r w:rsidRPr="00FA0248">
        <w:rPr>
          <w:lang w:val="en-PH"/>
        </w:rPr>
        <w:t xml:space="preserve">Section </w:t>
      </w:r>
      <w:r w:rsidR="00F24D1C" w:rsidRPr="00FA0248">
        <w:rPr>
          <w:lang w:val="en-PH"/>
        </w:rPr>
        <w:t xml:space="preserve">1099; 2010 Act No. 210, </w:t>
      </w:r>
      <w:r w:rsidRPr="00FA0248">
        <w:rPr>
          <w:lang w:val="en-PH"/>
        </w:rPr>
        <w:t xml:space="preserve">Section </w:t>
      </w:r>
      <w:r w:rsidR="00F24D1C" w:rsidRPr="00FA0248">
        <w:rPr>
          <w:lang w:val="en-PH"/>
        </w:rPr>
        <w:t>1, eff upon approval (became law without the Governor</w:t>
      </w:r>
      <w:r w:rsidRPr="00FA0248">
        <w:rPr>
          <w:lang w:val="en-PH"/>
        </w:rPr>
        <w:t>’</w:t>
      </w:r>
      <w:r w:rsidR="00F24D1C" w:rsidRPr="00FA0248">
        <w:rPr>
          <w:lang w:val="en-PH"/>
        </w:rPr>
        <w:t>s signature on June 1, 2010).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CROSS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Diseases and infections of animals, see </w:t>
      </w:r>
      <w:r w:rsidR="00FA0248" w:rsidRPr="00FA0248">
        <w:rPr>
          <w:lang w:val="en-PH"/>
        </w:rPr>
        <w:t xml:space="preserve">Sections </w:t>
      </w:r>
      <w:r w:rsidRPr="00FA0248">
        <w:rPr>
          <w:lang w:val="en-PH"/>
        </w:rPr>
        <w:t xml:space="preserve"> 47</w:t>
      </w:r>
      <w:r w:rsidR="00FA0248" w:rsidRPr="00FA0248">
        <w:rPr>
          <w:lang w:val="en-PH"/>
        </w:rPr>
        <w:noBreakHyphen/>
      </w:r>
      <w:r w:rsidRPr="00FA0248">
        <w:rPr>
          <w:lang w:val="en-PH"/>
        </w:rPr>
        <w:t>13</w:t>
      </w:r>
      <w:r w:rsidR="00FA0248" w:rsidRPr="00FA0248">
        <w:rPr>
          <w:lang w:val="en-PH"/>
        </w:rPr>
        <w:noBreakHyphen/>
      </w:r>
      <w:r w:rsidRPr="00FA0248">
        <w:rPr>
          <w:lang w:val="en-PH"/>
        </w:rPr>
        <w:t>10 to et seq.</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Liability for accident or subsequent disease from innoculation of animals against rabies, see </w:t>
      </w:r>
      <w:r w:rsidR="00FA0248" w:rsidRPr="00FA0248">
        <w:rPr>
          <w:lang w:val="en-PH"/>
        </w:rPr>
        <w:t xml:space="preserve">Section </w:t>
      </w:r>
      <w:r w:rsidRPr="00FA0248">
        <w:rPr>
          <w:lang w:val="en-PH"/>
        </w:rPr>
        <w:t>47</w:t>
      </w:r>
      <w:r w:rsidR="00FA0248" w:rsidRPr="00FA0248">
        <w:rPr>
          <w:lang w:val="en-PH"/>
        </w:rPr>
        <w:noBreakHyphen/>
      </w:r>
      <w:r w:rsidRPr="00FA0248">
        <w:rPr>
          <w:lang w:val="en-PH"/>
        </w:rPr>
        <w:t>5</w:t>
      </w:r>
      <w:r w:rsidR="00FA0248" w:rsidRPr="00FA0248">
        <w:rPr>
          <w:lang w:val="en-PH"/>
        </w:rPr>
        <w:noBreakHyphen/>
      </w:r>
      <w:r w:rsidRPr="00FA0248">
        <w:rPr>
          <w:lang w:val="en-PH"/>
        </w:rPr>
        <w:t>190.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780.</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C.J.S. Physicians, Surgeons, and Other Health</w:t>
      </w:r>
      <w:r w:rsidR="00FA0248" w:rsidRPr="00FA0248">
        <w:rPr>
          <w:lang w:val="en-PH"/>
        </w:rPr>
        <w:noBreakHyphen/>
      </w:r>
      <w:r w:rsidRPr="00FA0248">
        <w:rPr>
          <w:lang w:val="en-PH"/>
        </w:rPr>
        <w:t xml:space="preserve">Care Providers </w:t>
      </w:r>
      <w:r w:rsidR="00FA0248" w:rsidRPr="00FA0248">
        <w:rPr>
          <w:lang w:val="en-PH"/>
        </w:rPr>
        <w:t xml:space="preserve">Sections </w:t>
      </w:r>
      <w:r w:rsidRPr="00FA0248">
        <w:rPr>
          <w:lang w:val="en-PH"/>
        </w:rPr>
        <w:t xml:space="preserve"> 103 to 106, 108 to 109, 134.</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230.</w:t>
      </w:r>
      <w:r w:rsidR="00F24D1C" w:rsidRPr="00FA0248">
        <w:rPr>
          <w:lang w:val="en-PH"/>
        </w:rPr>
        <w:t xml:space="preserve"> Testing required when health care worker exposed to bloodborne disease.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While working with a person or a person</w:t>
      </w:r>
      <w:r w:rsidR="00FA0248" w:rsidRPr="00FA0248">
        <w:rPr>
          <w:lang w:val="en-PH"/>
        </w:rPr>
        <w:t>’</w:t>
      </w:r>
      <w:r w:rsidRPr="00FA0248">
        <w:rPr>
          <w:lang w:val="en-PH"/>
        </w:rPr>
        <w:t>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(B) The test results must be given to the health care professional who shall report the results and assure the provision of post</w:t>
      </w:r>
      <w:r w:rsidR="00FA0248" w:rsidRPr="00FA0248">
        <w:rPr>
          <w:lang w:val="en-PH"/>
        </w:rPr>
        <w:noBreakHyphen/>
      </w:r>
      <w:r w:rsidRPr="00FA0248">
        <w:rPr>
          <w:lang w:val="en-PH"/>
        </w:rPr>
        <w:t>test counseling to the health care worker or emergency response employee, and the person who is tested. The test results also shall be reported to the Department of Health and Environmental Control in a manner prescribed by law.</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(C) No physician, hospital, or other health care provider may be held liable for conducting the test or the reporting of test results under this section.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(D) For purposes of this section:</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 xml:space="preserve">(1) </w:t>
      </w:r>
      <w:r w:rsidR="00FA0248" w:rsidRPr="00FA0248">
        <w:rPr>
          <w:lang w:val="en-PH"/>
        </w:rPr>
        <w:t>“</w:t>
      </w:r>
      <w:r w:rsidRPr="00FA0248">
        <w:rPr>
          <w:lang w:val="en-PH"/>
        </w:rPr>
        <w:t>Person</w:t>
      </w:r>
      <w:r w:rsidR="00FA0248" w:rsidRPr="00FA0248">
        <w:rPr>
          <w:lang w:val="en-PH"/>
        </w:rPr>
        <w:t>”</w:t>
      </w:r>
      <w:r w:rsidRPr="00FA0248">
        <w:rPr>
          <w:lang w:val="en-PH"/>
        </w:rPr>
        <w:t xml:space="preserve"> means a patient at a health care facility or physician</w:t>
      </w:r>
      <w:r w:rsidR="00FA0248" w:rsidRPr="00FA0248">
        <w:rPr>
          <w:lang w:val="en-PH"/>
        </w:rPr>
        <w:t>’</w:t>
      </w:r>
      <w:r w:rsidRPr="00FA0248">
        <w:rPr>
          <w:lang w:val="en-PH"/>
        </w:rPr>
        <w:t>s office, an inmate at a state or local correctional facility, an individual under arrest, or an individual in the custody of or being treated by a health care worker or an emergency response employee.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 xml:space="preserve">(2) </w:t>
      </w:r>
      <w:r w:rsidR="00FA0248" w:rsidRPr="00FA0248">
        <w:rPr>
          <w:lang w:val="en-PH"/>
        </w:rPr>
        <w:t>“</w:t>
      </w:r>
      <w:r w:rsidRPr="00FA0248">
        <w:rPr>
          <w:lang w:val="en-PH"/>
        </w:rPr>
        <w:t>Emergency response employee</w:t>
      </w:r>
      <w:r w:rsidR="00FA0248" w:rsidRPr="00FA0248">
        <w:rPr>
          <w:lang w:val="en-PH"/>
        </w:rPr>
        <w:t>”</w:t>
      </w:r>
      <w:r w:rsidRPr="00FA0248">
        <w:rPr>
          <w:lang w:val="en-PH"/>
        </w:rPr>
        <w:t xml:space="preserv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 xml:space="preserve">(3) </w:t>
      </w:r>
      <w:r w:rsidR="00FA0248" w:rsidRPr="00FA0248">
        <w:rPr>
          <w:lang w:val="en-PH"/>
        </w:rPr>
        <w:t>“</w:t>
      </w:r>
      <w:r w:rsidRPr="00FA0248">
        <w:rPr>
          <w:lang w:val="en-PH"/>
        </w:rPr>
        <w:t>Bloodborne diseases</w:t>
      </w:r>
      <w:r w:rsidR="00FA0248" w:rsidRPr="00FA0248">
        <w:rPr>
          <w:lang w:val="en-PH"/>
        </w:rPr>
        <w:t>”</w:t>
      </w:r>
      <w:r w:rsidRPr="00FA0248">
        <w:rPr>
          <w:lang w:val="en-PH"/>
        </w:rPr>
        <w:t xml:space="preserve"> means Hepatitis B or Human Immunodeficiency Virus infection, including Acquired Immunodeficiency Syndrome.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 xml:space="preserve">(4) </w:t>
      </w:r>
      <w:r w:rsidR="00FA0248" w:rsidRPr="00FA0248">
        <w:rPr>
          <w:lang w:val="en-PH"/>
        </w:rPr>
        <w:t>“</w:t>
      </w:r>
      <w:r w:rsidRPr="00FA0248">
        <w:rPr>
          <w:lang w:val="en-PH"/>
        </w:rPr>
        <w:t>Significant risk</w:t>
      </w:r>
      <w:r w:rsidR="00FA0248" w:rsidRPr="00FA0248">
        <w:rPr>
          <w:lang w:val="en-PH"/>
        </w:rPr>
        <w:t>”</w:t>
      </w:r>
      <w:r w:rsidRPr="00FA0248">
        <w:rPr>
          <w:lang w:val="en-PH"/>
        </w:rPr>
        <w:t xml:space="preserve"> means a finding of facts relating to a human exposure to an etiologic agent for a particular disease, based on reasonable medical judgments given the state of medical knowledge, about the: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r>
      <w:r w:rsidRPr="00FA0248">
        <w:rPr>
          <w:lang w:val="en-PH"/>
        </w:rPr>
        <w:tab/>
        <w:t>(a) nature of the risk;</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r>
      <w:r w:rsidRPr="00FA0248">
        <w:rPr>
          <w:lang w:val="en-PH"/>
        </w:rPr>
        <w:tab/>
        <w:t>(b) duration of the risk;</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r>
      <w:r w:rsidRPr="00FA0248">
        <w:rPr>
          <w:lang w:val="en-PH"/>
        </w:rPr>
        <w:tab/>
        <w:t>(c) severity of the risk;</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r>
      <w:r w:rsidRPr="00FA0248">
        <w:rPr>
          <w:lang w:val="en-PH"/>
        </w:rPr>
        <w:tab/>
        <w:t>(d) probabilities the disease will be transmitted and will cause varying degrees of harm.</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 xml:space="preserve">(5) </w:t>
      </w:r>
      <w:r w:rsidR="00FA0248" w:rsidRPr="00FA0248">
        <w:rPr>
          <w:lang w:val="en-PH"/>
        </w:rPr>
        <w:t>“</w:t>
      </w:r>
      <w:r w:rsidRPr="00FA0248">
        <w:rPr>
          <w:lang w:val="en-PH"/>
        </w:rPr>
        <w:t>Health care professional</w:t>
      </w:r>
      <w:r w:rsidR="00FA0248" w:rsidRPr="00FA0248">
        <w:rPr>
          <w:lang w:val="en-PH"/>
        </w:rPr>
        <w:t>”</w:t>
      </w:r>
      <w:r w:rsidRPr="00FA0248">
        <w:rPr>
          <w:lang w:val="en-PH"/>
        </w:rPr>
        <w:t xml:space="preserve"> means a physician, an epidemiologist, or infection control practitioner.</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 xml:space="preserve">(6) </w:t>
      </w:r>
      <w:r w:rsidR="00FA0248" w:rsidRPr="00FA0248">
        <w:rPr>
          <w:lang w:val="en-PH"/>
        </w:rPr>
        <w:t>“</w:t>
      </w:r>
      <w:r w:rsidRPr="00FA0248">
        <w:rPr>
          <w:lang w:val="en-PH"/>
        </w:rPr>
        <w:t>Health care worker</w:t>
      </w:r>
      <w:r w:rsidR="00FA0248" w:rsidRPr="00FA0248">
        <w:rPr>
          <w:lang w:val="en-PH"/>
        </w:rPr>
        <w:t>”</w:t>
      </w:r>
      <w:r w:rsidRPr="00FA0248">
        <w:rPr>
          <w:lang w:val="en-PH"/>
        </w:rPr>
        <w:t xml:space="preserve"> means a person licensed as a health care provider under Title 40, a person registered under the laws of this State to provide health care services, an employee of a health care facility as defined in Section 44</w:t>
      </w:r>
      <w:r w:rsidR="00FA0248" w:rsidRPr="00FA0248">
        <w:rPr>
          <w:lang w:val="en-PH"/>
        </w:rPr>
        <w:noBreakHyphen/>
      </w:r>
      <w:r w:rsidRPr="00FA0248">
        <w:rPr>
          <w:lang w:val="en-PH"/>
        </w:rPr>
        <w:t>7</w:t>
      </w:r>
      <w:r w:rsidR="00FA0248" w:rsidRPr="00FA0248">
        <w:rPr>
          <w:lang w:val="en-PH"/>
        </w:rPr>
        <w:noBreakHyphen/>
      </w:r>
      <w:r w:rsidRPr="00FA0248">
        <w:rPr>
          <w:lang w:val="en-PH"/>
        </w:rPr>
        <w:t>130(10), or an employee in a physician</w:t>
      </w:r>
      <w:r w:rsidR="00FA0248" w:rsidRPr="00FA0248">
        <w:rPr>
          <w:lang w:val="en-PH"/>
        </w:rPr>
        <w:t>’</w:t>
      </w:r>
      <w:r w:rsidRPr="00FA0248">
        <w:rPr>
          <w:lang w:val="en-PH"/>
        </w:rPr>
        <w:t>s office.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(E) The cost of any test conducted under this section must be paid by the:</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(1) person being tested;</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(2) State in the case of indigents; or</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r>
      <w:r w:rsidRPr="00FA0248">
        <w:rPr>
          <w:lang w:val="en-PH"/>
        </w:rPr>
        <w:tab/>
        <w:t>(3) public or private entity employing the health care worker or emergency response employee if the cost is not paid pursuant to subitems (1) and (2) above.</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1988 Act No. 490, </w:t>
      </w:r>
      <w:r w:rsidRPr="00FA0248">
        <w:rPr>
          <w:lang w:val="en-PH"/>
        </w:rPr>
        <w:t xml:space="preserve">Section </w:t>
      </w:r>
      <w:r w:rsidR="00F24D1C" w:rsidRPr="00FA0248">
        <w:rPr>
          <w:lang w:val="en-PH"/>
        </w:rPr>
        <w:t xml:space="preserve">2; 1994 Act No. 468, </w:t>
      </w:r>
      <w:r w:rsidRPr="00FA0248">
        <w:rPr>
          <w:lang w:val="en-PH"/>
        </w:rPr>
        <w:t xml:space="preserve">Section </w:t>
      </w:r>
      <w:r w:rsidR="00F24D1C" w:rsidRPr="00FA0248">
        <w:rPr>
          <w:lang w:val="en-PH"/>
        </w:rPr>
        <w:t>7.</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387.</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to 29.</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RESEARCH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Encyclopedias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S.C. Jur. Public Health </w:t>
      </w:r>
      <w:r w:rsidR="00FA0248" w:rsidRPr="00FA0248">
        <w:rPr>
          <w:lang w:val="en-PH"/>
        </w:rPr>
        <w:t xml:space="preserve">Section </w:t>
      </w:r>
      <w:r w:rsidRPr="00FA0248">
        <w:rPr>
          <w:lang w:val="en-PH"/>
        </w:rPr>
        <w:t>123, HIV/AIDS.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Attorney General</w:t>
      </w:r>
      <w:r w:rsidR="00FA0248" w:rsidRPr="00FA0248">
        <w:rPr>
          <w:lang w:val="en-PH"/>
        </w:rPr>
        <w:t>’</w:t>
      </w:r>
      <w:r w:rsidRPr="00FA0248">
        <w:rPr>
          <w:lang w:val="en-PH"/>
        </w:rPr>
        <w:t>s Opinions</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Individuals in the custody of a health care facility, detention center, or under arrest probably can be compelled to submit to a blood test when law enforcement or health care personnel have potentially been exposed to a blood borne disease. Physical force may be appropriate in limited circumstances, but only to the extent necessary to obtain the blood specimen. S.C. Op.Atty.Gen. (September 22, 1999) 1999 WL 986740.</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240.</w:t>
      </w:r>
      <w:r w:rsidR="00F24D1C" w:rsidRPr="00FA0248">
        <w:rPr>
          <w:lang w:val="en-PH"/>
        </w:rPr>
        <w:t xml:space="preserve"> Protection of health care professionals rendering care; knowledge and disclosure of HIV or HBV status.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A person, upon whom an invasive, exposure</w:t>
      </w:r>
      <w:r w:rsidR="00FA0248" w:rsidRPr="00FA0248">
        <w:rPr>
          <w:lang w:val="en-PH"/>
        </w:rPr>
        <w:noBreakHyphen/>
      </w:r>
      <w:r w:rsidRPr="00FA0248">
        <w:rPr>
          <w:lang w:val="en-PH"/>
        </w:rPr>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FA0248" w:rsidRPr="00FA0248">
        <w:rPr>
          <w:lang w:val="en-PH"/>
        </w:rPr>
        <w:noBreakHyphen/>
      </w:r>
      <w:r w:rsidRPr="00FA0248">
        <w:rPr>
          <w:lang w:val="en-PH"/>
        </w:rPr>
        <w:t>prone procedure is scheduled to be performed, who does not know his status, is encouraged to have his blood tested for the presence of HIV or HBV so as to protect the health care professionals rendering care.</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1996 Act No. 321, </w:t>
      </w:r>
      <w:r w:rsidRPr="00FA0248">
        <w:rPr>
          <w:lang w:val="en-PH"/>
        </w:rPr>
        <w:t xml:space="preserve">Section </w:t>
      </w:r>
      <w:r w:rsidR="00F24D1C" w:rsidRPr="00FA0248">
        <w:rPr>
          <w:lang w:val="en-PH"/>
        </w:rPr>
        <w:t>2.</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388.</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P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28, 30.</w:t>
      </w:r>
    </w:p>
    <w:p w:rsidR="00FA0248" w:rsidRP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b/>
          <w:lang w:val="en-PH"/>
        </w:rPr>
        <w:t xml:space="preserve">SECTION </w:t>
      </w:r>
      <w:r w:rsidR="00F24D1C" w:rsidRPr="00FA0248">
        <w:rPr>
          <w:b/>
          <w:lang w:val="en-PH"/>
        </w:rPr>
        <w:t>44</w:t>
      </w:r>
      <w:r w:rsidRPr="00FA0248">
        <w:rPr>
          <w:b/>
          <w:lang w:val="en-PH"/>
        </w:rPr>
        <w:noBreakHyphen/>
      </w:r>
      <w:r w:rsidR="00F24D1C" w:rsidRPr="00FA0248">
        <w:rPr>
          <w:b/>
          <w:lang w:val="en-PH"/>
        </w:rPr>
        <w:t>29</w:t>
      </w:r>
      <w:r w:rsidRPr="00FA0248">
        <w:rPr>
          <w:b/>
          <w:lang w:val="en-PH"/>
        </w:rPr>
        <w:noBreakHyphen/>
      </w:r>
      <w:r w:rsidR="00F24D1C" w:rsidRPr="00FA0248">
        <w:rPr>
          <w:b/>
          <w:lang w:val="en-PH"/>
        </w:rPr>
        <w:t>250.</w:t>
      </w:r>
      <w:r w:rsidR="00F24D1C" w:rsidRPr="00FA0248">
        <w:rPr>
          <w:lang w:val="en-PH"/>
        </w:rPr>
        <w:t xml:space="preserve"> Confidentiality of anonymous HIV test results; reporting requirements.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ab/>
        <w:t>Notwithstanding any other provision of this chapter or a regulation promulgated under this chapter, a person who collects and anonymously submits a sample of the person</w:t>
      </w:r>
      <w:r w:rsidR="00FA0248" w:rsidRPr="00FA0248">
        <w:rPr>
          <w:lang w:val="en-PH"/>
        </w:rPr>
        <w:t>’</w:t>
      </w:r>
      <w:r w:rsidRPr="00FA0248">
        <w:rPr>
          <w:lang w:val="en-PH"/>
        </w:rPr>
        <w:t>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FA0248" w:rsidRPr="00FA0248">
        <w:rPr>
          <w:lang w:val="en-PH"/>
        </w:rPr>
        <w:noBreakHyphen/>
      </w:r>
      <w:r w:rsidRPr="00FA0248">
        <w:rPr>
          <w:lang w:val="en-PH"/>
        </w:rPr>
        <w:t>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w:t>
      </w: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0248" w:rsidRDefault="00FA0248"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4D1C" w:rsidRPr="00FA0248">
        <w:rPr>
          <w:lang w:val="en-PH"/>
        </w:rPr>
        <w:t xml:space="preserve">: 1996 Act No. 321, </w:t>
      </w:r>
      <w:r w:rsidRPr="00FA0248">
        <w:rPr>
          <w:lang w:val="en-PH"/>
        </w:rPr>
        <w:t xml:space="preserve">Section </w:t>
      </w:r>
      <w:r w:rsidR="00F24D1C" w:rsidRPr="00FA0248">
        <w:rPr>
          <w:lang w:val="en-PH"/>
        </w:rPr>
        <w:t>1.</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Library References</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Health 388.</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Westlaw Topic No. 198H.</w:t>
      </w:r>
    </w:p>
    <w:p w:rsidR="00FA0248" w:rsidRDefault="00F24D1C"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0248">
        <w:rPr>
          <w:lang w:val="en-PH"/>
        </w:rPr>
        <w:t xml:space="preserve">C.J.S. Health and Environment </w:t>
      </w:r>
      <w:r w:rsidR="00FA0248" w:rsidRPr="00FA0248">
        <w:rPr>
          <w:lang w:val="en-PH"/>
        </w:rPr>
        <w:t xml:space="preserve">Sections </w:t>
      </w:r>
      <w:r w:rsidRPr="00FA0248">
        <w:rPr>
          <w:lang w:val="en-PH"/>
        </w:rPr>
        <w:t xml:space="preserve"> 28, 30.</w:t>
      </w:r>
    </w:p>
    <w:p w:rsidR="00F25049" w:rsidRPr="00FA0248" w:rsidRDefault="00F25049" w:rsidP="00FA0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0248" w:rsidSect="00FA024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248" w:rsidRDefault="00FA0248" w:rsidP="00FA0248">
      <w:r>
        <w:separator/>
      </w:r>
    </w:p>
  </w:endnote>
  <w:endnote w:type="continuationSeparator" w:id="0">
    <w:p w:rsidR="00FA0248" w:rsidRDefault="00FA0248" w:rsidP="00FA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48" w:rsidRPr="00FA0248" w:rsidRDefault="00FA0248" w:rsidP="00FA0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48" w:rsidRPr="00FA0248" w:rsidRDefault="00FA0248" w:rsidP="00FA0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48" w:rsidRPr="00FA0248" w:rsidRDefault="00FA0248" w:rsidP="00FA0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248" w:rsidRDefault="00FA0248" w:rsidP="00FA0248">
      <w:r>
        <w:separator/>
      </w:r>
    </w:p>
  </w:footnote>
  <w:footnote w:type="continuationSeparator" w:id="0">
    <w:p w:rsidR="00FA0248" w:rsidRDefault="00FA0248" w:rsidP="00FA0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48" w:rsidRPr="00FA0248" w:rsidRDefault="00FA0248" w:rsidP="00FA02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48" w:rsidRPr="00FA0248" w:rsidRDefault="00FA0248" w:rsidP="00FA02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48" w:rsidRPr="00FA0248" w:rsidRDefault="00FA0248" w:rsidP="00FA02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1C"/>
    <w:rsid w:val="00F24D1C"/>
    <w:rsid w:val="00F25049"/>
    <w:rsid w:val="00FA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C747B-6B1C-43F2-80C2-95CA2C4C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4D1C"/>
    <w:rPr>
      <w:rFonts w:ascii="Courier New" w:eastAsiaTheme="minorEastAsia" w:hAnsi="Courier New" w:cs="Courier New"/>
      <w:sz w:val="20"/>
      <w:szCs w:val="20"/>
    </w:rPr>
  </w:style>
  <w:style w:type="paragraph" w:styleId="Header">
    <w:name w:val="header"/>
    <w:basedOn w:val="Normal"/>
    <w:link w:val="HeaderChar"/>
    <w:uiPriority w:val="99"/>
    <w:unhideWhenUsed/>
    <w:rsid w:val="00FA0248"/>
    <w:pPr>
      <w:tabs>
        <w:tab w:val="center" w:pos="4680"/>
        <w:tab w:val="right" w:pos="9360"/>
      </w:tabs>
    </w:pPr>
  </w:style>
  <w:style w:type="character" w:customStyle="1" w:styleId="HeaderChar">
    <w:name w:val="Header Char"/>
    <w:basedOn w:val="DefaultParagraphFont"/>
    <w:link w:val="Header"/>
    <w:uiPriority w:val="99"/>
    <w:rsid w:val="00FA0248"/>
  </w:style>
  <w:style w:type="paragraph" w:styleId="Footer">
    <w:name w:val="footer"/>
    <w:basedOn w:val="Normal"/>
    <w:link w:val="FooterChar"/>
    <w:uiPriority w:val="99"/>
    <w:unhideWhenUsed/>
    <w:rsid w:val="00FA0248"/>
    <w:pPr>
      <w:tabs>
        <w:tab w:val="center" w:pos="4680"/>
        <w:tab w:val="right" w:pos="9360"/>
      </w:tabs>
    </w:pPr>
  </w:style>
  <w:style w:type="character" w:customStyle="1" w:styleId="FooterChar">
    <w:name w:val="Footer Char"/>
    <w:basedOn w:val="DefaultParagraphFont"/>
    <w:link w:val="Footer"/>
    <w:uiPriority w:val="99"/>
    <w:rsid w:val="00FA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37</Pages>
  <Words>9107</Words>
  <Characters>51911</Characters>
  <Application>Microsoft Office Word</Application>
  <DocSecurity>0</DocSecurity>
  <Lines>432</Lines>
  <Paragraphs>121</Paragraphs>
  <ScaleCrop>false</ScaleCrop>
  <Company>Legislative Services Agency (LSA)</Company>
  <LinksUpToDate>false</LinksUpToDate>
  <CharactersWithSpaces>60897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2018-04-30T20:25:00Z</dcterms:created>
  <dcterms:modified xsi:type="dcterms:W3CDTF">2018-04-30T20:25:00Z</dcterms:modified>
</cp:coreProperties>
</file>