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842AF">
        <w:t>CHAPTER 10</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842AF">
        <w:t>Physical Education, School Health Services, and Nutritional Standards</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Editor</w:t>
      </w:r>
      <w:r w:rsidR="00B842AF" w:rsidRPr="00B842AF">
        <w:t>’</w:t>
      </w:r>
      <w:r w:rsidRPr="00B842AF">
        <w:t>s Note</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 xml:space="preserve">2005 Act No. 102, </w:t>
      </w:r>
      <w:r w:rsidR="00B842AF" w:rsidRPr="00B842AF">
        <w:t xml:space="preserve">Section </w:t>
      </w:r>
      <w:r w:rsidRPr="00B842AF">
        <w:t>2, provides as follows:</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w:t>
      </w:r>
      <w:r w:rsidR="009322C0" w:rsidRPr="00B842AF">
        <w:t>This act may be cited as the Students Health and Fitness Act of 2005.</w:t>
      </w:r>
      <w:r w:rsidRPr="00B842AF">
        <w:t>”</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322C0" w:rsidRPr="00B842AF">
        <w:t xml:space="preserve"> 1</w:t>
      </w:r>
    </w:p>
    <w:p w:rsidR="00B842AF" w:rsidRP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842AF">
        <w:t>Physical Education Standards</w:t>
      </w:r>
      <w:bookmarkStart w:id="0" w:name="_GoBack"/>
      <w:bookmarkEnd w:id="0"/>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rPr>
          <w:b/>
        </w:rPr>
        <w:t xml:space="preserve">SECTION </w:t>
      </w:r>
      <w:r w:rsidR="009322C0" w:rsidRPr="00B842AF">
        <w:rPr>
          <w:b/>
        </w:rPr>
        <w:t>59</w:t>
      </w:r>
      <w:r w:rsidRPr="00B842AF">
        <w:rPr>
          <w:b/>
        </w:rPr>
        <w:noBreakHyphen/>
      </w:r>
      <w:r w:rsidR="009322C0" w:rsidRPr="00B842AF">
        <w:rPr>
          <w:b/>
        </w:rPr>
        <w:t>10</w:t>
      </w:r>
      <w:r w:rsidRPr="00B842AF">
        <w:rPr>
          <w:b/>
        </w:rPr>
        <w:noBreakHyphen/>
      </w:r>
      <w:r w:rsidR="009322C0" w:rsidRPr="00B842AF">
        <w:rPr>
          <w:b/>
        </w:rPr>
        <w:t>10.</w:t>
      </w:r>
      <w:r w:rsidR="009322C0" w:rsidRPr="00B842AF">
        <w:t xml:space="preserve"> Standards established; status reports to parents; decrease in student to physical education teacher ratio.</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(A) The goal of this article is to provide every elementary student with the equivalent of thirty minutes of physical activity daily. Beginning in the 2006</w:t>
      </w:r>
      <w:r w:rsidR="00B842AF" w:rsidRPr="00B842AF">
        <w:noBreakHyphen/>
      </w:r>
      <w:r w:rsidRPr="00B842AF">
        <w:t>07 school year, students in kindergarten through fifth grade must be provided a minimum of one hundred fifty minutes a week of physical education and physical activity. In 2006</w:t>
      </w:r>
      <w:r w:rsidR="00B842AF" w:rsidRPr="00B842AF">
        <w:noBreakHyphen/>
      </w:r>
      <w:r w:rsidRPr="00B842AF">
        <w:t>07, a minimum of sixty minutes a week must be provided in physical education, and as Section 59</w:t>
      </w:r>
      <w:r w:rsidR="00B842AF" w:rsidRPr="00B842AF">
        <w:noBreakHyphen/>
      </w:r>
      <w:r w:rsidRPr="00B842AF">
        <w:t>10</w:t>
      </w:r>
      <w:r w:rsidR="00B842AF" w:rsidRPr="00B842AF">
        <w:noBreakHyphen/>
      </w:r>
      <w:r w:rsidRPr="00B842AF">
        <w:t>20 is phased in, the minimum time for physical education must be increased to ninety minutes a week. 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 An individual student</w:t>
      </w:r>
      <w:r w:rsidR="00B842AF" w:rsidRPr="00B842AF">
        <w:t>’</w:t>
      </w:r>
      <w:r w:rsidRPr="00B842AF">
        <w:t>s fitness status must be reported to his parent or guardian during a student</w:t>
      </w:r>
      <w:r w:rsidR="00B842AF" w:rsidRPr="00B842AF">
        <w:t>’</w:t>
      </w:r>
      <w:r w:rsidRPr="00B842AF">
        <w:t>s fifth grade, eighth grade, and high school physical education courses. The physical activity must be planned and coordinated by the Physical Education Activity Director pursuant to Section 59</w:t>
      </w:r>
      <w:r w:rsidR="00B842AF" w:rsidRPr="00B842AF">
        <w:noBreakHyphen/>
      </w:r>
      <w:r w:rsidRPr="00B842AF">
        <w:t>10</w:t>
      </w:r>
      <w:r w:rsidR="00B842AF" w:rsidRPr="00B842AF">
        <w:noBreakHyphen/>
      </w:r>
      <w:r w:rsidRPr="00B842AF">
        <w:t>30.</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(B) A student may be exempted from these physical education and activity requirements required by subsection (A) by seeking a waiver as outlined in Section 59</w:t>
      </w:r>
      <w:r w:rsidR="00B842AF" w:rsidRPr="00B842AF">
        <w:noBreakHyphen/>
      </w:r>
      <w:r w:rsidRPr="00B842AF">
        <w:t>29</w:t>
      </w:r>
      <w:r w:rsidR="00B842AF" w:rsidRPr="00B842AF">
        <w:noBreakHyphen/>
      </w:r>
      <w:r w:rsidRPr="00B842AF">
        <w:t>80(B).</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(C) During each year of implementation of the reduced student to physical education teacher ratio, each district shall report to the State Department of Education by June fifteenth, the number of minutes of physical education instruction and the minutes of additional physical activity students receive daily with a total for the week. The report must be listed by elementary school and by individual class and grade level. The State Department of Education shall provide a summary of this information to the General Assembly by December first of each year of implementation.</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(D) The implementation of decreased student to teacher ratio and increased instruction in physical education pursuant to Section 59</w:t>
      </w:r>
      <w:r w:rsidR="00B842AF" w:rsidRPr="00B842AF">
        <w:noBreakHyphen/>
      </w:r>
      <w:r w:rsidRPr="00B842AF">
        <w:t>10</w:t>
      </w:r>
      <w:r w:rsidR="00B842AF" w:rsidRPr="00B842AF">
        <w:noBreakHyphen/>
      </w:r>
      <w:r w:rsidRPr="00B842AF">
        <w:t>20 is not intended to replace or reduce time dedicated to instruction in the arts taught by certified arts specialists.</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2C0" w:rsidRPr="00B842AF">
        <w:t xml:space="preserve">: 2005 Act No. 102, </w:t>
      </w:r>
      <w:r w:rsidRPr="00B842AF">
        <w:t xml:space="preserve">Section </w:t>
      </w:r>
      <w:r w:rsidR="009322C0" w:rsidRPr="00B842AF">
        <w:t>3, eff June 1, 2005.</w:t>
      </w: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rPr>
          <w:b/>
        </w:rPr>
        <w:t xml:space="preserve">SECTION </w:t>
      </w:r>
      <w:r w:rsidR="009322C0" w:rsidRPr="00B842AF">
        <w:rPr>
          <w:b/>
        </w:rPr>
        <w:t>59</w:t>
      </w:r>
      <w:r w:rsidRPr="00B842AF">
        <w:rPr>
          <w:b/>
        </w:rPr>
        <w:noBreakHyphen/>
      </w:r>
      <w:r w:rsidR="009322C0" w:rsidRPr="00B842AF">
        <w:rPr>
          <w:b/>
        </w:rPr>
        <w:t>10</w:t>
      </w:r>
      <w:r w:rsidRPr="00B842AF">
        <w:rPr>
          <w:b/>
        </w:rPr>
        <w:noBreakHyphen/>
      </w:r>
      <w:r w:rsidR="009322C0" w:rsidRPr="00B842AF">
        <w:rPr>
          <w:b/>
        </w:rPr>
        <w:t>20.</w:t>
      </w:r>
      <w:r w:rsidR="009322C0" w:rsidRPr="00B842AF">
        <w:t xml:space="preserve"> Student to certified physical education teacher ratios.</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(A) Beginning with the 2006</w:t>
      </w:r>
      <w:r w:rsidR="00B842AF" w:rsidRPr="00B842AF">
        <w:noBreakHyphen/>
      </w:r>
      <w:r w:rsidRPr="00B842AF">
        <w:t>07 school year, the student to certified physical education teacher ratio in the elementary schools of the State must be 700 to 1.</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(B) Beginning with the 2007</w:t>
      </w:r>
      <w:r w:rsidR="00B842AF" w:rsidRPr="00B842AF">
        <w:noBreakHyphen/>
      </w:r>
      <w:r w:rsidRPr="00B842AF">
        <w:t>08 school year, the student to certified physical education teacher ratio in the elementary schools of the State must be 600 to 1.</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(C) Beginning with the 2008</w:t>
      </w:r>
      <w:r w:rsidR="00B842AF" w:rsidRPr="00B842AF">
        <w:noBreakHyphen/>
      </w:r>
      <w:r w:rsidRPr="00B842AF">
        <w:t>09 school year, the student to certified physical education teacher ratio in the elementary schools of the State must be 500 to 1.</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2C0" w:rsidRPr="00B842AF">
        <w:t xml:space="preserve">: 2005 Act No. 102, </w:t>
      </w:r>
      <w:r w:rsidRPr="00B842AF">
        <w:t xml:space="preserve">Section </w:t>
      </w:r>
      <w:r w:rsidR="009322C0" w:rsidRPr="00B842AF">
        <w:t>3, eff June 1, 2005.</w:t>
      </w: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rPr>
          <w:b/>
        </w:rPr>
        <w:t xml:space="preserve">SECTION </w:t>
      </w:r>
      <w:r w:rsidR="009322C0" w:rsidRPr="00B842AF">
        <w:rPr>
          <w:b/>
        </w:rPr>
        <w:t>59</w:t>
      </w:r>
      <w:r w:rsidRPr="00B842AF">
        <w:rPr>
          <w:b/>
        </w:rPr>
        <w:noBreakHyphen/>
      </w:r>
      <w:r w:rsidR="009322C0" w:rsidRPr="00B842AF">
        <w:rPr>
          <w:b/>
        </w:rPr>
        <w:t>10</w:t>
      </w:r>
      <w:r w:rsidRPr="00B842AF">
        <w:rPr>
          <w:b/>
        </w:rPr>
        <w:noBreakHyphen/>
      </w:r>
      <w:r w:rsidR="009322C0" w:rsidRPr="00B842AF">
        <w:rPr>
          <w:b/>
        </w:rPr>
        <w:t>30.</w:t>
      </w:r>
      <w:r w:rsidR="009322C0" w:rsidRPr="00B842AF">
        <w:t xml:space="preserve"> Designation of Physical Education Activity directors.</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 xml:space="preserve">(A) Each elementary school shall designate a physical education teacher to serve as its Physical Education Activity Director. The Physical Education Activity Director shall plan and coordinate </w:t>
      </w:r>
      <w:r w:rsidRPr="00B842AF">
        <w:lastRenderedPageBreak/>
        <w:t>opportunities for additional physical activity for students that exceed the designated weekly student physical education instruction times that may include, but not be limited to, before, during, and after school dance instruction, fitness trail programs, intramural programs, bicycling programs, walking programs, recess, and activities designed to promote physical activity opportunities in the classroom.</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(B) In schools having dance education specialists, instruction based on the South Carolina Dance Curriculum Standards and the dance components of the South Carolina Physical Education Standards may be used to satisfy one</w:t>
      </w:r>
      <w:r w:rsidR="00B842AF" w:rsidRPr="00B842AF">
        <w:noBreakHyphen/>
      </w:r>
      <w:r w:rsidRPr="00B842AF">
        <w:t>fourth of the required physical education minutes.</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(C) Noncertified or adult volunteers may assist in implementing or supervising these structured physical activities if approved by the district superintendent. If volunteers are used, appropriate liability insurance must be provided. The director annually shall submit to the principal a report outlining the additional physical activities for students.</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2C0" w:rsidRPr="00B842AF">
        <w:t xml:space="preserve">: 2005 Act No. 102, </w:t>
      </w:r>
      <w:r w:rsidRPr="00B842AF">
        <w:t xml:space="preserve">Section </w:t>
      </w:r>
      <w:r w:rsidR="009322C0" w:rsidRPr="00B842AF">
        <w:t>3, eff June 1, 2005.</w:t>
      </w: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rPr>
          <w:b/>
        </w:rPr>
        <w:t xml:space="preserve">SECTION </w:t>
      </w:r>
      <w:r w:rsidR="009322C0" w:rsidRPr="00B842AF">
        <w:rPr>
          <w:b/>
        </w:rPr>
        <w:t>59</w:t>
      </w:r>
      <w:r w:rsidRPr="00B842AF">
        <w:rPr>
          <w:b/>
        </w:rPr>
        <w:noBreakHyphen/>
      </w:r>
      <w:r w:rsidR="009322C0" w:rsidRPr="00B842AF">
        <w:rPr>
          <w:b/>
        </w:rPr>
        <w:t>10</w:t>
      </w:r>
      <w:r w:rsidRPr="00B842AF">
        <w:rPr>
          <w:b/>
        </w:rPr>
        <w:noBreakHyphen/>
      </w:r>
      <w:r w:rsidR="009322C0" w:rsidRPr="00B842AF">
        <w:rPr>
          <w:b/>
        </w:rPr>
        <w:t>40.</w:t>
      </w:r>
      <w:r w:rsidR="009322C0" w:rsidRPr="00B842AF">
        <w:t xml:space="preserve"> Professional development.</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Appropriate professional development must be provided to teachers and volunteers on the importance of physical activity for young children and the relationship of activity and good nutrition to academic performance and healthy lifestyles.</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2C0" w:rsidRPr="00B842AF">
        <w:t xml:space="preserve">: 2005 Act No. 102, </w:t>
      </w:r>
      <w:r w:rsidRPr="00B842AF">
        <w:t xml:space="preserve">Section </w:t>
      </w:r>
      <w:r w:rsidR="009322C0" w:rsidRPr="00B842AF">
        <w:t>3, eff June 1, 2005.</w:t>
      </w: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rPr>
          <w:b/>
        </w:rPr>
        <w:t xml:space="preserve">SECTION </w:t>
      </w:r>
      <w:r w:rsidR="009322C0" w:rsidRPr="00B842AF">
        <w:rPr>
          <w:b/>
        </w:rPr>
        <w:t>59</w:t>
      </w:r>
      <w:r w:rsidRPr="00B842AF">
        <w:rPr>
          <w:b/>
        </w:rPr>
        <w:noBreakHyphen/>
      </w:r>
      <w:r w:rsidR="009322C0" w:rsidRPr="00B842AF">
        <w:rPr>
          <w:b/>
        </w:rPr>
        <w:t>10</w:t>
      </w:r>
      <w:r w:rsidRPr="00B842AF">
        <w:rPr>
          <w:b/>
        </w:rPr>
        <w:noBreakHyphen/>
      </w:r>
      <w:r w:rsidR="009322C0" w:rsidRPr="00B842AF">
        <w:rPr>
          <w:b/>
        </w:rPr>
        <w:t>50.</w:t>
      </w:r>
      <w:r w:rsidR="009322C0" w:rsidRPr="00B842AF">
        <w:t xml:space="preserve"> Administration of South Carolina Physical Education Assessments; scoring effectiveness.</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(A) Each public school in this State shall administer the South Carolina Physical Education Assessment. Assessment of students in second grade, fifth grade, eighth grade, and high school must be used to assess the effectiveness of the school</w:t>
      </w:r>
      <w:r w:rsidR="00B842AF" w:rsidRPr="00B842AF">
        <w:t>’</w:t>
      </w:r>
      <w:r w:rsidRPr="00B842AF">
        <w:t>s physical education program and its adherence to the South Carolina Physical Education Curriculum Standards. The State Department of Education shall develop a procedure for calculating a district and school physical education program effectiveness score. The district and school physical education effectiveness score must be reported to the education community through the district and school report card.</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(B) The physical education teachers in a school that receives an unsatisfactory program effectiveness score pursuant to subsection (A), will be provided professional development activities designed to assist the school in improving its programs</w:t>
      </w:r>
      <w:r w:rsidR="00B842AF" w:rsidRPr="00B842AF">
        <w:t>’</w:t>
      </w:r>
      <w:r w:rsidRPr="00B842AF">
        <w:t xml:space="preserve"> effectiveness.</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2C0" w:rsidRPr="00B842AF">
        <w:t xml:space="preserve">: 2005 Act No. 102, </w:t>
      </w:r>
      <w:r w:rsidRPr="00B842AF">
        <w:t xml:space="preserve">Section </w:t>
      </w:r>
      <w:r w:rsidR="009322C0" w:rsidRPr="00B842AF">
        <w:t>3, eff June 1, 2005.</w:t>
      </w: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rPr>
          <w:b/>
        </w:rPr>
        <w:t xml:space="preserve">SECTION </w:t>
      </w:r>
      <w:r w:rsidR="009322C0" w:rsidRPr="00B842AF">
        <w:rPr>
          <w:b/>
        </w:rPr>
        <w:t>59</w:t>
      </w:r>
      <w:r w:rsidRPr="00B842AF">
        <w:rPr>
          <w:b/>
        </w:rPr>
        <w:noBreakHyphen/>
      </w:r>
      <w:r w:rsidR="009322C0" w:rsidRPr="00B842AF">
        <w:rPr>
          <w:b/>
        </w:rPr>
        <w:t>10</w:t>
      </w:r>
      <w:r w:rsidRPr="00B842AF">
        <w:rPr>
          <w:b/>
        </w:rPr>
        <w:noBreakHyphen/>
      </w:r>
      <w:r w:rsidR="009322C0" w:rsidRPr="00B842AF">
        <w:rPr>
          <w:b/>
        </w:rPr>
        <w:t>60.</w:t>
      </w:r>
      <w:r w:rsidR="009322C0" w:rsidRPr="00B842AF">
        <w:t xml:space="preserve"> Age appropriate equipment.</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Each district shall make every effort to ensure that the schools in its district have age appropriate equipment and facilities to implement the physical education curriculum standards.</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22C0" w:rsidRPr="00B842AF">
        <w:t xml:space="preserve">: 2005 Act No. 102, </w:t>
      </w:r>
      <w:r w:rsidRPr="00B842AF">
        <w:t xml:space="preserve">Section </w:t>
      </w:r>
      <w:r w:rsidR="009322C0" w:rsidRPr="00B842AF">
        <w:t>3, eff June 1, 2005.</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322C0" w:rsidRPr="00B842AF">
        <w:t xml:space="preserve"> 2</w:t>
      </w:r>
    </w:p>
    <w:p w:rsidR="00B842AF" w:rsidRP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842AF">
        <w:t>School Health Services</w:t>
      </w: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rPr>
          <w:b/>
        </w:rPr>
        <w:t xml:space="preserve">SECTION </w:t>
      </w:r>
      <w:r w:rsidR="009322C0" w:rsidRPr="00B842AF">
        <w:rPr>
          <w:b/>
        </w:rPr>
        <w:t>59</w:t>
      </w:r>
      <w:r w:rsidRPr="00B842AF">
        <w:rPr>
          <w:b/>
        </w:rPr>
        <w:noBreakHyphen/>
      </w:r>
      <w:r w:rsidR="009322C0" w:rsidRPr="00B842AF">
        <w:rPr>
          <w:b/>
        </w:rPr>
        <w:t>10</w:t>
      </w:r>
      <w:r w:rsidRPr="00B842AF">
        <w:rPr>
          <w:b/>
        </w:rPr>
        <w:noBreakHyphen/>
      </w:r>
      <w:r w:rsidR="009322C0" w:rsidRPr="00B842AF">
        <w:rPr>
          <w:b/>
        </w:rPr>
        <w:t>210.</w:t>
      </w:r>
      <w:r w:rsidR="009322C0" w:rsidRPr="00B842AF">
        <w:t xml:space="preserve"> Funding for licensed nurses for elementary schools.</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Beginning with the 2007</w:t>
      </w:r>
      <w:r w:rsidR="00B842AF" w:rsidRPr="00B842AF">
        <w:noBreakHyphen/>
      </w:r>
      <w:r w:rsidRPr="00B842AF">
        <w:t>08 school year, the General Assembly, annually in the General Appropriations Act, shall appropriate funds to the Department of Education to provide licensed nurses for elementary public schools. The State Department of Education shall make these funds available through a grant program and shall distribute the funds to the local school districts on a per school basis.</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9322C0" w:rsidRPr="00B842AF">
        <w:t xml:space="preserve">: 2005 Act No. 102, </w:t>
      </w:r>
      <w:r w:rsidRPr="00B842AF">
        <w:t xml:space="preserve">Section </w:t>
      </w:r>
      <w:r w:rsidR="009322C0" w:rsidRPr="00B842AF">
        <w:t>3, eff June 1, 2005.</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Attorney General</w:t>
      </w:r>
      <w:r w:rsidR="00B842AF" w:rsidRPr="00B842AF">
        <w:t>’</w:t>
      </w:r>
      <w:r w:rsidRPr="00B842AF">
        <w:t>s Opinions</w:t>
      </w:r>
    </w:p>
    <w:p w:rsidR="00B842AF" w:rsidRP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42AF">
        <w:t>Discussion of whether Spartanburg School District 7 may hire a licensed pediatrician to fill a nursing position at an elementary school using funds made available by the State Department of Education. S.C. Op.Atty.Gen. (July 25, 2013) 2013 WL 4397078.</w:t>
      </w: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rPr>
          <w:b/>
        </w:rPr>
        <w:t xml:space="preserve">SECTION </w:t>
      </w:r>
      <w:r w:rsidR="009322C0" w:rsidRPr="00B842AF">
        <w:rPr>
          <w:b/>
        </w:rPr>
        <w:t>59</w:t>
      </w:r>
      <w:r w:rsidRPr="00B842AF">
        <w:rPr>
          <w:b/>
        </w:rPr>
        <w:noBreakHyphen/>
      </w:r>
      <w:r w:rsidR="009322C0" w:rsidRPr="00B842AF">
        <w:rPr>
          <w:b/>
        </w:rPr>
        <w:t>10</w:t>
      </w:r>
      <w:r w:rsidRPr="00B842AF">
        <w:rPr>
          <w:b/>
        </w:rPr>
        <w:noBreakHyphen/>
      </w:r>
      <w:r w:rsidR="009322C0" w:rsidRPr="00B842AF">
        <w:rPr>
          <w:b/>
        </w:rPr>
        <w:t>220.</w:t>
      </w:r>
      <w:r w:rsidR="009322C0" w:rsidRPr="00B842AF">
        <w:t xml:space="preserve"> Adoption of universal precautions for bloodborne disease exposure; notice</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By January 1, 2012, each school district shall adopt the Centers for Disease Control and Prevention (CDC) recommendations on universal precautions for bloodborne disease exposure and shall communicate written notice of these procedures to each school within the district. The notice must provide information regarding education and training in the areas of infection control, universal precautions, and disinfection and sterilization techniques.</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22C0" w:rsidRPr="00B842AF">
        <w:t xml:space="preserve">: 2011 Act No. 34, </w:t>
      </w:r>
      <w:r w:rsidRPr="00B842AF">
        <w:t xml:space="preserve">Section </w:t>
      </w:r>
      <w:r w:rsidR="009322C0" w:rsidRPr="00B842AF">
        <w:t>2, eff June 7, 2011.</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322C0" w:rsidRPr="00B842AF">
        <w:t xml:space="preserve"> 3</w:t>
      </w:r>
    </w:p>
    <w:p w:rsidR="00B842AF" w:rsidRP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842AF">
        <w:t>Nutrition Standards</w:t>
      </w: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rPr>
          <w:b/>
        </w:rPr>
        <w:t xml:space="preserve">SECTION </w:t>
      </w:r>
      <w:r w:rsidR="009322C0" w:rsidRPr="00B842AF">
        <w:rPr>
          <w:b/>
        </w:rPr>
        <w:t>59</w:t>
      </w:r>
      <w:r w:rsidRPr="00B842AF">
        <w:rPr>
          <w:b/>
        </w:rPr>
        <w:noBreakHyphen/>
      </w:r>
      <w:r w:rsidR="009322C0" w:rsidRPr="00B842AF">
        <w:rPr>
          <w:b/>
        </w:rPr>
        <w:t>10</w:t>
      </w:r>
      <w:r w:rsidRPr="00B842AF">
        <w:rPr>
          <w:b/>
        </w:rPr>
        <w:noBreakHyphen/>
      </w:r>
      <w:r w:rsidR="009322C0" w:rsidRPr="00B842AF">
        <w:rPr>
          <w:b/>
        </w:rPr>
        <w:t>310.</w:t>
      </w:r>
      <w:r w:rsidR="009322C0" w:rsidRPr="00B842AF">
        <w:t xml:space="preserve"> Establishment of school food service meals and competitive foods; district policies; exemptions.</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(A) In an effort to promote optimal healthy eating patterns and academic success, the State Board of Education by policy shall establish requirements for all school food service meals and competitive foods provided in kindergarten through twelfth grade during the academic school year, which must meet or may exceed, the nutritional requirements established by the United States Department of Agriculture Food and Nutrition Service. The nutritional requirements must be continuously updated to reflect the current United States Department of Agriculture Food and Nutrition Service standards. A school district board of trustees may adopt a more restrictive policy. This policy does not restrict the food that a parent or guardian may provide for student consumption at school.</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(B) School fundraisers must be exempted from the requirements in this section; however, nothing in this section shall restrict or prohibit the department from establishing policy with regard to school fundraisers, as authorized by the United States Department of Agriculture.</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22C0" w:rsidRPr="00B842AF">
        <w:t xml:space="preserve">: 2005 Act No. 102, </w:t>
      </w:r>
      <w:r w:rsidRPr="00B842AF">
        <w:t xml:space="preserve">Section </w:t>
      </w:r>
      <w:r w:rsidR="009322C0" w:rsidRPr="00B842AF">
        <w:t xml:space="preserve">3, eff June 1, 2005; 2016 Act No. 258 (S.484), </w:t>
      </w:r>
      <w:r w:rsidRPr="00B842AF">
        <w:t xml:space="preserve">Section </w:t>
      </w:r>
      <w:r w:rsidR="009322C0" w:rsidRPr="00B842AF">
        <w:t>1, eff June 5, 2016.</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Effect of Amendment</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 xml:space="preserve">2016 Act No. 258, </w:t>
      </w:r>
      <w:r w:rsidR="00B842AF" w:rsidRPr="00B842AF">
        <w:t xml:space="preserve">Section </w:t>
      </w:r>
      <w:r w:rsidRPr="00B842AF">
        <w:t>1, rewrote the section.</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CROSS REFERENCES</w:t>
      </w:r>
    </w:p>
    <w:p w:rsidR="00B842AF" w:rsidRP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42AF">
        <w:t xml:space="preserve">Coordinated School Health Advisory Council (CSHAC), development of health wellness plan, health and nutrition policies, see </w:t>
      </w:r>
      <w:r w:rsidR="00B842AF" w:rsidRPr="00B842AF">
        <w:t xml:space="preserve">Section </w:t>
      </w:r>
      <w:r w:rsidRPr="00B842AF">
        <w:t>59</w:t>
      </w:r>
      <w:r w:rsidR="00B842AF" w:rsidRPr="00B842AF">
        <w:noBreakHyphen/>
      </w:r>
      <w:r w:rsidRPr="00B842AF">
        <w:t>10</w:t>
      </w:r>
      <w:r w:rsidR="00B842AF" w:rsidRPr="00B842AF">
        <w:noBreakHyphen/>
      </w:r>
      <w:r w:rsidRPr="00B842AF">
        <w:t>330.</w:t>
      </w: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rPr>
          <w:b/>
        </w:rPr>
        <w:t xml:space="preserve">SECTION </w:t>
      </w:r>
      <w:r w:rsidR="009322C0" w:rsidRPr="00B842AF">
        <w:rPr>
          <w:b/>
        </w:rPr>
        <w:t>59</w:t>
      </w:r>
      <w:r w:rsidRPr="00B842AF">
        <w:rPr>
          <w:b/>
        </w:rPr>
        <w:noBreakHyphen/>
      </w:r>
      <w:r w:rsidR="009322C0" w:rsidRPr="00B842AF">
        <w:rPr>
          <w:b/>
        </w:rPr>
        <w:t>10</w:t>
      </w:r>
      <w:r w:rsidRPr="00B842AF">
        <w:rPr>
          <w:b/>
        </w:rPr>
        <w:noBreakHyphen/>
      </w:r>
      <w:r w:rsidR="009322C0" w:rsidRPr="00B842AF">
        <w:rPr>
          <w:b/>
        </w:rPr>
        <w:t>320.</w:t>
      </w:r>
      <w:r w:rsidR="009322C0" w:rsidRPr="00B842AF">
        <w:t xml:space="preserve"> Coordinated school health models; implementation; evaluation of effectiveness.</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 xml:space="preserve">(A) The State Department of Education shall make available to each school district a coordinated school health model designed to address health issues of children. The program must provide for </w:t>
      </w:r>
      <w:r w:rsidRPr="00B842AF">
        <w:lastRenderedPageBreak/>
        <w:t>coordinating the following eight components: safe and healthy environment, physical education, health education, staff wellness, health services, guidance and health, nutrition services, and parent and community involvement. The Department of Education shall notify each school district of the availability of professional development opportunities and provide technical assistance for implementing the coordinated school health model.</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(B) The Department of Education shall develop or adopt an assessment program to evaluate district and school health education programs. At a minimum, the assessment must be designed to determine program effectiveness and adherence to South Carolina Health and Safety Education Curriculum Standards. The State Department of Education shall begin piloting health education assessments in the 2006</w:t>
      </w:r>
      <w:r w:rsidR="00B842AF" w:rsidRPr="00B842AF">
        <w:noBreakHyphen/>
      </w:r>
      <w:r w:rsidRPr="00B842AF">
        <w:t>07 school year with implementation in the 2008</w:t>
      </w:r>
      <w:r w:rsidR="00B842AF" w:rsidRPr="00B842AF">
        <w:noBreakHyphen/>
      </w:r>
      <w:r w:rsidRPr="00B842AF">
        <w:t>09 school year.</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2C0" w:rsidRPr="00B842AF">
        <w:t xml:space="preserve">: 2005 Act No. 102, </w:t>
      </w:r>
      <w:r w:rsidRPr="00B842AF">
        <w:t xml:space="preserve">Section </w:t>
      </w:r>
      <w:r w:rsidR="009322C0" w:rsidRPr="00B842AF">
        <w:t>3, eff June 1, 2005.</w:t>
      </w: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rPr>
          <w:b/>
        </w:rPr>
        <w:t xml:space="preserve">SECTION </w:t>
      </w:r>
      <w:r w:rsidR="009322C0" w:rsidRPr="00B842AF">
        <w:rPr>
          <w:b/>
        </w:rPr>
        <w:t>59</w:t>
      </w:r>
      <w:r w:rsidRPr="00B842AF">
        <w:rPr>
          <w:b/>
        </w:rPr>
        <w:noBreakHyphen/>
      </w:r>
      <w:r w:rsidR="009322C0" w:rsidRPr="00B842AF">
        <w:rPr>
          <w:b/>
        </w:rPr>
        <w:t>10</w:t>
      </w:r>
      <w:r w:rsidRPr="00B842AF">
        <w:rPr>
          <w:b/>
        </w:rPr>
        <w:noBreakHyphen/>
      </w:r>
      <w:r w:rsidR="009322C0" w:rsidRPr="00B842AF">
        <w:rPr>
          <w:b/>
        </w:rPr>
        <w:t>330.</w:t>
      </w:r>
      <w:r w:rsidR="009322C0" w:rsidRPr="00B842AF">
        <w:t xml:space="preserve"> Coordinated School Health Advisory Council (CSHAC); development of health wellness plan; health and nutrition policies.</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(A) Each school district shall establish and maintain a Coordinated School Health Advisory Council (CSHAC) to assess, plan, implement, and monitor district and school health policies and programs, including the development of a district wellness policy to begin implementation in the 2006</w:t>
      </w:r>
      <w:r w:rsidR="00B842AF" w:rsidRPr="00B842AF">
        <w:noBreakHyphen/>
      </w:r>
      <w:r w:rsidRPr="00B842AF">
        <w:t>07 school year. The council must be composed of members of the community, school representatives, students, parents, district food service employees, and school board members.</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(B) Each district, in collaboration with the CSHAC, shall develop a school health improvement plan that addresses strategies for improving student nutrition, health, and physical activity and includes the district</w:t>
      </w:r>
      <w:r w:rsidR="00B842AF" w:rsidRPr="00B842AF">
        <w:t>’</w:t>
      </w:r>
      <w:r w:rsidRPr="00B842AF">
        <w:t>s wellness policy. The school health improvement plan must report compliance with the requirements contained in Section 59</w:t>
      </w:r>
      <w:r w:rsidR="00B842AF" w:rsidRPr="00B842AF">
        <w:noBreakHyphen/>
      </w:r>
      <w:r w:rsidRPr="00B842AF">
        <w:t>10</w:t>
      </w:r>
      <w:r w:rsidR="00B842AF" w:rsidRPr="00B842AF">
        <w:noBreakHyphen/>
      </w:r>
      <w:r w:rsidRPr="00B842AF">
        <w:t>310. The district health improvement plan goals and progress toward those goals must be included in the district</w:t>
      </w:r>
      <w:r w:rsidR="00B842AF" w:rsidRPr="00B842AF">
        <w:t>’</w:t>
      </w:r>
      <w:r w:rsidRPr="00B842AF">
        <w:t>s strategic plan required pursuant to Section 59</w:t>
      </w:r>
      <w:r w:rsidR="00B842AF" w:rsidRPr="00B842AF">
        <w:noBreakHyphen/>
      </w:r>
      <w:r w:rsidRPr="00B842AF">
        <w:t>20</w:t>
      </w:r>
      <w:r w:rsidR="00B842AF" w:rsidRPr="00B842AF">
        <w:noBreakHyphen/>
      </w:r>
      <w:r w:rsidRPr="00B842AF">
        <w:t>60.</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(C) Each school board of trustees shall establish health and nutrition policies for its elementary schools designed to limit vending sales and sales of foods and beverages of minimal nutritional value at any time during the school day except in the case of medical emergency and special occasions celebrated during school hours. However, this policy does not restrict the food that a parent or guardian may provide for his child</w:t>
      </w:r>
      <w:r w:rsidR="00B842AF" w:rsidRPr="00B842AF">
        <w:t>’</w:t>
      </w:r>
      <w:r w:rsidRPr="00B842AF">
        <w:t>s consumption at school. A school district board of trustees may adopt a more restrictive policy.</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22C0" w:rsidRPr="00B842AF">
        <w:t xml:space="preserve">: 2005 Act No. 102, </w:t>
      </w:r>
      <w:r w:rsidRPr="00B842AF">
        <w:t xml:space="preserve">Section </w:t>
      </w:r>
      <w:r w:rsidR="009322C0" w:rsidRPr="00B842AF">
        <w:t xml:space="preserve">3, eff June 1, 2005; 2016 Act No. 258 (S.484), </w:t>
      </w:r>
      <w:r w:rsidRPr="00B842AF">
        <w:t xml:space="preserve">Section </w:t>
      </w:r>
      <w:r w:rsidR="009322C0" w:rsidRPr="00B842AF">
        <w:t>2, eff June 5, 2016.</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Effect of Amendment</w:t>
      </w:r>
    </w:p>
    <w:p w:rsidR="00B842AF" w:rsidRP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42AF">
        <w:t xml:space="preserve">2016 Act No. 258, </w:t>
      </w:r>
      <w:r w:rsidR="00B842AF" w:rsidRPr="00B842AF">
        <w:t xml:space="preserve">Section </w:t>
      </w:r>
      <w:r w:rsidRPr="00B842AF">
        <w:t>2, in (B), added the second sentence, relating to compliance reporting.</w:t>
      </w: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rPr>
          <w:b/>
        </w:rPr>
        <w:t xml:space="preserve">SECTION </w:t>
      </w:r>
      <w:r w:rsidR="009322C0" w:rsidRPr="00B842AF">
        <w:rPr>
          <w:b/>
        </w:rPr>
        <w:t>59</w:t>
      </w:r>
      <w:r w:rsidRPr="00B842AF">
        <w:rPr>
          <w:b/>
        </w:rPr>
        <w:noBreakHyphen/>
      </w:r>
      <w:r w:rsidR="009322C0" w:rsidRPr="00B842AF">
        <w:rPr>
          <w:b/>
        </w:rPr>
        <w:t>10</w:t>
      </w:r>
      <w:r w:rsidRPr="00B842AF">
        <w:rPr>
          <w:b/>
        </w:rPr>
        <w:noBreakHyphen/>
      </w:r>
      <w:r w:rsidR="009322C0" w:rsidRPr="00B842AF">
        <w:rPr>
          <w:b/>
        </w:rPr>
        <w:t>340.</w:t>
      </w:r>
      <w:r w:rsidR="009322C0" w:rsidRPr="00B842AF">
        <w:t xml:space="preserve"> Snacks in vending machines.</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Each district</w:t>
      </w:r>
      <w:r w:rsidR="00B842AF" w:rsidRPr="00B842AF">
        <w:t>’</w:t>
      </w:r>
      <w:r w:rsidRPr="00B842AF">
        <w:t>s Coordinated School Health Advisory Council established pursuant to Section 59</w:t>
      </w:r>
      <w:r w:rsidR="00B842AF" w:rsidRPr="00B842AF">
        <w:noBreakHyphen/>
      </w:r>
      <w:r w:rsidRPr="00B842AF">
        <w:t>10</w:t>
      </w:r>
      <w:r w:rsidR="00B842AF" w:rsidRPr="00B842AF">
        <w:noBreakHyphen/>
      </w:r>
      <w:r w:rsidRPr="00B842AF">
        <w:t>330 shall determine which snacks may be sold in vending machines in elementary schools.</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2C0" w:rsidRPr="00B842AF">
        <w:t xml:space="preserve">: 2005 Act No. 102, </w:t>
      </w:r>
      <w:r w:rsidRPr="00B842AF">
        <w:t xml:space="preserve">Section </w:t>
      </w:r>
      <w:r w:rsidR="009322C0" w:rsidRPr="00B842AF">
        <w:t>3, eff June 1, 2005.</w:t>
      </w: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rPr>
          <w:b/>
        </w:rPr>
        <w:t xml:space="preserve">SECTION </w:t>
      </w:r>
      <w:r w:rsidR="009322C0" w:rsidRPr="00B842AF">
        <w:rPr>
          <w:b/>
        </w:rPr>
        <w:t>59</w:t>
      </w:r>
      <w:r w:rsidRPr="00B842AF">
        <w:rPr>
          <w:b/>
        </w:rPr>
        <w:noBreakHyphen/>
      </w:r>
      <w:r w:rsidR="009322C0" w:rsidRPr="00B842AF">
        <w:rPr>
          <w:b/>
        </w:rPr>
        <w:t>10</w:t>
      </w:r>
      <w:r w:rsidRPr="00B842AF">
        <w:rPr>
          <w:b/>
        </w:rPr>
        <w:noBreakHyphen/>
      </w:r>
      <w:r w:rsidR="009322C0" w:rsidRPr="00B842AF">
        <w:rPr>
          <w:b/>
        </w:rPr>
        <w:t>350.</w:t>
      </w:r>
      <w:r w:rsidR="009322C0" w:rsidRPr="00B842AF">
        <w:t xml:space="preserve"> Length of lunch period; factors.</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considered.</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2C0" w:rsidRPr="00B842AF">
        <w:t xml:space="preserve">: 2005 Act No. 102, </w:t>
      </w:r>
      <w:r w:rsidRPr="00B842AF">
        <w:t xml:space="preserve">Section </w:t>
      </w:r>
      <w:r w:rsidR="009322C0" w:rsidRPr="00B842AF">
        <w:t>3, eff June 1, 2005.</w:t>
      </w: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rPr>
          <w:b/>
        </w:rPr>
        <w:t xml:space="preserve">SECTION </w:t>
      </w:r>
      <w:r w:rsidR="009322C0" w:rsidRPr="00B842AF">
        <w:rPr>
          <w:b/>
        </w:rPr>
        <w:t>59</w:t>
      </w:r>
      <w:r w:rsidRPr="00B842AF">
        <w:rPr>
          <w:b/>
        </w:rPr>
        <w:noBreakHyphen/>
      </w:r>
      <w:r w:rsidR="009322C0" w:rsidRPr="00B842AF">
        <w:rPr>
          <w:b/>
        </w:rPr>
        <w:t>10</w:t>
      </w:r>
      <w:r w:rsidRPr="00B842AF">
        <w:rPr>
          <w:b/>
        </w:rPr>
        <w:noBreakHyphen/>
      </w:r>
      <w:r w:rsidR="009322C0" w:rsidRPr="00B842AF">
        <w:rPr>
          <w:b/>
        </w:rPr>
        <w:t>360.</w:t>
      </w:r>
      <w:r w:rsidR="009322C0" w:rsidRPr="00B842AF">
        <w:t xml:space="preserve"> K</w:t>
      </w:r>
      <w:r w:rsidRPr="00B842AF">
        <w:noBreakHyphen/>
      </w:r>
      <w:r w:rsidR="009322C0" w:rsidRPr="00B842AF">
        <w:t>5 health curriculum; nutrition component.</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Health curriculum for students in kindergarten through fifth grade must include a weekly nutrition component.</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2C0" w:rsidRPr="00B842AF">
        <w:t xml:space="preserve">: 2005 Act No. 102, </w:t>
      </w:r>
      <w:r w:rsidRPr="00B842AF">
        <w:t xml:space="preserve">Section </w:t>
      </w:r>
      <w:r w:rsidR="009322C0" w:rsidRPr="00B842AF">
        <w:t>3, eff June 1, 2005.</w:t>
      </w: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rPr>
          <w:b/>
        </w:rPr>
        <w:t xml:space="preserve">SECTION </w:t>
      </w:r>
      <w:r w:rsidR="009322C0" w:rsidRPr="00B842AF">
        <w:rPr>
          <w:b/>
        </w:rPr>
        <w:t>59</w:t>
      </w:r>
      <w:r w:rsidRPr="00B842AF">
        <w:rPr>
          <w:b/>
        </w:rPr>
        <w:noBreakHyphen/>
      </w:r>
      <w:r w:rsidR="009322C0" w:rsidRPr="00B842AF">
        <w:rPr>
          <w:b/>
        </w:rPr>
        <w:t>10</w:t>
      </w:r>
      <w:r w:rsidRPr="00B842AF">
        <w:rPr>
          <w:b/>
        </w:rPr>
        <w:noBreakHyphen/>
      </w:r>
      <w:r w:rsidR="009322C0" w:rsidRPr="00B842AF">
        <w:rPr>
          <w:b/>
        </w:rPr>
        <w:t>370.</w:t>
      </w:r>
      <w:r w:rsidR="009322C0" w:rsidRPr="00B842AF">
        <w:t xml:space="preserve"> Funding for implementation of chapter.</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22C0" w:rsidRPr="00B842AF">
        <w:t xml:space="preserve">: 2005 Act No. 102, </w:t>
      </w:r>
      <w:r w:rsidRPr="00B842AF">
        <w:t xml:space="preserve">Section </w:t>
      </w:r>
      <w:r w:rsidR="009322C0" w:rsidRPr="00B842AF">
        <w:t>3, eff June 1, 2005.</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Code Commissioner</w:t>
      </w:r>
      <w:r w:rsidR="00B842AF" w:rsidRPr="00B842AF">
        <w:t>’</w:t>
      </w:r>
      <w:r w:rsidRPr="00B842AF">
        <w:t>s Note</w:t>
      </w:r>
    </w:p>
    <w:p w:rsidR="00B842AF" w:rsidRP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42AF">
        <w:t xml:space="preserve">At the direction of the Code Commissioner, reference in this section to the former Budget and Control Board has not been changed pursuant to the directive of the South Carolina Restructuring Act, 2014 Act No. 121, </w:t>
      </w:r>
      <w:r w:rsidR="00B842AF" w:rsidRPr="00B842AF">
        <w:t xml:space="preserve">Section </w:t>
      </w:r>
      <w:r w:rsidRPr="00B842AF">
        <w:t>5(D)(1), until further action by the General Assembly.</w:t>
      </w:r>
    </w:p>
    <w:p w:rsidR="00B842AF" w:rsidRP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rPr>
          <w:b/>
        </w:rPr>
        <w:t xml:space="preserve">SECTION </w:t>
      </w:r>
      <w:r w:rsidR="009322C0" w:rsidRPr="00B842AF">
        <w:rPr>
          <w:b/>
        </w:rPr>
        <w:t>59</w:t>
      </w:r>
      <w:r w:rsidRPr="00B842AF">
        <w:rPr>
          <w:b/>
        </w:rPr>
        <w:noBreakHyphen/>
      </w:r>
      <w:r w:rsidR="009322C0" w:rsidRPr="00B842AF">
        <w:rPr>
          <w:b/>
        </w:rPr>
        <w:t>10</w:t>
      </w:r>
      <w:r w:rsidRPr="00B842AF">
        <w:rPr>
          <w:b/>
        </w:rPr>
        <w:noBreakHyphen/>
      </w:r>
      <w:r w:rsidR="009322C0" w:rsidRPr="00B842AF">
        <w:rPr>
          <w:b/>
        </w:rPr>
        <w:t>380.</w:t>
      </w:r>
      <w:r w:rsidR="009322C0" w:rsidRPr="00B842AF">
        <w:t xml:space="preserve"> Food or beverage items sold as fundraiser.</w:t>
      </w:r>
    </w:p>
    <w:p w:rsidR="00B842AF" w:rsidRDefault="009322C0"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42AF">
        <w:tab/>
        <w:t>Nothing in this article may be construed to prohibit or limit the sale or distribution of any food or beverage item through fundraisers by students, teachers, or groups when the items are intended for sale off the school campus.</w:t>
      </w: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42AF" w:rsidRDefault="00B842AF"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22C0" w:rsidRPr="00B842AF">
        <w:t xml:space="preserve">: 2005 Act No. 102, </w:t>
      </w:r>
      <w:r w:rsidRPr="00B842AF">
        <w:t xml:space="preserve">Section </w:t>
      </w:r>
      <w:r w:rsidR="009322C0" w:rsidRPr="00B842AF">
        <w:t>3, eff June 1, 2005.</w:t>
      </w:r>
    </w:p>
    <w:p w:rsidR="004002BA" w:rsidRPr="00B842AF" w:rsidRDefault="004002BA" w:rsidP="00B84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842AF" w:rsidSect="00B842A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2AF" w:rsidRDefault="00B842AF" w:rsidP="00B842AF">
      <w:pPr>
        <w:spacing w:after="0" w:line="240" w:lineRule="auto"/>
      </w:pPr>
      <w:r>
        <w:separator/>
      </w:r>
    </w:p>
  </w:endnote>
  <w:endnote w:type="continuationSeparator" w:id="0">
    <w:p w:rsidR="00B842AF" w:rsidRDefault="00B842AF" w:rsidP="00B84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2AF" w:rsidRPr="00B842AF" w:rsidRDefault="00B842AF" w:rsidP="00B842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2AF" w:rsidRPr="00B842AF" w:rsidRDefault="00B842AF" w:rsidP="00B842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2AF" w:rsidRPr="00B842AF" w:rsidRDefault="00B842AF" w:rsidP="00B84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2AF" w:rsidRDefault="00B842AF" w:rsidP="00B842AF">
      <w:pPr>
        <w:spacing w:after="0" w:line="240" w:lineRule="auto"/>
      </w:pPr>
      <w:r>
        <w:separator/>
      </w:r>
    </w:p>
  </w:footnote>
  <w:footnote w:type="continuationSeparator" w:id="0">
    <w:p w:rsidR="00B842AF" w:rsidRDefault="00B842AF" w:rsidP="00B84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2AF" w:rsidRPr="00B842AF" w:rsidRDefault="00B842AF" w:rsidP="00B842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2AF" w:rsidRPr="00B842AF" w:rsidRDefault="00B842AF" w:rsidP="00B842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2AF" w:rsidRPr="00B842AF" w:rsidRDefault="00B842AF" w:rsidP="00B842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2C0"/>
    <w:rsid w:val="004002BA"/>
    <w:rsid w:val="009322C0"/>
    <w:rsid w:val="00B84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40CB8-E72C-46FA-B23E-18EC5BC4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2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22C0"/>
    <w:rPr>
      <w:rFonts w:ascii="Courier New" w:eastAsiaTheme="minorEastAsia" w:hAnsi="Courier New" w:cs="Courier New"/>
      <w:sz w:val="20"/>
      <w:szCs w:val="20"/>
    </w:rPr>
  </w:style>
  <w:style w:type="paragraph" w:styleId="Header">
    <w:name w:val="header"/>
    <w:basedOn w:val="Normal"/>
    <w:link w:val="HeaderChar"/>
    <w:uiPriority w:val="99"/>
    <w:unhideWhenUsed/>
    <w:rsid w:val="00B84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2AF"/>
    <w:rPr>
      <w:rFonts w:ascii="Times New Roman" w:hAnsi="Times New Roman" w:cs="Times New Roman"/>
    </w:rPr>
  </w:style>
  <w:style w:type="paragraph" w:styleId="Footer">
    <w:name w:val="footer"/>
    <w:basedOn w:val="Normal"/>
    <w:link w:val="FooterChar"/>
    <w:uiPriority w:val="99"/>
    <w:unhideWhenUsed/>
    <w:rsid w:val="00B84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2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2188</Words>
  <Characters>12478</Characters>
  <Application>Microsoft Office Word</Application>
  <DocSecurity>0</DocSecurity>
  <Lines>103</Lines>
  <Paragraphs>29</Paragraphs>
  <ScaleCrop>false</ScaleCrop>
  <Company>Legislative Services Agency (LSA)</Company>
  <LinksUpToDate>false</LinksUpToDate>
  <CharactersWithSpaces>14637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2017-10-23T14:03:00Z</dcterms:created>
  <dcterms:modified xsi:type="dcterms:W3CDTF">2017-10-23T14:03:00Z</dcterms:modified>
</cp:coreProperties>
</file>