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5CFC">
        <w:rPr>
          <w:lang w:val="en-PH"/>
        </w:rPr>
        <w:t>ARTICLE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Protection of Persons Under Disability and Their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DISPOSITION TABLE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Showing where the sections in Parts 1, 2, 3, 4, Article 5, Title 62 were recodified.</w:t>
      </w:r>
    </w:p>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E20FA" w:rsidRPr="00875CFC"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Former</w:t>
            </w:r>
          </w:p>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New</w:t>
            </w:r>
          </w:p>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Section</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201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309(c)</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104</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105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306, 62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307 (A),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106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107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201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303A,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303B,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303C,</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303D</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304</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304A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305</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306</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307, 62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307A</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removed</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303A</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303C</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309</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310</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426, see also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201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403A,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403C</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403C</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403B,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403C,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403D</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407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107, 62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108, 62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404, 62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405,</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414, 62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422, 62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lastRenderedPageBreak/>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405</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409</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410</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411</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413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105, 62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414</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415</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416</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417</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419</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420</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421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422</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404, 62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425</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426</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427</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428</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429</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430</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432 (new)</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433</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removed</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removed</w:t>
            </w:r>
          </w:p>
        </w:tc>
      </w:tr>
      <w:tr w:rsidR="009E20FA" w:rsidRPr="00875CF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20FA"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FC">
              <w:rPr>
                <w:rFonts w:eastAsia="Times New Roman"/>
                <w:szCs w:val="20"/>
              </w:rPr>
              <w:t>62</w:t>
            </w:r>
            <w:r w:rsidR="00875CFC" w:rsidRPr="00875CFC">
              <w:rPr>
                <w:rFonts w:eastAsia="Times New Roman"/>
                <w:szCs w:val="20"/>
              </w:rPr>
              <w:noBreakHyphen/>
            </w:r>
            <w:r w:rsidRPr="00875CFC">
              <w:rPr>
                <w:rFonts w:eastAsia="Times New Roman"/>
                <w:szCs w:val="20"/>
              </w:rPr>
              <w:t>5</w:t>
            </w:r>
            <w:r w:rsidR="00875CFC" w:rsidRPr="00875CFC">
              <w:rPr>
                <w:rFonts w:eastAsia="Times New Roman"/>
                <w:szCs w:val="20"/>
              </w:rPr>
              <w:noBreakHyphen/>
            </w:r>
            <w:r w:rsidRPr="00875CFC">
              <w:rPr>
                <w:rFonts w:eastAsia="Times New Roman"/>
                <w:szCs w:val="20"/>
              </w:rPr>
              <w:t>431</w:t>
            </w:r>
          </w:p>
        </w:tc>
      </w:tr>
    </w:tbl>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6,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(A) This act takes effect on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(B) Except as otherwise provided in this act, on the effective date of this act: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(1) this act applies to any conservatorships, guardianships, or protective orders for minors or persons under a disability created before, on, or after its effective date;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(2) this act applies to all judicial proceedings concerning conservatorships, guardianships, or protective orders for minors or persons under a disability commenced on or after its effective date;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lastRenderedPageBreak/>
        <w:t>“</w:t>
      </w:r>
      <w:r w:rsidR="009E20FA" w:rsidRPr="00875CFC">
        <w:rPr>
          <w:lang w:val="en-PH"/>
        </w:rPr>
        <w:t>(5) an act done and any right acquired or accrued before the effective date of the act is not affected by this act.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Adult Students with Disabilities Educational Rights Consent Act, delegation of right to make educational decisions, see </w:t>
      </w:r>
      <w:r w:rsidR="00875CFC" w:rsidRPr="00875CFC">
        <w:rPr>
          <w:lang w:val="en-PH"/>
        </w:rPr>
        <w:t xml:space="preserve">Section </w:t>
      </w:r>
      <w:r w:rsidRPr="00875CFC">
        <w:rPr>
          <w:lang w:val="en-PH"/>
        </w:rPr>
        <w:t>59</w:t>
      </w:r>
      <w:r w:rsidR="00875CFC" w:rsidRPr="00875CFC">
        <w:rPr>
          <w:lang w:val="en-PH"/>
        </w:rPr>
        <w:noBreakHyphen/>
      </w:r>
      <w:r w:rsidRPr="00875CFC">
        <w:rPr>
          <w:lang w:val="en-PH"/>
        </w:rPr>
        <w:t>33</w:t>
      </w:r>
      <w:r w:rsidR="00875CFC" w:rsidRPr="00875CFC">
        <w:rPr>
          <w:lang w:val="en-PH"/>
        </w:rPr>
        <w:noBreakHyphen/>
      </w:r>
      <w:r w:rsidRPr="00875CFC">
        <w:rPr>
          <w:lang w:val="en-PH"/>
        </w:rPr>
        <w:t>330.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Adult Students with Disabilities Educational Rights Consent Act, identification of eligible adult student as incapable of communicating educational program wishes, interests, or preferences, procedures, designation of educational representative, see </w:t>
      </w:r>
      <w:r w:rsidR="00875CFC" w:rsidRPr="00875CFC">
        <w:rPr>
          <w:lang w:val="en-PH"/>
        </w:rPr>
        <w:t xml:space="preserve">Section </w:t>
      </w:r>
      <w:r w:rsidRPr="00875CFC">
        <w:rPr>
          <w:lang w:val="en-PH"/>
        </w:rPr>
        <w:t>59</w:t>
      </w:r>
      <w:r w:rsidR="00875CFC" w:rsidRPr="00875CFC">
        <w:rPr>
          <w:lang w:val="en-PH"/>
        </w:rPr>
        <w:noBreakHyphen/>
      </w:r>
      <w:r w:rsidRPr="00875CFC">
        <w:rPr>
          <w:lang w:val="en-PH"/>
        </w:rPr>
        <w:t>33</w:t>
      </w:r>
      <w:r w:rsidR="00875CFC" w:rsidRPr="00875CFC">
        <w:rPr>
          <w:lang w:val="en-PH"/>
        </w:rPr>
        <w:noBreakHyphen/>
      </w:r>
      <w:r w:rsidRPr="00875CFC">
        <w:rPr>
          <w:lang w:val="en-PH"/>
        </w:rPr>
        <w:t>340.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Disclosure of digital assets to conservator of protected person,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2</w:t>
      </w:r>
      <w:r w:rsidR="00875CFC" w:rsidRPr="00875CFC">
        <w:rPr>
          <w:lang w:val="en-PH"/>
        </w:rPr>
        <w:noBreakHyphen/>
      </w:r>
      <w:r w:rsidRPr="00875CFC">
        <w:rPr>
          <w:lang w:val="en-PH"/>
        </w:rPr>
        <w:t>1070.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Subject matter jurisdiction, concurrent jurisdiction with family court,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302.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1</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General Provisions [Effective until January 1, 2019]</w:t>
      </w:r>
      <w:bookmarkStart w:id="0" w:name="_GoBack"/>
      <w:bookmarkEnd w:id="0"/>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101.</w:t>
      </w:r>
      <w:r w:rsidR="009E20FA" w:rsidRPr="00875CFC">
        <w:rPr>
          <w:lang w:val="en-PH"/>
        </w:rPr>
        <w:t xml:space="preserve"> Definitions and use of terms.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Unless otherwise apparent from the context, in this Code: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 A </w:t>
      </w:r>
      <w:r w:rsidR="00875CFC" w:rsidRPr="00875CFC">
        <w:rPr>
          <w:lang w:val="en-PH"/>
        </w:rPr>
        <w:t>“</w:t>
      </w:r>
      <w:r w:rsidRPr="00875CFC">
        <w:rPr>
          <w:lang w:val="en-PH"/>
        </w:rPr>
        <w:t>protective proceeding</w:t>
      </w:r>
      <w:r w:rsidR="00875CFC" w:rsidRPr="00875CFC">
        <w:rPr>
          <w:lang w:val="en-PH"/>
        </w:rPr>
        <w:t>”</w:t>
      </w:r>
      <w:r w:rsidRPr="00875CFC">
        <w:rPr>
          <w:lang w:val="en-PH"/>
        </w:rPr>
        <w:t xml:space="preserve"> is a proceeding under the provisions of Section 62</w:t>
      </w:r>
      <w:r w:rsidR="00875CFC" w:rsidRPr="00875CFC">
        <w:rPr>
          <w:lang w:val="en-PH"/>
        </w:rPr>
        <w:noBreakHyphen/>
      </w:r>
      <w:r w:rsidRPr="00875CFC">
        <w:rPr>
          <w:lang w:val="en-PH"/>
        </w:rPr>
        <w:t>5</w:t>
      </w:r>
      <w:r w:rsidR="00875CFC" w:rsidRPr="00875CFC">
        <w:rPr>
          <w:lang w:val="en-PH"/>
        </w:rPr>
        <w:noBreakHyphen/>
      </w:r>
      <w:r w:rsidRPr="00875CFC">
        <w:rPr>
          <w:lang w:val="en-PH"/>
        </w:rPr>
        <w:t>401 to determine if a person is an incapacitated person, or to secure the administration of the estates of incapacitated persons or minors;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(3) A </w:t>
      </w:r>
      <w:r w:rsidR="00875CFC" w:rsidRPr="00875CFC">
        <w:rPr>
          <w:lang w:val="en-PH"/>
        </w:rPr>
        <w:t>“</w:t>
      </w:r>
      <w:r w:rsidRPr="00875CFC">
        <w:rPr>
          <w:lang w:val="en-PH"/>
        </w:rPr>
        <w:t>protected person</w:t>
      </w:r>
      <w:r w:rsidR="00875CFC" w:rsidRPr="00875CFC">
        <w:rPr>
          <w:lang w:val="en-PH"/>
        </w:rPr>
        <w:t>”</w:t>
      </w:r>
      <w:r w:rsidRPr="00875CFC">
        <w:rPr>
          <w:lang w:val="en-PH"/>
        </w:rPr>
        <w:t xml:space="preserve"> is a minor or incapacitated person for whom a conservator has been appointed or other protective order has been made;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(4) A </w:t>
      </w:r>
      <w:r w:rsidR="00875CFC" w:rsidRPr="00875CFC">
        <w:rPr>
          <w:lang w:val="en-PH"/>
        </w:rPr>
        <w:t>“</w:t>
      </w:r>
      <w:r w:rsidRPr="00875CFC">
        <w:rPr>
          <w:lang w:val="en-PH"/>
        </w:rPr>
        <w:t>ward</w:t>
      </w:r>
      <w:r w:rsidR="00875CFC" w:rsidRPr="00875CFC">
        <w:rPr>
          <w:lang w:val="en-PH"/>
        </w:rPr>
        <w:t>”</w:t>
      </w:r>
      <w:r w:rsidRPr="00875CFC">
        <w:rPr>
          <w:lang w:val="en-PH"/>
        </w:rPr>
        <w:t xml:space="preserve"> is a person for whom a guardian has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(5) A </w:t>
      </w:r>
      <w:r w:rsidR="00875CFC" w:rsidRPr="00875CFC">
        <w:rPr>
          <w:lang w:val="en-PH"/>
        </w:rPr>
        <w:t>“</w:t>
      </w:r>
      <w:r w:rsidRPr="00875CFC">
        <w:rPr>
          <w:lang w:val="en-PH"/>
        </w:rPr>
        <w:t>guardianship proceeding</w:t>
      </w:r>
      <w:r w:rsidR="00875CFC" w:rsidRPr="00875CFC">
        <w:rPr>
          <w:lang w:val="en-PH"/>
        </w:rPr>
        <w:t>”</w:t>
      </w:r>
      <w:r w:rsidRPr="00875CFC">
        <w:rPr>
          <w:lang w:val="en-PH"/>
        </w:rPr>
        <w:t xml:space="preserve"> is a formal proceeding under the provisions of Part 3 of Article 5 (Section 62</w:t>
      </w:r>
      <w:r w:rsidR="00875CFC" w:rsidRPr="00875CFC">
        <w:rPr>
          <w:lang w:val="en-PH"/>
        </w:rPr>
        <w:noBreakHyphen/>
      </w:r>
      <w:r w:rsidRPr="00875CFC">
        <w:rPr>
          <w:lang w:val="en-PH"/>
        </w:rPr>
        <w:t>5</w:t>
      </w:r>
      <w:r w:rsidR="00875CFC" w:rsidRPr="00875CFC">
        <w:rPr>
          <w:lang w:val="en-PH"/>
        </w:rPr>
        <w:noBreakHyphen/>
      </w:r>
      <w:r w:rsidRPr="00875CFC">
        <w:rPr>
          <w:lang w:val="en-PH"/>
        </w:rPr>
        <w:t>301, et seq.) to determine if a person is an incapacitated person, or to appoint a guardian for an incapacitated person.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521, </w:t>
      </w:r>
      <w:r w:rsidRPr="00875CFC">
        <w:rPr>
          <w:lang w:val="en-PH"/>
        </w:rPr>
        <w:t xml:space="preserve">Section </w:t>
      </w:r>
      <w:r w:rsidR="009E20FA" w:rsidRPr="00875CFC">
        <w:rPr>
          <w:lang w:val="en-PH"/>
        </w:rPr>
        <w:t xml:space="preserve">81; 2010 Act No. 244, </w:t>
      </w:r>
      <w:r w:rsidRPr="00875CFC">
        <w:rPr>
          <w:lang w:val="en-PH"/>
        </w:rPr>
        <w:t xml:space="preserve">Section </w:t>
      </w:r>
      <w:r w:rsidR="009E20FA" w:rsidRPr="00875CFC">
        <w:rPr>
          <w:lang w:val="en-PH"/>
        </w:rPr>
        <w:t>24,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102.</w:t>
      </w:r>
      <w:r w:rsidR="009E20FA" w:rsidRPr="00875CFC">
        <w:rPr>
          <w:lang w:val="en-PH"/>
        </w:rPr>
        <w:t xml:space="preserve"> Jurisdiction of subject matter; consolidation of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102 and 62</w:t>
      </w:r>
      <w:r w:rsidR="00875CFC" w:rsidRPr="00875CFC">
        <w:rPr>
          <w:lang w:val="en-PH"/>
        </w:rPr>
        <w:noBreakHyphen/>
      </w:r>
      <w:r w:rsidRPr="00875CFC">
        <w:rPr>
          <w:lang w:val="en-PH"/>
        </w:rPr>
        <w:t>5</w:t>
      </w:r>
      <w:r w:rsidR="00875CFC" w:rsidRPr="00875CFC">
        <w:rPr>
          <w:lang w:val="en-PH"/>
        </w:rPr>
        <w:noBreakHyphen/>
      </w:r>
      <w:r w:rsidRPr="00875CFC">
        <w:rPr>
          <w:lang w:val="en-PH"/>
        </w:rPr>
        <w:t>201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probate court has jurisdiction over protective proceedings and guardianship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When both guardianship and protective proceedings as to the same person are commenced or pending in the same court, the proceedings may be consolidated.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5.</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103.</w:t>
      </w:r>
      <w:r w:rsidR="009E20FA" w:rsidRPr="00875CFC">
        <w:rPr>
          <w:lang w:val="en-PH"/>
        </w:rPr>
        <w:t xml:space="preserve"> Facility of payment or delivery.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person under a duty to pay or deliver money or personal property to a minor or incapacitated person may perform this duty in amounts not exceeding ten thousand dollars each year, by paying or delivering the money or property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lastRenderedPageBreak/>
        <w:tab/>
      </w:r>
      <w:r w:rsidRPr="00875CFC">
        <w:rPr>
          <w:lang w:val="en-PH"/>
        </w:rPr>
        <w:tab/>
        <w:t>(1) a person having the care and custody of the minor or incapacitated person with whom the minor or incapacitated person resides;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guardian of the minor or incapacitated person;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 financial institution incident to a deposit in a federally insured savings account in the sole name of the minor or for the minor under the Uniform Gifts to Minors Act and giving notice of the deposit to the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875CFC" w:rsidRPr="00875CFC">
        <w:rPr>
          <w:lang w:val="en-PH"/>
        </w:rPr>
        <w:noBreakHyphen/>
      </w:r>
      <w:r w:rsidRPr="00875CFC">
        <w:rPr>
          <w:lang w:val="en-PH"/>
        </w:rPr>
        <w:t>of</w:t>
      </w:r>
      <w:r w:rsidR="00875CFC" w:rsidRPr="00875CFC">
        <w:rPr>
          <w:lang w:val="en-PH"/>
        </w:rPr>
        <w:noBreakHyphen/>
      </w:r>
      <w:r w:rsidRPr="00875CFC">
        <w:rPr>
          <w:lang w:val="en-PH"/>
        </w:rPr>
        <w:t>pocket expenses for goods and services necessary for the minor</w:t>
      </w:r>
      <w:r w:rsidR="00875CFC" w:rsidRPr="00875CFC">
        <w:rPr>
          <w:lang w:val="en-PH"/>
        </w:rPr>
        <w:t>’</w:t>
      </w:r>
      <w:r w:rsidRPr="00875CFC">
        <w:rPr>
          <w:lang w:val="en-PH"/>
        </w:rPr>
        <w:t>s or incapacitated person</w:t>
      </w:r>
      <w:r w:rsidR="00875CFC" w:rsidRPr="00875CFC">
        <w:rPr>
          <w:lang w:val="en-PH"/>
        </w:rPr>
        <w:t>’</w:t>
      </w:r>
      <w:r w:rsidRPr="00875CFC">
        <w:rPr>
          <w:lang w:val="en-PH"/>
        </w:rPr>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20; 1990 Act No. 521, </w:t>
      </w:r>
      <w:r w:rsidRPr="00875CFC">
        <w:rPr>
          <w:lang w:val="en-PH"/>
        </w:rPr>
        <w:t xml:space="preserve">Section </w:t>
      </w:r>
      <w:r w:rsidR="009E20FA" w:rsidRPr="00875CFC">
        <w:rPr>
          <w:lang w:val="en-PH"/>
        </w:rPr>
        <w:t xml:space="preserve">82; 1997 Act No. 152, </w:t>
      </w:r>
      <w:r w:rsidRPr="00875CFC">
        <w:rPr>
          <w:lang w:val="en-PH"/>
        </w:rPr>
        <w:t xml:space="preserve">Section </w:t>
      </w:r>
      <w:r w:rsidR="009E20FA" w:rsidRPr="00875CFC">
        <w:rPr>
          <w:lang w:val="en-PH"/>
        </w:rPr>
        <w:t>20.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104.</w:t>
      </w:r>
      <w:r w:rsidR="009E20FA" w:rsidRPr="00875CFC">
        <w:rPr>
          <w:lang w:val="en-PH"/>
        </w:rPr>
        <w:t xml:space="preserve"> Delegation of guardian</w:t>
      </w:r>
      <w:r w:rsidRPr="00875CFC">
        <w:rPr>
          <w:lang w:val="en-PH"/>
        </w:rPr>
        <w:t>’</w:t>
      </w:r>
      <w:r w:rsidR="009E20FA" w:rsidRPr="00875CFC">
        <w:rPr>
          <w:lang w:val="en-PH"/>
        </w:rPr>
        <w:t>s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guardian of an incapacitated person, by a properly executed power of attorney, may delegate to another person, for not more than thirty days, any of his powers regarding care and custody of the incapacitated person.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65; 1997 Act No. 152, </w:t>
      </w:r>
      <w:r w:rsidRPr="00875CFC">
        <w:rPr>
          <w:lang w:val="en-PH"/>
        </w:rPr>
        <w:t xml:space="preserve">Section </w:t>
      </w:r>
      <w:r w:rsidR="009E20FA" w:rsidRPr="00875CFC">
        <w:rPr>
          <w:lang w:val="en-PH"/>
        </w:rPr>
        <w:t>21.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105.</w:t>
      </w:r>
      <w:r w:rsidR="009E20FA" w:rsidRPr="00875CFC">
        <w:rPr>
          <w:lang w:val="en-PH"/>
        </w:rPr>
        <w:t xml:space="preserve"> Director of Department of Mental Health or his designee may act as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104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w:t>
      </w:r>
      <w:r w:rsidRPr="00875CFC">
        <w:rPr>
          <w:lang w:val="en-PH"/>
        </w:rPr>
        <w:lastRenderedPageBreak/>
        <w:t>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1993 Act No. 83, </w:t>
      </w:r>
      <w:r w:rsidRPr="00875CFC">
        <w:rPr>
          <w:lang w:val="en-PH"/>
        </w:rPr>
        <w:t xml:space="preserve">Section </w:t>
      </w:r>
      <w:r w:rsidR="009E20FA" w:rsidRPr="00875CFC">
        <w:rPr>
          <w:lang w:val="en-PH"/>
        </w:rPr>
        <w:t xml:space="preserve">1; 1993 Act No. 181, </w:t>
      </w:r>
      <w:r w:rsidRPr="00875CFC">
        <w:rPr>
          <w:lang w:val="en-PH"/>
        </w:rPr>
        <w:t xml:space="preserve">Section </w:t>
      </w:r>
      <w:r w:rsidR="009E20FA" w:rsidRPr="00875CFC">
        <w:rPr>
          <w:lang w:val="en-PH"/>
        </w:rPr>
        <w:t>1611.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106.</w:t>
      </w:r>
      <w:r w:rsidR="009E20FA" w:rsidRPr="00875CFC">
        <w:rPr>
          <w:lang w:val="en-PH"/>
        </w:rPr>
        <w:t xml:space="preserve"> Termination of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101, 62</w:t>
      </w:r>
      <w:r w:rsidR="00875CFC" w:rsidRPr="00875CFC">
        <w:rPr>
          <w:lang w:val="en-PH"/>
        </w:rPr>
        <w:noBreakHyphen/>
      </w:r>
      <w:r w:rsidRPr="00875CFC">
        <w:rPr>
          <w:lang w:val="en-PH"/>
        </w:rPr>
        <w:t>5</w:t>
      </w:r>
      <w:r w:rsidR="00875CFC" w:rsidRPr="00875CFC">
        <w:rPr>
          <w:lang w:val="en-PH"/>
        </w:rPr>
        <w:noBreakHyphen/>
      </w:r>
      <w:r w:rsidRPr="00875CFC">
        <w:rPr>
          <w:lang w:val="en-PH"/>
        </w:rPr>
        <w:t>306, 62</w:t>
      </w:r>
      <w:r w:rsidR="00875CFC" w:rsidRPr="00875CFC">
        <w:rPr>
          <w:lang w:val="en-PH"/>
        </w:rPr>
        <w:noBreakHyphen/>
      </w:r>
      <w:r w:rsidRPr="00875CFC">
        <w:rPr>
          <w:lang w:val="en-PH"/>
        </w:rPr>
        <w:t>5</w:t>
      </w:r>
      <w:r w:rsidR="00875CFC" w:rsidRPr="00875CFC">
        <w:rPr>
          <w:lang w:val="en-PH"/>
        </w:rPr>
        <w:noBreakHyphen/>
      </w:r>
      <w:r w:rsidRPr="00875CFC">
        <w:rPr>
          <w:lang w:val="en-PH"/>
        </w:rPr>
        <w:t>307, and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(A) For purposes of this section,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has the meaning set forth in Sections 62</w:t>
      </w:r>
      <w:r w:rsidR="00875CFC" w:rsidRPr="00875CFC">
        <w:rPr>
          <w:lang w:val="en-PH"/>
        </w:rPr>
        <w:noBreakHyphen/>
      </w:r>
      <w:r w:rsidRPr="00875CFC">
        <w:rPr>
          <w:lang w:val="en-PH"/>
        </w:rPr>
        <w:t>5</w:t>
      </w:r>
      <w:r w:rsidR="00875CFC" w:rsidRPr="00875CFC">
        <w:rPr>
          <w:lang w:val="en-PH"/>
        </w:rPr>
        <w:noBreakHyphen/>
      </w:r>
      <w:r w:rsidRPr="00875CFC">
        <w:rPr>
          <w:lang w:val="en-PH"/>
        </w:rPr>
        <w:t>101(1) and 62</w:t>
      </w:r>
      <w:r w:rsidR="00875CFC" w:rsidRPr="00875CFC">
        <w:rPr>
          <w:lang w:val="en-PH"/>
        </w:rPr>
        <w:noBreakHyphen/>
      </w:r>
      <w:r w:rsidRPr="00875CFC">
        <w:rPr>
          <w:lang w:val="en-PH"/>
        </w:rPr>
        <w:t>5</w:t>
      </w:r>
      <w:r w:rsidR="00875CFC" w:rsidRPr="00875CFC">
        <w:rPr>
          <w:lang w:val="en-PH"/>
        </w:rPr>
        <w:noBreakHyphen/>
      </w:r>
      <w:r w:rsidRPr="00875CFC">
        <w:rPr>
          <w:lang w:val="en-PH"/>
        </w:rPr>
        <w:t>401(2) and does not include a person protected only by reason of his minority.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2008 Act No. 303, </w:t>
      </w:r>
      <w:r w:rsidRPr="00875CFC">
        <w:rPr>
          <w:lang w:val="en-PH"/>
        </w:rPr>
        <w:t xml:space="preserve">Section </w:t>
      </w:r>
      <w:r w:rsidR="009E20FA" w:rsidRPr="00875CFC">
        <w:rPr>
          <w:lang w:val="en-PH"/>
        </w:rPr>
        <w:t>1, eff June 11, 2008.</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General Provisions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GENERAL COMMENT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2017 amendments to the conservatorship and guardianship sections of Article 5 of the Probate Code were drafted and proposed during a time when the Uniform Law Commission was in the process of amending the Uniform Guardianship and Protective Proceedings Act. Many of the changes are based not </w:t>
      </w:r>
      <w:r w:rsidRPr="00875CFC">
        <w:rPr>
          <w:lang w:val="en-PH"/>
        </w:rPr>
        <w:lastRenderedPageBreak/>
        <w:t>only upon the 1997 Uniform Guardianship and Protective Proceedings Act, but also by the study and research being done in anticipation of a new version of the Uniform Act, anticipated to be proposed by the Uniform Law Commission sometime in 2017. Some of the anticipated revisions to the Uniform Act are included in these revisions.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goals of the 2017 amendments, specific to this South Carolina version of the Uniform Act, include promoting uniformity among forty</w:t>
      </w:r>
      <w:r w:rsidR="00875CFC" w:rsidRPr="00875CFC">
        <w:rPr>
          <w:lang w:val="en-PH"/>
        </w:rPr>
        <w:noBreakHyphen/>
      </w:r>
      <w:r w:rsidRPr="00875CFC">
        <w:rPr>
          <w:lang w:val="en-PH"/>
        </w:rPr>
        <w:t>six probate courts in the state, ensuring adequate due process protections for the alleged incapacitated individual, eliminating overreliance upon restrictive full or plenary guardianships, reducing costs of proceedings, establishing more consistency between guardianship and conservatorship proceedings, and creating a sufficient system for monitoring guardians and conservators.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made no significant changes to Part 5 or Part 7 of Article 5, Title 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South Carolina Adult Guardianship and Protective Proceedings Jurisdiction Act, definitions,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702.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101.</w:t>
      </w:r>
      <w:r w:rsidR="009E20FA" w:rsidRPr="00875CFC">
        <w:rPr>
          <w:lang w:val="en-PH"/>
        </w:rPr>
        <w:t xml:space="preserve"> Definitions and use of terms.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101 and 62</w:t>
      </w:r>
      <w:r w:rsidR="00875CFC" w:rsidRPr="00875CFC">
        <w:rPr>
          <w:lang w:val="en-PH"/>
        </w:rPr>
        <w:noBreakHyphen/>
      </w:r>
      <w:r w:rsidRPr="00875CFC">
        <w:rPr>
          <w:lang w:val="en-PH"/>
        </w:rPr>
        <w:t>5</w:t>
      </w:r>
      <w:r w:rsidR="00875CFC" w:rsidRPr="00875CFC">
        <w:rPr>
          <w:lang w:val="en-PH"/>
        </w:rPr>
        <w:noBreakHyphen/>
      </w:r>
      <w:r w:rsidRPr="00875CFC">
        <w:rPr>
          <w:lang w:val="en-PH"/>
        </w:rPr>
        <w:t>106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Unless otherwise apparent from the context, in this article: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 </w:t>
      </w:r>
      <w:r w:rsidR="00875CFC" w:rsidRPr="00875CFC">
        <w:rPr>
          <w:lang w:val="en-PH"/>
        </w:rPr>
        <w:t>“</w:t>
      </w:r>
      <w:r w:rsidRPr="00875CFC">
        <w:rPr>
          <w:lang w:val="en-PH"/>
        </w:rPr>
        <w:t>Adult</w:t>
      </w:r>
      <w:r w:rsidR="00875CFC" w:rsidRPr="00875CFC">
        <w:rPr>
          <w:lang w:val="en-PH"/>
        </w:rPr>
        <w:t>”</w:t>
      </w:r>
      <w:r w:rsidRPr="00875CFC">
        <w:rPr>
          <w:lang w:val="en-PH"/>
        </w:rPr>
        <w:t xml:space="preserve"> means an individual who has attained the age of eighteen or who, if under eighteen, is married or has been emancipated by a court of competent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 </w:t>
      </w:r>
      <w:r w:rsidR="00875CFC" w:rsidRPr="00875CFC">
        <w:rPr>
          <w:lang w:val="en-PH"/>
        </w:rPr>
        <w:t>“</w:t>
      </w:r>
      <w:r w:rsidRPr="00875CFC">
        <w:rPr>
          <w:lang w:val="en-PH"/>
        </w:rPr>
        <w:t>Alleged incapacitated individual</w:t>
      </w:r>
      <w:r w:rsidR="00875CFC" w:rsidRPr="00875CFC">
        <w:rPr>
          <w:lang w:val="en-PH"/>
        </w:rPr>
        <w:t>”</w:t>
      </w:r>
      <w:r w:rsidRPr="00875CFC">
        <w:rPr>
          <w:lang w:val="en-PH"/>
        </w:rPr>
        <w:t xml:space="preserve"> means: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an adult for whom a protective order is sought;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an adult for whom the appointment of a guardian is sought;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an adult for whom a determination of incapacity is sought.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(3) </w:t>
      </w:r>
      <w:r w:rsidR="00875CFC" w:rsidRPr="00875CFC">
        <w:rPr>
          <w:lang w:val="en-PH"/>
        </w:rPr>
        <w:t>“</w:t>
      </w:r>
      <w:r w:rsidRPr="00875CFC">
        <w:rPr>
          <w:lang w:val="en-PH"/>
        </w:rPr>
        <w:t>Conservator</w:t>
      </w:r>
      <w:r w:rsidR="00875CFC" w:rsidRPr="00875CFC">
        <w:rPr>
          <w:lang w:val="en-PH"/>
        </w:rPr>
        <w:t>”</w:t>
      </w:r>
      <w:r w:rsidRPr="00875CFC">
        <w:rPr>
          <w:lang w:val="en-PH"/>
        </w:rPr>
        <w:t xml:space="preserve"> means a person appointed by the court to manage the estate of a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(4) </w:t>
      </w:r>
      <w:r w:rsidR="00875CFC" w:rsidRPr="00875CFC">
        <w:rPr>
          <w:lang w:val="en-PH"/>
        </w:rPr>
        <w:t>“</w:t>
      </w:r>
      <w:r w:rsidRPr="00875CFC">
        <w:rPr>
          <w:lang w:val="en-PH"/>
        </w:rPr>
        <w:t>Counsel for alleged incapacitated individual</w:t>
      </w:r>
      <w:r w:rsidR="00875CFC" w:rsidRPr="00875CFC">
        <w:rPr>
          <w:lang w:val="en-PH"/>
        </w:rPr>
        <w:t>”</w:t>
      </w:r>
      <w:r w:rsidRPr="00875CFC">
        <w:rPr>
          <w:lang w:val="en-PH"/>
        </w:rPr>
        <w:t xml:space="preserve">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(5) </w:t>
      </w:r>
      <w:r w:rsidR="00875CFC" w:rsidRPr="00875CFC">
        <w:rPr>
          <w:lang w:val="en-PH"/>
        </w:rPr>
        <w:t>“</w:t>
      </w:r>
      <w:r w:rsidRPr="00875CFC">
        <w:rPr>
          <w:lang w:val="en-PH"/>
        </w:rPr>
        <w:t>Court</w:t>
      </w:r>
      <w:r w:rsidR="00875CFC" w:rsidRPr="00875CFC">
        <w:rPr>
          <w:lang w:val="en-PH"/>
        </w:rPr>
        <w:t>”</w:t>
      </w:r>
      <w:r w:rsidRPr="00875CFC">
        <w:rPr>
          <w:lang w:val="en-PH"/>
        </w:rPr>
        <w:t xml:space="preserve"> means the probate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(6) </w:t>
      </w:r>
      <w:r w:rsidR="00875CFC" w:rsidRPr="00875CFC">
        <w:rPr>
          <w:lang w:val="en-PH"/>
        </w:rPr>
        <w:t>“</w:t>
      </w:r>
      <w:r w:rsidRPr="00875CFC">
        <w:rPr>
          <w:lang w:val="en-PH"/>
        </w:rPr>
        <w:t>Disabled</w:t>
      </w:r>
      <w:r w:rsidR="00875CFC" w:rsidRPr="00875CFC">
        <w:rPr>
          <w:lang w:val="en-PH"/>
        </w:rPr>
        <w:t>”</w:t>
      </w:r>
      <w:r w:rsidRPr="00875CFC">
        <w:rPr>
          <w:lang w:val="en-PH"/>
        </w:rPr>
        <w:t xml:space="preserve"> means the medically determinable physical or mental impairment of a minor or an adult as defined by 42 U.S.C. Section 1382c, as amended.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(7) </w:t>
      </w:r>
      <w:r w:rsidR="00875CFC" w:rsidRPr="00875CFC">
        <w:rPr>
          <w:lang w:val="en-PH"/>
        </w:rPr>
        <w:t>“</w:t>
      </w:r>
      <w:r w:rsidRPr="00875CFC">
        <w:rPr>
          <w:lang w:val="en-PH"/>
        </w:rPr>
        <w:t>Emergency</w:t>
      </w:r>
      <w:r w:rsidR="00875CFC" w:rsidRPr="00875CFC">
        <w:rPr>
          <w:lang w:val="en-PH"/>
        </w:rPr>
        <w:t>”</w:t>
      </w:r>
      <w:r w:rsidRPr="00875CFC">
        <w:rPr>
          <w:lang w:val="en-PH"/>
        </w:rPr>
        <w:t xml:space="preserve"> means circumstances that are likely to result in substantial harm to the alleged incapacitated individual</w:t>
      </w:r>
      <w:r w:rsidR="00875CFC" w:rsidRPr="00875CFC">
        <w:rPr>
          <w:lang w:val="en-PH"/>
        </w:rPr>
        <w:t>’</w:t>
      </w:r>
      <w:r w:rsidRPr="00875CFC">
        <w:rPr>
          <w:lang w:val="en-PH"/>
        </w:rPr>
        <w:t>s health, safety, or welfare or in substantial economic loss to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(8) </w:t>
      </w:r>
      <w:r w:rsidR="00875CFC" w:rsidRPr="00875CFC">
        <w:rPr>
          <w:lang w:val="en-PH"/>
        </w:rPr>
        <w:t>“</w:t>
      </w:r>
      <w:r w:rsidRPr="00875CFC">
        <w:rPr>
          <w:lang w:val="en-PH"/>
        </w:rPr>
        <w:t>Foreign conservator</w:t>
      </w:r>
      <w:r w:rsidR="00875CFC" w:rsidRPr="00875CFC">
        <w:rPr>
          <w:lang w:val="en-PH"/>
        </w:rPr>
        <w:t>”</w:t>
      </w:r>
      <w:r w:rsidRPr="00875CFC">
        <w:rPr>
          <w:lang w:val="en-PH"/>
        </w:rPr>
        <w:t xml:space="preserve"> means a conservator or a person with the powers of a conservator of another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(9) </w:t>
      </w:r>
      <w:r w:rsidR="00875CFC" w:rsidRPr="00875CFC">
        <w:rPr>
          <w:lang w:val="en-PH"/>
        </w:rPr>
        <w:t>“</w:t>
      </w:r>
      <w:r w:rsidRPr="00875CFC">
        <w:rPr>
          <w:lang w:val="en-PH"/>
        </w:rPr>
        <w:t>Guardian</w:t>
      </w:r>
      <w:r w:rsidR="00875CFC" w:rsidRPr="00875CFC">
        <w:rPr>
          <w:lang w:val="en-PH"/>
        </w:rPr>
        <w:t>”</w:t>
      </w:r>
      <w:r w:rsidRPr="00875CFC">
        <w:rPr>
          <w:lang w:val="en-PH"/>
        </w:rPr>
        <w:t xml:space="preserve"> means a person appointed by the court as guardian, but excludes one who is a guardian ad litem. A guardian shall make decisions regarding the ward</w:t>
      </w:r>
      <w:r w:rsidR="00875CFC" w:rsidRPr="00875CFC">
        <w:rPr>
          <w:lang w:val="en-PH"/>
        </w:rPr>
        <w:t>’</w:t>
      </w:r>
      <w:r w:rsidRPr="00875CFC">
        <w:rPr>
          <w:lang w:val="en-PH"/>
        </w:rPr>
        <w:t>s health, education, maintenance, and support.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(10) </w:t>
      </w:r>
      <w:r w:rsidR="00875CFC" w:rsidRPr="00875CFC">
        <w:rPr>
          <w:lang w:val="en-PH"/>
        </w:rPr>
        <w:t>“</w:t>
      </w:r>
      <w:r w:rsidRPr="00875CFC">
        <w:rPr>
          <w:lang w:val="en-PH"/>
        </w:rPr>
        <w:t>Guardian ad litem</w:t>
      </w:r>
      <w:r w:rsidR="00875CFC" w:rsidRPr="00875CFC">
        <w:rPr>
          <w:lang w:val="en-PH"/>
        </w:rPr>
        <w:t>”</w:t>
      </w:r>
      <w:r w:rsidRPr="00875CFC">
        <w:rPr>
          <w:lang w:val="en-PH"/>
        </w:rPr>
        <w:t xml:space="preserve">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lastRenderedPageBreak/>
        <w:tab/>
        <w:t xml:space="preserve">(11) </w:t>
      </w:r>
      <w:r w:rsidR="00875CFC" w:rsidRPr="00875CFC">
        <w:rPr>
          <w:lang w:val="en-PH"/>
        </w:rPr>
        <w:t>“</w:t>
      </w:r>
      <w:r w:rsidRPr="00875CFC">
        <w:rPr>
          <w:lang w:val="en-PH"/>
        </w:rPr>
        <w:t>Guardianship proceeding</w:t>
      </w:r>
      <w:r w:rsidR="00875CFC" w:rsidRPr="00875CFC">
        <w:rPr>
          <w:lang w:val="en-PH"/>
        </w:rPr>
        <w:t>”</w:t>
      </w:r>
      <w:r w:rsidRPr="00875CFC">
        <w:rPr>
          <w:lang w:val="en-PH"/>
        </w:rPr>
        <w:t xml:space="preserve"> means a formal proceeding to determine if an adult is an incapacitated individual or in which an order for the appointment of a guardian for an adult is sought or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(12) </w:t>
      </w:r>
      <w:r w:rsidR="00875CFC" w:rsidRPr="00875CFC">
        <w:rPr>
          <w:lang w:val="en-PH"/>
        </w:rPr>
        <w:t>“</w:t>
      </w:r>
      <w:r w:rsidRPr="00875CFC">
        <w:rPr>
          <w:lang w:val="en-PH"/>
        </w:rPr>
        <w:t>Incapacitated individual</w:t>
      </w:r>
      <w:r w:rsidR="00875CFC" w:rsidRPr="00875CFC">
        <w:rPr>
          <w:lang w:val="en-PH"/>
        </w:rPr>
        <w:t>”</w:t>
      </w:r>
      <w:r w:rsidRPr="00875CFC">
        <w:rPr>
          <w:lang w:val="en-PH"/>
        </w:rPr>
        <w:t xml:space="preserve"> means an individual who, for reasons other than minority, has been adjudicated as incapacitated.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(13) </w:t>
      </w:r>
      <w:r w:rsidR="00875CFC" w:rsidRPr="00875CFC">
        <w:rPr>
          <w:lang w:val="en-PH"/>
        </w:rPr>
        <w:t>“</w:t>
      </w:r>
      <w:r w:rsidRPr="00875CFC">
        <w:rPr>
          <w:lang w:val="en-PH"/>
        </w:rPr>
        <w:t>Incapacity</w:t>
      </w:r>
      <w:r w:rsidR="00875CFC" w:rsidRPr="00875CFC">
        <w:rPr>
          <w:lang w:val="en-PH"/>
        </w:rPr>
        <w:t>”</w:t>
      </w:r>
      <w:r w:rsidRPr="00875CFC">
        <w:rPr>
          <w:lang w:val="en-PH"/>
        </w:rPr>
        <w:t xml:space="preserve"> means the inability to effectively receive, evaluate, and respond to information or make or communicate decisions such that a person, even with appropriate, reasonably available support and assistance cannot: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meet the essential requirements for his physical health, safety, or self</w:t>
      </w:r>
      <w:r w:rsidR="00875CFC" w:rsidRPr="00875CFC">
        <w:rPr>
          <w:lang w:val="en-PH"/>
        </w:rPr>
        <w:noBreakHyphen/>
      </w:r>
      <w:r w:rsidRPr="00875CFC">
        <w:rPr>
          <w:lang w:val="en-PH"/>
        </w:rPr>
        <w:t>care, necessitating the need for a guardian;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manage his property or financial affairs or provide for his support or for the support of his legal dependents, necessitating the need for a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(14) </w:t>
      </w:r>
      <w:r w:rsidR="00875CFC" w:rsidRPr="00875CFC">
        <w:rPr>
          <w:lang w:val="en-PH"/>
        </w:rPr>
        <w:t>“</w:t>
      </w:r>
      <w:r w:rsidRPr="00875CFC">
        <w:rPr>
          <w:lang w:val="en-PH"/>
        </w:rPr>
        <w:t>Less restrictive alternative</w:t>
      </w:r>
      <w:r w:rsidR="00875CFC" w:rsidRPr="00875CFC">
        <w:rPr>
          <w:lang w:val="en-PH"/>
        </w:rPr>
        <w:t>”</w:t>
      </w:r>
      <w:r w:rsidRPr="00875CFC">
        <w:rPr>
          <w:lang w:val="en-PH"/>
        </w:rPr>
        <w:t xml:space="preserve"> means the provision of support and assistance as defined in this section which maximizes the alleged incapacitated individual</w:t>
      </w:r>
      <w:r w:rsidR="00875CFC" w:rsidRPr="00875CFC">
        <w:rPr>
          <w:lang w:val="en-PH"/>
        </w:rPr>
        <w:t>’</w:t>
      </w:r>
      <w:r w:rsidRPr="00875CFC">
        <w:rPr>
          <w:lang w:val="en-PH"/>
        </w:rPr>
        <w:t>s capacity for self</w:t>
      </w:r>
      <w:r w:rsidR="00875CFC" w:rsidRPr="00875CFC">
        <w:rPr>
          <w:lang w:val="en-PH"/>
        </w:rPr>
        <w:noBreakHyphen/>
      </w:r>
      <w:r w:rsidRPr="00875CFC">
        <w:rPr>
          <w:lang w:val="en-PH"/>
        </w:rPr>
        <w:t>determination and autonomy in lieu of a guardianship or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(15) </w:t>
      </w:r>
      <w:r w:rsidR="00875CFC" w:rsidRPr="00875CFC">
        <w:rPr>
          <w:lang w:val="en-PH"/>
        </w:rPr>
        <w:t>“</w:t>
      </w:r>
      <w:r w:rsidRPr="00875CFC">
        <w:rPr>
          <w:lang w:val="en-PH"/>
        </w:rPr>
        <w:t>Net aggregate amount</w:t>
      </w:r>
      <w:r w:rsidR="00875CFC" w:rsidRPr="00875CFC">
        <w:rPr>
          <w:lang w:val="en-PH"/>
        </w:rPr>
        <w:t>”</w:t>
      </w:r>
      <w:r w:rsidRPr="00875CFC">
        <w:rPr>
          <w:lang w:val="en-PH"/>
        </w:rPr>
        <w:t xml:space="preserve"> means the total sum of payments due to a minor or incapacitated individual after subtracting all outstanding reimbursements and relevant deductions.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(16) </w:t>
      </w:r>
      <w:r w:rsidR="00875CFC" w:rsidRPr="00875CFC">
        <w:rPr>
          <w:lang w:val="en-PH"/>
        </w:rPr>
        <w:t>“</w:t>
      </w:r>
      <w:r w:rsidRPr="00875CFC">
        <w:rPr>
          <w:lang w:val="en-PH"/>
        </w:rPr>
        <w:t>Party</w:t>
      </w:r>
      <w:r w:rsidR="00875CFC" w:rsidRPr="00875CFC">
        <w:rPr>
          <w:lang w:val="en-PH"/>
        </w:rPr>
        <w:t>”</w:t>
      </w:r>
      <w:r w:rsidRPr="00875CFC">
        <w:rPr>
          <w:lang w:val="en-PH"/>
        </w:rPr>
        <w:t xml:space="preserve"> means the alleged incapacitated individual, ward, protected person, petitioner, guardian, conservator, or any other person allowed by the court to be a party in a guardianship proceeding or protective proceeding, including those listed in Section 62</w:t>
      </w:r>
      <w:r w:rsidR="00875CFC" w:rsidRPr="00875CFC">
        <w:rPr>
          <w:lang w:val="en-PH"/>
        </w:rPr>
        <w:noBreakHyphen/>
      </w:r>
      <w:r w:rsidRPr="00875CFC">
        <w:rPr>
          <w:lang w:val="en-PH"/>
        </w:rPr>
        <w:t>5</w:t>
      </w:r>
      <w:r w:rsidR="00875CFC" w:rsidRPr="00875CFC">
        <w:rPr>
          <w:lang w:val="en-PH"/>
        </w:rPr>
        <w:noBreakHyphen/>
      </w:r>
      <w:r w:rsidRPr="00875CFC">
        <w:rPr>
          <w:lang w:val="en-PH"/>
        </w:rPr>
        <w:t>303, Section 62</w:t>
      </w:r>
      <w:r w:rsidR="00875CFC" w:rsidRPr="00875CFC">
        <w:rPr>
          <w:lang w:val="en-PH"/>
        </w:rPr>
        <w:noBreakHyphen/>
      </w:r>
      <w:r w:rsidRPr="00875CFC">
        <w:rPr>
          <w:lang w:val="en-PH"/>
        </w:rPr>
        <w:t>5</w:t>
      </w:r>
      <w:r w:rsidR="00875CFC" w:rsidRPr="00875CFC">
        <w:rPr>
          <w:lang w:val="en-PH"/>
        </w:rPr>
        <w:noBreakHyphen/>
      </w:r>
      <w:r w:rsidRPr="00875CFC">
        <w:rPr>
          <w:lang w:val="en-PH"/>
        </w:rPr>
        <w:t>402, and Section 62</w:t>
      </w:r>
      <w:r w:rsidR="00875CFC" w:rsidRPr="00875CFC">
        <w:rPr>
          <w:lang w:val="en-PH"/>
        </w:rPr>
        <w:noBreakHyphen/>
      </w:r>
      <w:r w:rsidRPr="00875CFC">
        <w:rPr>
          <w:lang w:val="en-PH"/>
        </w:rPr>
        <w:t>5</w:t>
      </w:r>
      <w:r w:rsidR="00875CFC" w:rsidRPr="00875CFC">
        <w:rPr>
          <w:lang w:val="en-PH"/>
        </w:rPr>
        <w:noBreakHyphen/>
      </w:r>
      <w:r w:rsidRPr="00875CFC">
        <w:rPr>
          <w:lang w:val="en-PH"/>
        </w:rPr>
        <w:t>403.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(17) </w:t>
      </w:r>
      <w:r w:rsidR="00875CFC" w:rsidRPr="00875CFC">
        <w:rPr>
          <w:lang w:val="en-PH"/>
        </w:rPr>
        <w:t>“</w:t>
      </w:r>
      <w:r w:rsidRPr="00875CFC">
        <w:rPr>
          <w:lang w:val="en-PH"/>
        </w:rPr>
        <w:t>Person</w:t>
      </w:r>
      <w:r w:rsidR="00875CFC" w:rsidRPr="00875CFC">
        <w:rPr>
          <w:lang w:val="en-PH"/>
        </w:rPr>
        <w:t>”</w:t>
      </w:r>
      <w:r w:rsidRPr="00875CFC">
        <w:rPr>
          <w:lang w:val="en-PH"/>
        </w:rPr>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(18) </w:t>
      </w:r>
      <w:r w:rsidR="00875CFC" w:rsidRPr="00875CFC">
        <w:rPr>
          <w:lang w:val="en-PH"/>
        </w:rPr>
        <w:t>“</w:t>
      </w:r>
      <w:r w:rsidRPr="00875CFC">
        <w:rPr>
          <w:lang w:val="en-PH"/>
        </w:rPr>
        <w:t>Protected person</w:t>
      </w:r>
      <w:r w:rsidR="00875CFC" w:rsidRPr="00875CFC">
        <w:rPr>
          <w:lang w:val="en-PH"/>
        </w:rPr>
        <w:t>”</w:t>
      </w:r>
      <w:r w:rsidRPr="00875CFC">
        <w:rPr>
          <w:lang w:val="en-PH"/>
        </w:rPr>
        <w:t xml:space="preserve"> means an individual for whom a conservator has been appointed or other protective order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(19) </w:t>
      </w:r>
      <w:r w:rsidR="00875CFC" w:rsidRPr="00875CFC">
        <w:rPr>
          <w:lang w:val="en-PH"/>
        </w:rPr>
        <w:t>“</w:t>
      </w:r>
      <w:r w:rsidRPr="00875CFC">
        <w:rPr>
          <w:lang w:val="en-PH"/>
        </w:rPr>
        <w:t>Protective order</w:t>
      </w:r>
      <w:r w:rsidR="00875CFC" w:rsidRPr="00875CFC">
        <w:rPr>
          <w:lang w:val="en-PH"/>
        </w:rPr>
        <w:t>”</w:t>
      </w:r>
      <w:r w:rsidRPr="00875CFC">
        <w:rPr>
          <w:lang w:val="en-PH"/>
        </w:rPr>
        <w:t xml:space="preserve"> means an order appointing a conservator or relating to the management of the property of: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an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a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a person who is confined, detained by a foreign power, or who has disappeared;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(d) a person who is disabled and in need of a court order to create and establish a special needs trust for such person</w:t>
      </w:r>
      <w:r w:rsidR="00875CFC" w:rsidRPr="00875CFC">
        <w:rPr>
          <w:lang w:val="en-PH"/>
        </w:rPr>
        <w:t>’</w:t>
      </w:r>
      <w:r w:rsidRPr="00875CFC">
        <w:rPr>
          <w:lang w:val="en-PH"/>
        </w:rPr>
        <w:t>s benefit.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(20) </w:t>
      </w:r>
      <w:r w:rsidR="00875CFC" w:rsidRPr="00875CFC">
        <w:rPr>
          <w:lang w:val="en-PH"/>
        </w:rPr>
        <w:t>“</w:t>
      </w:r>
      <w:r w:rsidRPr="00875CFC">
        <w:rPr>
          <w:lang w:val="en-PH"/>
        </w:rPr>
        <w:t>Protective proceeding</w:t>
      </w:r>
      <w:r w:rsidR="00875CFC" w:rsidRPr="00875CFC">
        <w:rPr>
          <w:lang w:val="en-PH"/>
        </w:rPr>
        <w:t>”</w:t>
      </w:r>
      <w:r w:rsidRPr="00875CFC">
        <w:rPr>
          <w:lang w:val="en-PH"/>
        </w:rPr>
        <w:t xml:space="preserve"> means a judicial proceeding in which a protective order is sought or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(21) </w:t>
      </w:r>
      <w:r w:rsidR="00875CFC" w:rsidRPr="00875CFC">
        <w:rPr>
          <w:lang w:val="en-PH"/>
        </w:rPr>
        <w:t>“</w:t>
      </w:r>
      <w:r w:rsidRPr="00875CFC">
        <w:rPr>
          <w:lang w:val="en-PH"/>
        </w:rPr>
        <w:t>Record</w:t>
      </w:r>
      <w:r w:rsidR="00875CFC" w:rsidRPr="00875CFC">
        <w:rPr>
          <w:lang w:val="en-PH"/>
        </w:rPr>
        <w:t>”</w:t>
      </w:r>
      <w:r w:rsidRPr="00875CFC">
        <w:rPr>
          <w:lang w:val="en-PH"/>
        </w:rPr>
        <w:t xml:space="preserve"> means information that is inscribed on a tangible medium or that is stored in an electronic or other medium and is retrievable in perceivable form.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(22) </w:t>
      </w:r>
      <w:r w:rsidR="00875CFC" w:rsidRPr="00875CFC">
        <w:rPr>
          <w:lang w:val="en-PH"/>
        </w:rPr>
        <w:t>“</w:t>
      </w:r>
      <w:r w:rsidRPr="00875CFC">
        <w:rPr>
          <w:lang w:val="en-PH"/>
        </w:rPr>
        <w:t>State</w:t>
      </w:r>
      <w:r w:rsidR="00875CFC" w:rsidRPr="00875CFC">
        <w:rPr>
          <w:lang w:val="en-PH"/>
        </w:rPr>
        <w:t>”</w:t>
      </w:r>
      <w:r w:rsidRPr="00875CFC">
        <w:rPr>
          <w:lang w:val="en-PH"/>
        </w:rPr>
        <w:t xml:space="preserve"> means a state of the United States, the District of Columbia, Puerto Rico, the United States Virgin Islands, a federally recognized Indian tribe, or any territory or insular possession subject to the jurisdiction of the United States.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(23) </w:t>
      </w:r>
      <w:r w:rsidR="00875CFC" w:rsidRPr="00875CFC">
        <w:rPr>
          <w:lang w:val="en-PH"/>
        </w:rPr>
        <w:t>“</w:t>
      </w:r>
      <w:r w:rsidRPr="00875CFC">
        <w:rPr>
          <w:lang w:val="en-PH"/>
        </w:rPr>
        <w:t>Supports and assistance</w:t>
      </w:r>
      <w:r w:rsidR="00875CFC" w:rsidRPr="00875CFC">
        <w:rPr>
          <w:lang w:val="en-PH"/>
        </w:rPr>
        <w:t>”</w:t>
      </w:r>
      <w:r w:rsidRPr="00875CFC">
        <w:rPr>
          <w:lang w:val="en-PH"/>
        </w:rPr>
        <w:t xml:space="preserve"> includes: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875CFC" w:rsidRPr="00875CFC">
        <w:rPr>
          <w:lang w:val="en-PH"/>
        </w:rPr>
        <w:noBreakHyphen/>
      </w:r>
      <w:r w:rsidRPr="00875CFC">
        <w:rPr>
          <w:lang w:val="en-PH"/>
        </w:rPr>
        <w:t>66</w:t>
      </w:r>
      <w:r w:rsidR="00875CFC" w:rsidRPr="00875CFC">
        <w:rPr>
          <w:lang w:val="en-PH"/>
        </w:rPr>
        <w:noBreakHyphen/>
      </w:r>
      <w:r w:rsidRPr="00875CFC">
        <w:rPr>
          <w:lang w:val="en-PH"/>
        </w:rPr>
        <w:t>30, or an educational representative designated under Section 59</w:t>
      </w:r>
      <w:r w:rsidR="00875CFC" w:rsidRPr="00875CFC">
        <w:rPr>
          <w:lang w:val="en-PH"/>
        </w:rPr>
        <w:noBreakHyphen/>
      </w:r>
      <w:r w:rsidRPr="00875CFC">
        <w:rPr>
          <w:lang w:val="en-PH"/>
        </w:rPr>
        <w:t>33</w:t>
      </w:r>
      <w:r w:rsidR="00875CFC" w:rsidRPr="00875CFC">
        <w:rPr>
          <w:lang w:val="en-PH"/>
        </w:rPr>
        <w:noBreakHyphen/>
      </w:r>
      <w:r w:rsidRPr="00875CFC">
        <w:rPr>
          <w:lang w:val="en-PH"/>
        </w:rPr>
        <w:t>310 to Section 59</w:t>
      </w:r>
      <w:r w:rsidR="00875CFC" w:rsidRPr="00875CFC">
        <w:rPr>
          <w:lang w:val="en-PH"/>
        </w:rPr>
        <w:noBreakHyphen/>
      </w:r>
      <w:r w:rsidRPr="00875CFC">
        <w:rPr>
          <w:lang w:val="en-PH"/>
        </w:rPr>
        <w:t>33</w:t>
      </w:r>
      <w:r w:rsidR="00875CFC" w:rsidRPr="00875CFC">
        <w:rPr>
          <w:lang w:val="en-PH"/>
        </w:rPr>
        <w:noBreakHyphen/>
      </w:r>
      <w:r w:rsidRPr="00875CFC">
        <w:rPr>
          <w:lang w:val="en-PH"/>
        </w:rPr>
        <w:t>370;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reasonable accommodations that enable the alleged incapacitated individual to act as the principal decision</w:t>
      </w:r>
      <w:r w:rsidR="00875CFC" w:rsidRPr="00875CFC">
        <w:rPr>
          <w:lang w:val="en-PH"/>
        </w:rPr>
        <w:noBreakHyphen/>
      </w:r>
      <w:r w:rsidRPr="00875CFC">
        <w:rPr>
          <w:lang w:val="en-PH"/>
        </w:rPr>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(24) </w:t>
      </w:r>
      <w:r w:rsidR="00875CFC" w:rsidRPr="00875CFC">
        <w:rPr>
          <w:lang w:val="en-PH"/>
        </w:rPr>
        <w:t>“</w:t>
      </w:r>
      <w:r w:rsidRPr="00875CFC">
        <w:rPr>
          <w:lang w:val="en-PH"/>
        </w:rPr>
        <w:t>Ward</w:t>
      </w:r>
      <w:r w:rsidR="00875CFC" w:rsidRPr="00875CFC">
        <w:rPr>
          <w:lang w:val="en-PH"/>
        </w:rPr>
        <w:t>”</w:t>
      </w:r>
      <w:r w:rsidRPr="00875CFC">
        <w:rPr>
          <w:lang w:val="en-PH"/>
        </w:rPr>
        <w:t xml:space="preserve"> means an adult for whom a guardian has been appointed.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521, </w:t>
      </w:r>
      <w:r w:rsidRPr="00875CFC">
        <w:rPr>
          <w:lang w:val="en-PH"/>
        </w:rPr>
        <w:t xml:space="preserve">Section </w:t>
      </w:r>
      <w:r w:rsidR="009E20FA" w:rsidRPr="00875CFC">
        <w:rPr>
          <w:lang w:val="en-PH"/>
        </w:rPr>
        <w:t xml:space="preserve">81; 2008 Act No. 303, </w:t>
      </w:r>
      <w:r w:rsidRPr="00875CFC">
        <w:rPr>
          <w:lang w:val="en-PH"/>
        </w:rPr>
        <w:t xml:space="preserve">Section </w:t>
      </w:r>
      <w:r w:rsidR="009E20FA" w:rsidRPr="00875CFC">
        <w:rPr>
          <w:lang w:val="en-PH"/>
        </w:rPr>
        <w:t xml:space="preserve">1, eff June 11, 2008; 2010 Act No. 244, </w:t>
      </w:r>
      <w:r w:rsidRPr="00875CFC">
        <w:rPr>
          <w:lang w:val="en-PH"/>
        </w:rPr>
        <w:t xml:space="preserve">Section </w:t>
      </w:r>
      <w:r w:rsidR="009E20FA" w:rsidRPr="00875CFC">
        <w:rPr>
          <w:lang w:val="en-PH"/>
        </w:rPr>
        <w:t xml:space="preserve">24,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101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106,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101 and 62</w:t>
      </w:r>
      <w:r w:rsidR="00875CFC" w:rsidRPr="00875CFC">
        <w:rPr>
          <w:lang w:val="en-PH"/>
        </w:rPr>
        <w:noBreakHyphen/>
      </w:r>
      <w:r w:rsidRPr="00875CFC">
        <w:rPr>
          <w:lang w:val="en-PH"/>
        </w:rPr>
        <w:t>1</w:t>
      </w:r>
      <w:r w:rsidR="00875CFC" w:rsidRPr="00875CFC">
        <w:rPr>
          <w:lang w:val="en-PH"/>
        </w:rPr>
        <w:noBreakHyphen/>
      </w:r>
      <w:r w:rsidRPr="00875CFC">
        <w:rPr>
          <w:lang w:val="en-PH"/>
        </w:rPr>
        <w:t>201 define certain terms which are used in Article 5. This Code uses the term guardian to refer to a fiduciary who has custody of a minor or mentally incompetent adult. See Section 62</w:t>
      </w:r>
      <w:r w:rsidR="00875CFC" w:rsidRPr="00875CFC">
        <w:rPr>
          <w:lang w:val="en-PH"/>
        </w:rPr>
        <w:noBreakHyphen/>
      </w:r>
      <w:r w:rsidRPr="00875CFC">
        <w:rPr>
          <w:lang w:val="en-PH"/>
        </w:rPr>
        <w:t>1</w:t>
      </w:r>
      <w:r w:rsidR="00875CFC" w:rsidRPr="00875CFC">
        <w:rPr>
          <w:lang w:val="en-PH"/>
        </w:rPr>
        <w:noBreakHyphen/>
      </w:r>
      <w:r w:rsidRPr="00875CFC">
        <w:rPr>
          <w:lang w:val="en-PH"/>
        </w:rPr>
        <w:t>201(16).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this Code, a fiduciary appointed to manage the assets of any person under disability is referred to as a conservator. See Section 62</w:t>
      </w:r>
      <w:r w:rsidR="00875CFC" w:rsidRPr="00875CFC">
        <w:rPr>
          <w:lang w:val="en-PH"/>
        </w:rPr>
        <w:noBreakHyphen/>
      </w:r>
      <w:r w:rsidRPr="00875CFC">
        <w:rPr>
          <w:lang w:val="en-PH"/>
        </w:rPr>
        <w:t>1</w:t>
      </w:r>
      <w:r w:rsidR="00875CFC" w:rsidRPr="00875CFC">
        <w:rPr>
          <w:lang w:val="en-PH"/>
        </w:rPr>
        <w:noBreakHyphen/>
      </w:r>
      <w:r w:rsidRPr="00875CFC">
        <w:rPr>
          <w:lang w:val="en-PH"/>
        </w:rPr>
        <w:t>201(6).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Any person for whom a guardian has been appointed for reasons other than solely minority is referred to as a ward, and any person for whom a guardian has been appointed solely by reason of minority is referred to as a minor ward. See Section 62</w:t>
      </w:r>
      <w:r w:rsidR="00875CFC" w:rsidRPr="00875CFC">
        <w:rPr>
          <w:lang w:val="en-PH"/>
        </w:rPr>
        <w:noBreakHyphen/>
      </w:r>
      <w:r w:rsidRPr="00875CFC">
        <w:rPr>
          <w:lang w:val="en-PH"/>
        </w:rPr>
        <w:t>5</w:t>
      </w:r>
      <w:r w:rsidR="00875CFC" w:rsidRPr="00875CFC">
        <w:rPr>
          <w:lang w:val="en-PH"/>
        </w:rPr>
        <w:noBreakHyphen/>
      </w:r>
      <w:r w:rsidRPr="00875CFC">
        <w:rPr>
          <w:lang w:val="en-PH"/>
        </w:rPr>
        <w:t>101(4).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An incapacitated person is a person under disability for reasons other than minority. See Section 62</w:t>
      </w:r>
      <w:r w:rsidR="00875CFC" w:rsidRPr="00875CFC">
        <w:rPr>
          <w:lang w:val="en-PH"/>
        </w:rPr>
        <w:noBreakHyphen/>
      </w:r>
      <w:r w:rsidRPr="00875CFC">
        <w:rPr>
          <w:lang w:val="en-PH"/>
        </w:rPr>
        <w:t>5</w:t>
      </w:r>
      <w:r w:rsidR="00875CFC" w:rsidRPr="00875CFC">
        <w:rPr>
          <w:lang w:val="en-PH"/>
        </w:rPr>
        <w:noBreakHyphen/>
      </w:r>
      <w:r w:rsidRPr="00875CFC">
        <w:rPr>
          <w:lang w:val="en-PH"/>
        </w:rPr>
        <w:t>101(1). A protected person is any person under disability, including a person under disability by reason of minority, for whom a conservator has been appointed or for whose benefit any protective order has been issued. See Section 62</w:t>
      </w:r>
      <w:r w:rsidR="00875CFC" w:rsidRPr="00875CFC">
        <w:rPr>
          <w:lang w:val="en-PH"/>
        </w:rPr>
        <w:noBreakHyphen/>
      </w:r>
      <w:r w:rsidRPr="00875CFC">
        <w:rPr>
          <w:lang w:val="en-PH"/>
        </w:rPr>
        <w:t>5</w:t>
      </w:r>
      <w:r w:rsidR="00875CFC" w:rsidRPr="00875CFC">
        <w:rPr>
          <w:lang w:val="en-PH"/>
        </w:rPr>
        <w:noBreakHyphen/>
      </w:r>
      <w:r w:rsidRPr="00875CFC">
        <w:rPr>
          <w:lang w:val="en-PH"/>
        </w:rPr>
        <w:t>101(3). A protective proceeding is a proceeding under Part 4 relating to the appointment of a conservator or issuance of some other protective order. See Section 62</w:t>
      </w:r>
      <w:r w:rsidR="00875CFC" w:rsidRPr="00875CFC">
        <w:rPr>
          <w:lang w:val="en-PH"/>
        </w:rPr>
        <w:noBreakHyphen/>
      </w:r>
      <w:r w:rsidRPr="00875CFC">
        <w:rPr>
          <w:lang w:val="en-PH"/>
        </w:rPr>
        <w:t>5</w:t>
      </w:r>
      <w:r w:rsidR="00875CFC" w:rsidRPr="00875CFC">
        <w:rPr>
          <w:lang w:val="en-PH"/>
        </w:rPr>
        <w:noBreakHyphen/>
      </w:r>
      <w:r w:rsidRPr="00875CFC">
        <w:rPr>
          <w:lang w:val="en-PH"/>
        </w:rPr>
        <w:t>101(2).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2010 amendment revised subsection (5) to add </w:t>
      </w:r>
      <w:r w:rsidR="00875CFC" w:rsidRPr="00875CFC">
        <w:rPr>
          <w:lang w:val="en-PH"/>
        </w:rPr>
        <w:t>“</w:t>
      </w:r>
      <w:r w:rsidRPr="00875CFC">
        <w:rPr>
          <w:lang w:val="en-PH"/>
        </w:rPr>
        <w:t>formal</w:t>
      </w:r>
      <w:r w:rsidR="00875CFC" w:rsidRPr="00875CFC">
        <w:rPr>
          <w:lang w:val="en-PH"/>
        </w:rPr>
        <w:t>”</w:t>
      </w:r>
      <w:r w:rsidRPr="00875CFC">
        <w:rPr>
          <w:lang w:val="en-PH"/>
        </w:rPr>
        <w:t xml:space="preserve"> before proceeding to clarify that a guardianship proceeding is a formal proceeding as referred to in Section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201(15).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101 defines certain terms which are used in Article 5. However, in 2017 the definition section of Article 5 was revised to add definitions to clarify the code to promote consistency. Some of the definitions were to clarify some of the most significant changes in the guardianship and conservatorship sections of Article V, including separating the role of the guardian ad litem from the role of the attorney, ensuring that rights are only removed as a last resort to protect an incapacitated individual or his property, and establishing consistency between the guardianship sections and conservatorship sections.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Counsel for the alleged incapacitated individual</w:t>
      </w:r>
      <w:r w:rsidRPr="00875CFC">
        <w:rPr>
          <w:lang w:val="en-PH"/>
        </w:rPr>
        <w:t>”</w:t>
      </w:r>
      <w:r w:rsidR="009E20FA" w:rsidRPr="00875CFC">
        <w:rPr>
          <w:lang w:val="en-PH"/>
        </w:rPr>
        <w:t xml:space="preserve"> is an attorney who represents the wishes of the alleged incapacitated individual, whether or not those wishes may be in his best interests. In the event counsel cannot communicate with his client with or without supports and assistance in order to determine what the client wishes, counsel may move the court to allow him to withdraw from representation, as set forth in Section 62</w:t>
      </w:r>
      <w:r w:rsidRPr="00875CFC">
        <w:rPr>
          <w:lang w:val="en-PH"/>
        </w:rPr>
        <w:noBreakHyphen/>
      </w:r>
      <w:r w:rsidR="009E20FA" w:rsidRPr="00875CFC">
        <w:rPr>
          <w:lang w:val="en-PH"/>
        </w:rPr>
        <w:t>5</w:t>
      </w:r>
      <w:r w:rsidRPr="00875CFC">
        <w:rPr>
          <w:lang w:val="en-PH"/>
        </w:rPr>
        <w:noBreakHyphen/>
      </w:r>
      <w:r w:rsidR="009E20FA" w:rsidRPr="00875CFC">
        <w:rPr>
          <w:lang w:val="en-PH"/>
        </w:rPr>
        <w:t>303B(C).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 definition of </w:t>
      </w:r>
      <w:r w:rsidR="00875CFC" w:rsidRPr="00875CFC">
        <w:rPr>
          <w:lang w:val="en-PH"/>
        </w:rPr>
        <w:t>“</w:t>
      </w:r>
      <w:r w:rsidRPr="00875CFC">
        <w:rPr>
          <w:lang w:val="en-PH"/>
        </w:rPr>
        <w:t>disabled</w:t>
      </w:r>
      <w:r w:rsidR="00875CFC" w:rsidRPr="00875CFC">
        <w:rPr>
          <w:lang w:val="en-PH"/>
        </w:rPr>
        <w:t>”</w:t>
      </w:r>
      <w:r w:rsidRPr="00875CFC">
        <w:rPr>
          <w:lang w:val="en-PH"/>
        </w:rPr>
        <w:t xml:space="preserve"> was added to allow for the court to create a special needs trust for an individual who is disabled, but not incapacitated.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2017 amendments added a definition of </w:t>
      </w:r>
      <w:r w:rsidR="00875CFC" w:rsidRPr="00875CFC">
        <w:rPr>
          <w:lang w:val="en-PH"/>
        </w:rPr>
        <w:t>“</w:t>
      </w:r>
      <w:r w:rsidRPr="00875CFC">
        <w:rPr>
          <w:lang w:val="en-PH"/>
        </w:rPr>
        <w:t>emergency</w:t>
      </w:r>
      <w:r w:rsidR="00875CFC" w:rsidRPr="00875CFC">
        <w:rPr>
          <w:lang w:val="en-PH"/>
        </w:rPr>
        <w:t>”</w:t>
      </w:r>
      <w:r w:rsidRPr="00875CFC">
        <w:rPr>
          <w:lang w:val="en-PH"/>
        </w:rPr>
        <w:t xml:space="preserve"> to clarify that an emergency petition should only be granted when there is a substantial risk to the alleged incapacitated individual</w:t>
      </w:r>
      <w:r w:rsidR="00875CFC" w:rsidRPr="00875CFC">
        <w:rPr>
          <w:lang w:val="en-PH"/>
        </w:rPr>
        <w:t>’</w:t>
      </w:r>
      <w:r w:rsidRPr="00875CFC">
        <w:rPr>
          <w:lang w:val="en-PH"/>
        </w:rPr>
        <w:t>s life or property. The 2017 definition acknowledges that an emergency petition for a protective order is appropriate.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definition of </w:t>
      </w:r>
      <w:r w:rsidR="00875CFC" w:rsidRPr="00875CFC">
        <w:rPr>
          <w:lang w:val="en-PH"/>
        </w:rPr>
        <w:t>“</w:t>
      </w:r>
      <w:r w:rsidRPr="00875CFC">
        <w:rPr>
          <w:lang w:val="en-PH"/>
        </w:rPr>
        <w:t>guardian ad litem</w:t>
      </w:r>
      <w:r w:rsidR="00875CFC" w:rsidRPr="00875CFC">
        <w:rPr>
          <w:lang w:val="en-PH"/>
        </w:rPr>
        <w:t>”</w:t>
      </w:r>
      <w:r w:rsidRPr="00875CFC">
        <w:rPr>
          <w:lang w:val="en-PH"/>
        </w:rPr>
        <w:t xml:space="preserve"> is expanded to include nonattorneys and clarify that the guardian ad litem will not be acting as counsel for the alleged incapacitated individual. The role and duties of the guardian ad litem are expanded in the revisions to ensure that an adequate investigation happens prior to appointment; therefore, the guardian ad litem must have training that satisfies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definition of </w:t>
      </w:r>
      <w:r w:rsidR="00875CFC" w:rsidRPr="00875CFC">
        <w:rPr>
          <w:lang w:val="en-PH"/>
        </w:rPr>
        <w:t>“</w:t>
      </w:r>
      <w:r w:rsidRPr="00875CFC">
        <w:rPr>
          <w:lang w:val="en-PH"/>
        </w:rPr>
        <w:t>incapacity</w:t>
      </w:r>
      <w:r w:rsidR="00875CFC" w:rsidRPr="00875CFC">
        <w:rPr>
          <w:lang w:val="en-PH"/>
        </w:rPr>
        <w:t>”</w:t>
      </w:r>
      <w:r w:rsidRPr="00875CFC">
        <w:rPr>
          <w:lang w:val="en-PH"/>
        </w:rPr>
        <w:t xml:space="preserve"> and </w:t>
      </w:r>
      <w:r w:rsidR="00875CFC" w:rsidRPr="00875CFC">
        <w:rPr>
          <w:lang w:val="en-PH"/>
        </w:rPr>
        <w:t>“</w:t>
      </w:r>
      <w:r w:rsidRPr="00875CFC">
        <w:rPr>
          <w:lang w:val="en-PH"/>
        </w:rPr>
        <w:t>incapacitated individual</w:t>
      </w:r>
      <w:r w:rsidR="00875CFC" w:rsidRPr="00875CFC">
        <w:rPr>
          <w:lang w:val="en-PH"/>
        </w:rPr>
        <w:t>”</w:t>
      </w:r>
      <w:r w:rsidRPr="00875CFC">
        <w:rPr>
          <w:lang w:val="en-PH"/>
        </w:rPr>
        <w:t xml:space="preserve"> have changed significantly. These definitions are modified versions of the definition contained in the Uniform Guardianship and Protective Proceedings Act (1997) drafted by the Uniform Law Commission. The requirement that the person be unable to make </w:t>
      </w:r>
      <w:r w:rsidR="00875CFC" w:rsidRPr="00875CFC">
        <w:rPr>
          <w:lang w:val="en-PH"/>
        </w:rPr>
        <w:t>“</w:t>
      </w:r>
      <w:r w:rsidRPr="00875CFC">
        <w:rPr>
          <w:lang w:val="en-PH"/>
        </w:rPr>
        <w:t>responsible</w:t>
      </w:r>
      <w:r w:rsidR="00875CFC" w:rsidRPr="00875CFC">
        <w:rPr>
          <w:lang w:val="en-PH"/>
        </w:rPr>
        <w:t>”</w:t>
      </w:r>
      <w:r w:rsidRPr="00875CFC">
        <w:rPr>
          <w:lang w:val="en-PH"/>
        </w:rPr>
        <w:t xml:space="preserve"> decisions is deleted, as is the requirement that the person have an impairment by reason of a specified disability or other cause, a requirement which may have led the trier of fact to focus unduly on the nature of the respondent</w:t>
      </w:r>
      <w:r w:rsidR="00875CFC" w:rsidRPr="00875CFC">
        <w:rPr>
          <w:lang w:val="en-PH"/>
        </w:rPr>
        <w:t>’</w:t>
      </w:r>
      <w:r w:rsidRPr="00875CFC">
        <w:rPr>
          <w:lang w:val="en-PH"/>
        </w:rPr>
        <w:t>s disabling condition, as opposed to the respondent</w:t>
      </w:r>
      <w:r w:rsidR="00875CFC" w:rsidRPr="00875CFC">
        <w:rPr>
          <w:lang w:val="en-PH"/>
        </w:rPr>
        <w:t>’</w:t>
      </w:r>
      <w:r w:rsidRPr="00875CFC">
        <w:rPr>
          <w:lang w:val="en-PH"/>
        </w:rPr>
        <w:t>s actual ability to effectively receive and evaluate information. The 2017 definition is based upon an individual</w:t>
      </w:r>
      <w:r w:rsidR="00875CFC" w:rsidRPr="00875CFC">
        <w:rPr>
          <w:lang w:val="en-PH"/>
        </w:rPr>
        <w:t>’</w:t>
      </w:r>
      <w:r w:rsidRPr="00875CFC">
        <w:rPr>
          <w:lang w:val="en-PH"/>
        </w:rPr>
        <w:t>s ability to understand and evaluate choices rather than the individual</w:t>
      </w:r>
      <w:r w:rsidR="00875CFC" w:rsidRPr="00875CFC">
        <w:rPr>
          <w:lang w:val="en-PH"/>
        </w:rPr>
        <w:t>’</w:t>
      </w:r>
      <w:r w:rsidRPr="00875CFC">
        <w:rPr>
          <w:lang w:val="en-PH"/>
        </w:rPr>
        <w:t>s disability. The definition of incapacity acknowledges that many individuals need both accommodations and supports and assistance in order to make a decision. Therefore, an individual is not incapacitated even though he may need help with making decisions, take longer to make decisions, require more explanation to make decisions, or have difficulty communicating the decision. If the individual can make his own decisions with supports and assistance, then the individual is not incapacitated. A finding that an individual displays poor judgment alone shall not be considered sufficient evidence that the individual is incapacitated within the meaning of this definition. In addition, the definition acknowledges that the capacity must be limited to the extent the individual cannot adequately provide for his health or safety necessitating the need for a guardian or cannot adequately manage his financial affairs necessitating a need for a protective order. Under this definition, a guardianship would not be necessary for an individual whose health, safety, well</w:t>
      </w:r>
      <w:r w:rsidR="00875CFC" w:rsidRPr="00875CFC">
        <w:rPr>
          <w:lang w:val="en-PH"/>
        </w:rPr>
        <w:noBreakHyphen/>
      </w:r>
      <w:r w:rsidRPr="00875CFC">
        <w:rPr>
          <w:lang w:val="en-PH"/>
        </w:rPr>
        <w:t>being, or property is not at risk of harm.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Less restrictive alternatives</w:t>
      </w:r>
      <w:r w:rsidRPr="00875CFC">
        <w:rPr>
          <w:lang w:val="en-PH"/>
        </w:rPr>
        <w:t>”</w:t>
      </w:r>
      <w:r w:rsidR="009E20FA" w:rsidRPr="00875CFC">
        <w:rPr>
          <w:lang w:val="en-PH"/>
        </w:rPr>
        <w:t xml:space="preserve"> are to be explored and considered, and guardianship is appropriate only when the alternatives are not available or appropriate, as noted by Sections 62</w:t>
      </w:r>
      <w:r w:rsidRPr="00875CFC">
        <w:rPr>
          <w:lang w:val="en-PH"/>
        </w:rPr>
        <w:noBreakHyphen/>
      </w:r>
      <w:r w:rsidR="009E20FA" w:rsidRPr="00875CFC">
        <w:rPr>
          <w:lang w:val="en-PH"/>
        </w:rPr>
        <w:t>5</w:t>
      </w:r>
      <w:r w:rsidRPr="00875CFC">
        <w:rPr>
          <w:lang w:val="en-PH"/>
        </w:rPr>
        <w:noBreakHyphen/>
      </w:r>
      <w:r w:rsidR="009E20FA" w:rsidRPr="00875CFC">
        <w:rPr>
          <w:lang w:val="en-PH"/>
        </w:rPr>
        <w:t>303(B)(6) and 62</w:t>
      </w:r>
      <w:r w:rsidRPr="00875CFC">
        <w:rPr>
          <w:lang w:val="en-PH"/>
        </w:rPr>
        <w:noBreakHyphen/>
      </w:r>
      <w:r w:rsidR="009E20FA" w:rsidRPr="00875CFC">
        <w:rPr>
          <w:lang w:val="en-PH"/>
        </w:rPr>
        <w:t>5</w:t>
      </w:r>
      <w:r w:rsidRPr="00875CFC">
        <w:rPr>
          <w:lang w:val="en-PH"/>
        </w:rPr>
        <w:noBreakHyphen/>
      </w:r>
      <w:r w:rsidR="009E20FA" w:rsidRPr="00875CFC">
        <w:rPr>
          <w:lang w:val="en-PH"/>
        </w:rPr>
        <w:t>403(B)(6). For example, an individual may have access to a representative payee to manage his social security funds. This would be a less restrictive alternative to a conservatorship to manage those funds. Likewise, an individual may be able to make his own decisions regarding health care by having a relative attend doctor</w:t>
      </w:r>
      <w:r w:rsidRPr="00875CFC">
        <w:rPr>
          <w:lang w:val="en-PH"/>
        </w:rPr>
        <w:t>’</w:t>
      </w:r>
      <w:r w:rsidR="009E20FA" w:rsidRPr="00875CFC">
        <w:rPr>
          <w:lang w:val="en-PH"/>
        </w:rPr>
        <w:t>s appointments and assist him in understanding the information being presented at those appointments. This support is a less restrictive alternative to guardianship. Those alternatives which maximize the alleged incapacitated individual</w:t>
      </w:r>
      <w:r w:rsidRPr="00875CFC">
        <w:rPr>
          <w:lang w:val="en-PH"/>
        </w:rPr>
        <w:t>’</w:t>
      </w:r>
      <w:r w:rsidR="009E20FA" w:rsidRPr="00875CFC">
        <w:rPr>
          <w:lang w:val="en-PH"/>
        </w:rPr>
        <w:t>s self</w:t>
      </w:r>
      <w:r w:rsidRPr="00875CFC">
        <w:rPr>
          <w:lang w:val="en-PH"/>
        </w:rPr>
        <w:noBreakHyphen/>
      </w:r>
      <w:r w:rsidR="009E20FA" w:rsidRPr="00875CFC">
        <w:rPr>
          <w:lang w:val="en-PH"/>
        </w:rPr>
        <w:t>determination must be ruled out prior to appointment of a guardian or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Supports and assistance</w:t>
      </w:r>
      <w:r w:rsidRPr="00875CFC">
        <w:rPr>
          <w:lang w:val="en-PH"/>
        </w:rPr>
        <w:t>”</w:t>
      </w:r>
      <w:r w:rsidR="009E20FA" w:rsidRPr="00875CFC">
        <w:rPr>
          <w:lang w:val="en-PH"/>
        </w:rPr>
        <w:t xml:space="preserve"> are defined to acknowledge that any person may have planned in advance for their incapacity or have a system already in place to address his need to rely upon another to make decisions. These systems are listed, and they are all considered less restrictive alternatives which maximize the individual</w:t>
      </w:r>
      <w:r w:rsidRPr="00875CFC">
        <w:rPr>
          <w:lang w:val="en-PH"/>
        </w:rPr>
        <w:t>’</w:t>
      </w:r>
      <w:r w:rsidR="009E20FA" w:rsidRPr="00875CFC">
        <w:rPr>
          <w:lang w:val="en-PH"/>
        </w:rPr>
        <w:t>s self</w:t>
      </w:r>
      <w:r w:rsidRPr="00875CFC">
        <w:rPr>
          <w:lang w:val="en-PH"/>
        </w:rPr>
        <w:noBreakHyphen/>
      </w:r>
      <w:r w:rsidR="009E20FA" w:rsidRPr="00875CFC">
        <w:rPr>
          <w:lang w:val="en-PH"/>
        </w:rPr>
        <w:t>determination, whether planned in advance or relied upon as an alternative to guardianship or conservatorship. The definition also acknowledges that reasonable accommodations must be made for people who are alleged to be incapacitated, but who in fact have the means to independently make decisions if they are able to access accommodations that assist them in making decisions.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Net aggregate amount</w:t>
      </w:r>
      <w:r w:rsidRPr="00875CFC">
        <w:rPr>
          <w:lang w:val="en-PH"/>
        </w:rPr>
        <w:t>”</w:t>
      </w:r>
      <w:r w:rsidR="009E20FA" w:rsidRPr="00875CFC">
        <w:rPr>
          <w:lang w:val="en-PH"/>
        </w:rPr>
        <w:t xml:space="preserve"> was defined to clarify how calculations are to be made in Sections 62</w:t>
      </w:r>
      <w:r w:rsidRPr="00875CFC">
        <w:rPr>
          <w:lang w:val="en-PH"/>
        </w:rPr>
        <w:noBreakHyphen/>
      </w:r>
      <w:r w:rsidR="009E20FA" w:rsidRPr="00875CFC">
        <w:rPr>
          <w:lang w:val="en-PH"/>
        </w:rPr>
        <w:t>5</w:t>
      </w:r>
      <w:r w:rsidRPr="00875CFC">
        <w:rPr>
          <w:lang w:val="en-PH"/>
        </w:rPr>
        <w:noBreakHyphen/>
      </w:r>
      <w:r w:rsidR="009E20FA" w:rsidRPr="00875CFC">
        <w:rPr>
          <w:lang w:val="en-PH"/>
        </w:rPr>
        <w:t>103, 62</w:t>
      </w:r>
      <w:r w:rsidRPr="00875CFC">
        <w:rPr>
          <w:lang w:val="en-PH"/>
        </w:rPr>
        <w:noBreakHyphen/>
      </w:r>
      <w:r w:rsidR="009E20FA" w:rsidRPr="00875CFC">
        <w:rPr>
          <w:lang w:val="en-PH"/>
        </w:rPr>
        <w:t>5</w:t>
      </w:r>
      <w:r w:rsidRPr="00875CFC">
        <w:rPr>
          <w:lang w:val="en-PH"/>
        </w:rPr>
        <w:noBreakHyphen/>
      </w:r>
      <w:r w:rsidR="009E20FA" w:rsidRPr="00875CFC">
        <w:rPr>
          <w:lang w:val="en-PH"/>
        </w:rPr>
        <w:t>104, 62</w:t>
      </w:r>
      <w:r w:rsidRPr="00875CFC">
        <w:rPr>
          <w:lang w:val="en-PH"/>
        </w:rPr>
        <w:noBreakHyphen/>
      </w:r>
      <w:r w:rsidR="009E20FA" w:rsidRPr="00875CFC">
        <w:rPr>
          <w:lang w:val="en-PH"/>
        </w:rPr>
        <w:t>5</w:t>
      </w:r>
      <w:r w:rsidRPr="00875CFC">
        <w:rPr>
          <w:lang w:val="en-PH"/>
        </w:rPr>
        <w:noBreakHyphen/>
      </w:r>
      <w:r w:rsidR="009E20FA" w:rsidRPr="00875CFC">
        <w:rPr>
          <w:lang w:val="en-PH"/>
        </w:rPr>
        <w:t>423, and 62</w:t>
      </w:r>
      <w:r w:rsidRPr="00875CFC">
        <w:rPr>
          <w:lang w:val="en-PH"/>
        </w:rPr>
        <w:noBreakHyphen/>
      </w:r>
      <w:r w:rsidR="009E20FA" w:rsidRPr="00875CFC">
        <w:rPr>
          <w:lang w:val="en-PH"/>
        </w:rPr>
        <w:t>5</w:t>
      </w:r>
      <w:r w:rsidRPr="00875CFC">
        <w:rPr>
          <w:lang w:val="en-PH"/>
        </w:rPr>
        <w:noBreakHyphen/>
      </w:r>
      <w:r w:rsidR="009E20FA" w:rsidRPr="00875CFC">
        <w:rPr>
          <w:lang w:val="en-PH"/>
        </w:rPr>
        <w:t>428. For example, the facility of payment provision, Section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103, could be used to distribute sixteen thousand dollars to the minor in income, if after deducting taxes, the amount </w:t>
      </w:r>
      <w:r w:rsidR="009E20FA" w:rsidRPr="00875CFC">
        <w:rPr>
          <w:lang w:val="en-PH"/>
        </w:rPr>
        <w:lastRenderedPageBreak/>
        <w:t>actually distributed was less than fifteen thousand dollars. Payments can be spread throughout the year, but dividing more than fifteen thousand dollars into multiple payments does not eliminate the need for a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 </w:t>
      </w:r>
      <w:r w:rsidR="00875CFC" w:rsidRPr="00875CFC">
        <w:rPr>
          <w:lang w:val="en-PH"/>
        </w:rPr>
        <w:t>“</w:t>
      </w:r>
      <w:r w:rsidRPr="00875CFC">
        <w:rPr>
          <w:lang w:val="en-PH"/>
        </w:rPr>
        <w:t>party</w:t>
      </w:r>
      <w:r w:rsidR="00875CFC" w:rsidRPr="00875CFC">
        <w:rPr>
          <w:lang w:val="en-PH"/>
        </w:rPr>
        <w:t>”</w:t>
      </w:r>
      <w:r w:rsidRPr="00875CFC">
        <w:rPr>
          <w:lang w:val="en-PH"/>
        </w:rPr>
        <w:t xml:space="preserve"> in the action includes not only the petitioner and the alleged incapacitated individual, but may also include a person who is allowed by the court to intervene in the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433, 62</w:t>
      </w:r>
      <w:r w:rsidR="00875CFC" w:rsidRPr="00875CFC">
        <w:rPr>
          <w:lang w:val="en-PH"/>
        </w:rPr>
        <w:noBreakHyphen/>
      </w:r>
      <w:r w:rsidRPr="00875CFC">
        <w:rPr>
          <w:lang w:val="en-PH"/>
        </w:rPr>
        <w:t>5</w:t>
      </w:r>
      <w:r w:rsidR="00875CFC" w:rsidRPr="00875CFC">
        <w:rPr>
          <w:lang w:val="en-PH"/>
        </w:rPr>
        <w:noBreakHyphen/>
      </w:r>
      <w:r w:rsidRPr="00875CFC">
        <w:rPr>
          <w:lang w:val="en-PH"/>
        </w:rPr>
        <w:t>504, and 62</w:t>
      </w:r>
      <w:r w:rsidR="00875CFC" w:rsidRPr="00875CFC">
        <w:rPr>
          <w:lang w:val="en-PH"/>
        </w:rPr>
        <w:noBreakHyphen/>
      </w:r>
      <w:r w:rsidRPr="00875CFC">
        <w:rPr>
          <w:lang w:val="en-PH"/>
        </w:rPr>
        <w:t>5</w:t>
      </w:r>
      <w:r w:rsidR="00875CFC" w:rsidRPr="00875CFC">
        <w:rPr>
          <w:lang w:val="en-PH"/>
        </w:rPr>
        <w:noBreakHyphen/>
      </w:r>
      <w:r w:rsidRPr="00875CFC">
        <w:rPr>
          <w:lang w:val="en-PH"/>
        </w:rPr>
        <w:t>431 contain definitions that relate only to those sections. Section 62</w:t>
      </w:r>
      <w:r w:rsidR="00875CFC" w:rsidRPr="00875CFC">
        <w:rPr>
          <w:lang w:val="en-PH"/>
        </w:rPr>
        <w:noBreakHyphen/>
      </w:r>
      <w:r w:rsidRPr="00875CFC">
        <w:rPr>
          <w:lang w:val="en-PH"/>
        </w:rPr>
        <w:t>5</w:t>
      </w:r>
      <w:r w:rsidR="00875CFC" w:rsidRPr="00875CFC">
        <w:rPr>
          <w:lang w:val="en-PH"/>
        </w:rPr>
        <w:noBreakHyphen/>
      </w:r>
      <w:r w:rsidRPr="00875CFC">
        <w:rPr>
          <w:lang w:val="en-PH"/>
        </w:rPr>
        <w:t>702 contains additional definitions that relate only to Part 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Code Commissioner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At the direction of the Code Commissioner, in (23)(a), </w:t>
      </w:r>
      <w:r w:rsidR="00875CFC" w:rsidRPr="00875CFC">
        <w:rPr>
          <w:lang w:val="en-PH"/>
        </w:rPr>
        <w:t>“</w:t>
      </w:r>
      <w:r w:rsidRPr="00875CFC">
        <w:rPr>
          <w:lang w:val="en-PH"/>
        </w:rPr>
        <w:t>Section 59</w:t>
      </w:r>
      <w:r w:rsidR="00875CFC" w:rsidRPr="00875CFC">
        <w:rPr>
          <w:lang w:val="en-PH"/>
        </w:rPr>
        <w:noBreakHyphen/>
      </w:r>
      <w:r w:rsidRPr="00875CFC">
        <w:rPr>
          <w:lang w:val="en-PH"/>
        </w:rPr>
        <w:t>33</w:t>
      </w:r>
      <w:r w:rsidR="00875CFC" w:rsidRPr="00875CFC">
        <w:rPr>
          <w:lang w:val="en-PH"/>
        </w:rPr>
        <w:noBreakHyphen/>
      </w:r>
      <w:r w:rsidRPr="00875CFC">
        <w:rPr>
          <w:lang w:val="en-PH"/>
        </w:rPr>
        <w:t>310 to Section 59</w:t>
      </w:r>
      <w:r w:rsidR="00875CFC" w:rsidRPr="00875CFC">
        <w:rPr>
          <w:lang w:val="en-PH"/>
        </w:rPr>
        <w:noBreakHyphen/>
      </w:r>
      <w:r w:rsidRPr="00875CFC">
        <w:rPr>
          <w:lang w:val="en-PH"/>
        </w:rPr>
        <w:t>33</w:t>
      </w:r>
      <w:r w:rsidR="00875CFC" w:rsidRPr="00875CFC">
        <w:rPr>
          <w:lang w:val="en-PH"/>
        </w:rPr>
        <w:noBreakHyphen/>
      </w:r>
      <w:r w:rsidRPr="00875CFC">
        <w:rPr>
          <w:lang w:val="en-PH"/>
        </w:rPr>
        <w:t>370</w:t>
      </w:r>
      <w:r w:rsidR="00875CFC" w:rsidRPr="00875CFC">
        <w:rPr>
          <w:lang w:val="en-PH"/>
        </w:rPr>
        <w:t>”</w:t>
      </w:r>
      <w:r w:rsidRPr="00875CFC">
        <w:rPr>
          <w:lang w:val="en-PH"/>
        </w:rPr>
        <w:t xml:space="preserve"> was substituted for </w:t>
      </w:r>
      <w:r w:rsidR="00875CFC" w:rsidRPr="00875CFC">
        <w:rPr>
          <w:lang w:val="en-PH"/>
        </w:rPr>
        <w:t>“</w:t>
      </w:r>
      <w:r w:rsidRPr="00875CFC">
        <w:rPr>
          <w:lang w:val="en-PH"/>
        </w:rPr>
        <w:t>Section 55</w:t>
      </w:r>
      <w:r w:rsidR="00875CFC" w:rsidRPr="00875CFC">
        <w:rPr>
          <w:lang w:val="en-PH"/>
        </w:rPr>
        <w:noBreakHyphen/>
      </w:r>
      <w:r w:rsidRPr="00875CFC">
        <w:rPr>
          <w:lang w:val="en-PH"/>
        </w:rPr>
        <w:t>33</w:t>
      </w:r>
      <w:r w:rsidR="00875CFC" w:rsidRPr="00875CFC">
        <w:rPr>
          <w:lang w:val="en-PH"/>
        </w:rPr>
        <w:noBreakHyphen/>
      </w:r>
      <w:r w:rsidRPr="00875CFC">
        <w:rPr>
          <w:lang w:val="en-PH"/>
        </w:rPr>
        <w:t>310 to Section 55</w:t>
      </w:r>
      <w:r w:rsidR="00875CFC" w:rsidRPr="00875CFC">
        <w:rPr>
          <w:lang w:val="en-PH"/>
        </w:rPr>
        <w:noBreakHyphen/>
      </w:r>
      <w:r w:rsidRPr="00875CFC">
        <w:rPr>
          <w:lang w:val="en-PH"/>
        </w:rPr>
        <w:t>33</w:t>
      </w:r>
      <w:r w:rsidR="00875CFC" w:rsidRPr="00875CFC">
        <w:rPr>
          <w:lang w:val="en-PH"/>
        </w:rPr>
        <w:noBreakHyphen/>
      </w:r>
      <w:r w:rsidRPr="00875CFC">
        <w:rPr>
          <w:lang w:val="en-PH"/>
        </w:rPr>
        <w:t>370</w:t>
      </w:r>
      <w:r w:rsidR="00875CFC" w:rsidRPr="00875CFC">
        <w:rPr>
          <w:lang w:val="en-PH"/>
        </w:rPr>
        <w:t>”</w:t>
      </w:r>
      <w:r w:rsidRPr="00875CFC">
        <w:rPr>
          <w:lang w:val="en-PH"/>
        </w:rPr>
        <w:t xml:space="preserve"> to correct a scrivener</w:t>
      </w:r>
      <w:r w:rsidR="00875CFC" w:rsidRPr="00875CFC">
        <w:rPr>
          <w:lang w:val="en-PH"/>
        </w:rPr>
        <w:t>’</w:t>
      </w:r>
      <w:r w:rsidRPr="00875CFC">
        <w:rPr>
          <w:lang w:val="en-PH"/>
        </w:rPr>
        <w:t>s error.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Definitions of terms for purposes of the South Carolina Probate Code, generally,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201.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6,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16, Protective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45, Termination of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Mental Health </w:t>
      </w:r>
      <w:r w:rsidR="00875CFC" w:rsidRPr="00875CFC">
        <w:rPr>
          <w:lang w:val="en-PH"/>
        </w:rPr>
        <w:t xml:space="preserve">Section </w:t>
      </w:r>
      <w:r w:rsidRPr="00875CFC">
        <w:rPr>
          <w:lang w:val="en-PH"/>
        </w:rPr>
        <w:t>3, Definitions</w:t>
      </w:r>
      <w:r w:rsidR="00875CFC" w:rsidRPr="00875CFC">
        <w:rPr>
          <w:lang w:val="en-PH"/>
        </w:rPr>
        <w:noBreakHyphen/>
      </w:r>
      <w:r w:rsidRPr="00875CFC">
        <w:rPr>
          <w:lang w:val="en-PH"/>
        </w:rPr>
        <w:t xml:space="preserve"> Statutory Terms.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Wills </w:t>
      </w:r>
      <w:r w:rsidR="00875CFC" w:rsidRPr="00875CFC">
        <w:rPr>
          <w:lang w:val="en-PH"/>
        </w:rPr>
        <w:t xml:space="preserve">Section </w:t>
      </w:r>
      <w:r w:rsidRPr="00875CFC">
        <w:rPr>
          <w:lang w:val="en-PH"/>
        </w:rPr>
        <w:t>206, Exercise of Right of Election by Surviving Spouse.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LAW REVIEW AND JOURNAL COMMENTARIES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Selected Substantive Provisions of the South Carolina Probate Code: a Comparison with Previous South Carolina Law. 38 S.C. L. Rev. 611.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102.</w:t>
      </w:r>
      <w:r w:rsidR="009E20FA" w:rsidRPr="00875CFC">
        <w:rPr>
          <w:lang w:val="en-PH"/>
        </w:rPr>
        <w:t xml:space="preserve"> Consolidation of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When both guardianship proceedings and protective proceedings as to the same person are commenced or pending in the same court, the proceedings may be consolidated.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5;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Section 62</w:t>
      </w:r>
      <w:r w:rsidR="00875CFC" w:rsidRPr="00875CFC">
        <w:rPr>
          <w:lang w:val="en-PH"/>
        </w:rPr>
        <w:noBreakHyphen/>
      </w:r>
      <w:r w:rsidRPr="00875CFC">
        <w:rPr>
          <w:lang w:val="en-PH"/>
        </w:rPr>
        <w:t>5</w:t>
      </w:r>
      <w:r w:rsidR="00875CFC" w:rsidRPr="00875CFC">
        <w:rPr>
          <w:lang w:val="en-PH"/>
        </w:rPr>
        <w:noBreakHyphen/>
      </w:r>
      <w:r w:rsidRPr="00875CFC">
        <w:rPr>
          <w:lang w:val="en-PH"/>
        </w:rPr>
        <w:t>102, the probate courts are given subject matter jurisdiction over the appointment of fiduciaries who will have custody of or manage assets of persons under disability. When proceedings relating to the appointment of a fiduciary who will have custody and proceedings relating to the appointment of a fiduciary who will manage assets are commenced in the same probate court, such proceedings may be consolidated.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moved the jurisdiction provisions to Section 62</w:t>
      </w:r>
      <w:r w:rsidR="00875CFC" w:rsidRPr="00875CFC">
        <w:rPr>
          <w:lang w:val="en-PH"/>
        </w:rPr>
        <w:noBreakHyphen/>
      </w:r>
      <w:r w:rsidRPr="00875CFC">
        <w:rPr>
          <w:lang w:val="en-PH"/>
        </w:rPr>
        <w:t>5</w:t>
      </w:r>
      <w:r w:rsidR="00875CFC" w:rsidRPr="00875CFC">
        <w:rPr>
          <w:lang w:val="en-PH"/>
        </w:rPr>
        <w:noBreakHyphen/>
      </w:r>
      <w:r w:rsidRPr="00875CFC">
        <w:rPr>
          <w:lang w:val="en-PH"/>
        </w:rPr>
        <w:t>201. The 2017 amendments kept the provision which allows guardianship and conservatorship proceedings to be consolidated when they involve the same alleged incapacitated individual and are in the same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Rule 17,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Code provisions applicable to both mentally ill and mentally retarded persons,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Exclusive original jurisdiction of family court,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probate judges, generally,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1150.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Probate courts, generally,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30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Prohibition against collateral attack on court</w:t>
      </w:r>
      <w:r w:rsidR="00875CFC" w:rsidRPr="00875CFC">
        <w:rPr>
          <w:lang w:val="en-PH"/>
        </w:rPr>
        <w:t>’</w:t>
      </w:r>
      <w:r w:rsidRPr="00875CFC">
        <w:rPr>
          <w:lang w:val="en-PH"/>
        </w:rPr>
        <w:t xml:space="preserve">s jurisdiction,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260.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services for developmentally disabled and senile persons, see </w:t>
      </w:r>
      <w:r w:rsidR="00875CFC" w:rsidRPr="00875CFC">
        <w:rPr>
          <w:lang w:val="en-PH"/>
        </w:rPr>
        <w:t xml:space="preserve">Section </w:t>
      </w:r>
      <w:r w:rsidRPr="00875CFC">
        <w:rPr>
          <w:lang w:val="en-PH"/>
        </w:rPr>
        <w:t>43</w:t>
      </w:r>
      <w:r w:rsidR="00875CFC" w:rsidRPr="00875CFC">
        <w:rPr>
          <w:lang w:val="en-PH"/>
        </w:rPr>
        <w:noBreakHyphen/>
      </w:r>
      <w:r w:rsidRPr="00875CFC">
        <w:rPr>
          <w:lang w:val="en-PH"/>
        </w:rPr>
        <w:t>35</w:t>
      </w:r>
      <w:r w:rsidR="00875CFC" w:rsidRPr="00875CFC">
        <w:rPr>
          <w:lang w:val="en-PH"/>
        </w:rPr>
        <w:noBreakHyphen/>
      </w:r>
      <w:r w:rsidRPr="00875CFC">
        <w:rPr>
          <w:lang w:val="en-PH"/>
        </w:rPr>
        <w:t>5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8, 13 to 16.</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C.J.S. Mental Health </w:t>
      </w:r>
      <w:r w:rsidR="00875CFC" w:rsidRPr="00875CFC">
        <w:rPr>
          <w:lang w:val="en-PH"/>
        </w:rPr>
        <w:t xml:space="preserve">Section </w:t>
      </w:r>
      <w:r w:rsidRPr="00875CFC">
        <w:rPr>
          <w:lang w:val="en-PH"/>
        </w:rPr>
        <w:t>117.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103.</w:t>
      </w:r>
      <w:r w:rsidR="009E20FA" w:rsidRPr="00875CFC">
        <w:rPr>
          <w:lang w:val="en-PH"/>
        </w:rPr>
        <w:t xml:space="preserve"> Facility of payment or delivery.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(A) A person under a duty to pay or deliver money or personal property to a minor or incapacitated individual may perform this duty in amounts not exceeding a net aggregate amount of </w:t>
      </w:r>
      <w:r w:rsidRPr="00875CFC">
        <w:rPr>
          <w:lang w:val="en-PH"/>
        </w:rPr>
        <w:lastRenderedPageBreak/>
        <w:t>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person having the care and custody of the minor or incapacitated individual with whom the minor or incapacitated individual resides;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guardian of the minor or an incapacitated individual;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 financial institution incident to a deposit in a federally insured savings account in the sole name of the minor or for the minor under the Uniform Gifts to Minors Act and giving notice of the deposit to the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size of the estate, the probable duration of the minority or incapacity, and the likelihood that the minor or incapacitated individual, at some future time, may be able to manage his affairs and his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accustomed standard of living of the minor or incapacitated individual and members of his household;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other funds or resources used or available for the support or any obligation to provide support for the minor or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persons may not pay themselves except by way of reimbursement for out</w:t>
      </w:r>
      <w:r w:rsidR="00875CFC" w:rsidRPr="00875CFC">
        <w:rPr>
          <w:lang w:val="en-PH"/>
        </w:rPr>
        <w:noBreakHyphen/>
      </w:r>
      <w:r w:rsidRPr="00875CFC">
        <w:rPr>
          <w:lang w:val="en-PH"/>
        </w:rPr>
        <w:t>of</w:t>
      </w:r>
      <w:r w:rsidR="00875CFC" w:rsidRPr="00875CFC">
        <w:rPr>
          <w:lang w:val="en-PH"/>
        </w:rPr>
        <w:noBreakHyphen/>
      </w:r>
      <w:r w:rsidRPr="00875CFC">
        <w:rPr>
          <w:lang w:val="en-PH"/>
        </w:rPr>
        <w:t>pocket expenses for goods and services necessary for the minor</w:t>
      </w:r>
      <w:r w:rsidR="00875CFC" w:rsidRPr="00875CFC">
        <w:rPr>
          <w:lang w:val="en-PH"/>
        </w:rPr>
        <w:t>’</w:t>
      </w:r>
      <w:r w:rsidRPr="00875CFC">
        <w:rPr>
          <w:lang w:val="en-PH"/>
        </w:rPr>
        <w:t>s or incapacitated individual</w:t>
      </w:r>
      <w:r w:rsidR="00875CFC" w:rsidRPr="00875CFC">
        <w:rPr>
          <w:lang w:val="en-PH"/>
        </w:rPr>
        <w:t>’</w:t>
      </w:r>
      <w:r w:rsidRPr="00875CFC">
        <w:rPr>
          <w:lang w:val="en-PH"/>
        </w:rPr>
        <w:t>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An employer may fulfill his duties to a minor or incapacitated individual by delivering a check to or depositing payment into an account in the name of the minor or incapacitated employee.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20; 1990 Act No. 521, </w:t>
      </w:r>
      <w:r w:rsidRPr="00875CFC">
        <w:rPr>
          <w:lang w:val="en-PH"/>
        </w:rPr>
        <w:t xml:space="preserve">Section </w:t>
      </w:r>
      <w:r w:rsidR="009E20FA" w:rsidRPr="00875CFC">
        <w:rPr>
          <w:lang w:val="en-PH"/>
        </w:rPr>
        <w:t xml:space="preserve">82; 1997 Act No. 152, </w:t>
      </w:r>
      <w:r w:rsidRPr="00875CFC">
        <w:rPr>
          <w:lang w:val="en-PH"/>
        </w:rPr>
        <w:t xml:space="preserve">Section </w:t>
      </w:r>
      <w:r w:rsidR="009E20FA" w:rsidRPr="00875CFC">
        <w:rPr>
          <w:lang w:val="en-PH"/>
        </w:rPr>
        <w:t xml:space="preserve">20;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103 only applies to the property of minors. This section does not require a court order. The payment may be made directly to the minor only if he is married. The payment may be deposited in a federally insured savings account in the minor</w:t>
      </w:r>
      <w:r w:rsidR="00875CFC" w:rsidRPr="00875CFC">
        <w:rPr>
          <w:lang w:val="en-PH"/>
        </w:rPr>
        <w:t>’</w:t>
      </w:r>
      <w:r w:rsidRPr="00875CFC">
        <w:rPr>
          <w:lang w:val="en-PH"/>
        </w:rPr>
        <w:t>s name.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changed this section in the following ways: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The structure of the section was changed to make it more organized by breaking the information down into smaller subsections.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(2) The amendments clarified when a person under a duty to pay money or deliver personal property to a minor or incapacitated individual must do so to a conservator. If an appointment of a conservator is pending, the person under a duty to pay or deliver with actual knowledge of the pending appointment should notify the court of its duty or hold the money or property until the order appointing a conservator is issued. The amendments further specify what persons or institutions other than a conservator may accept the money or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 The amount that can be paid to a minor or incapacitated individual by a person under a duty to pay money or deliver personal property to a minor or incapacitated individual was increased from ten thousand dollars to fifteen thousand dollars to reflect changes in the cost of living and present</w:t>
      </w:r>
      <w:r w:rsidR="00875CFC" w:rsidRPr="00875CFC">
        <w:rPr>
          <w:lang w:val="en-PH"/>
        </w:rPr>
        <w:noBreakHyphen/>
      </w:r>
      <w:r w:rsidRPr="00875CFC">
        <w:rPr>
          <w:lang w:val="en-PH"/>
        </w:rPr>
        <w:t>day value of money versus when this section was enacted in 1986;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(4) Subsection (C) was created, which included language from the previous version of this section, and a sentence was added to the end of the paragraph that specifically states that if the net aggregate amount exceeds fifteen thousand dollars a conservatorship is required;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(5) Subsection (D) was created, which includes language that makes it clear that any employer may fulfill his duty to a minor or incapacitated individual by delivering or depositing payment into an account in the name of the minor or incapacitated employee.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Application of this section to the procedures for settlement of claims in favor of or against minors or incapacitated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Distributive duties and powers of conservator,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Gifts of securities or money to minors, see Article 5,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Legal capacity of minors, see Article 3,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Limitation of actions with respect to persons under disability,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3</w:t>
      </w:r>
      <w:r w:rsidR="00875CFC" w:rsidRPr="00875CFC">
        <w:rPr>
          <w:lang w:val="en-PH"/>
        </w:rPr>
        <w:noBreakHyphen/>
      </w:r>
      <w:r w:rsidRPr="00875CFC">
        <w:rPr>
          <w:lang w:val="en-PH"/>
        </w:rPr>
        <w:t>370.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Payment to minors,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6</w:t>
      </w:r>
      <w:r w:rsidR="00875CFC" w:rsidRPr="00875CFC">
        <w:rPr>
          <w:lang w:val="en-PH"/>
        </w:rPr>
        <w:noBreakHyphen/>
      </w:r>
      <w:r w:rsidRPr="00875CFC">
        <w:rPr>
          <w:lang w:val="en-PH"/>
        </w:rPr>
        <w:t>305.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Receipt of deposits or trusts after knowledge of insolvency,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Payment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196, 257A, 294.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70 to 76, 100.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Payment </w:t>
      </w:r>
      <w:r w:rsidR="00875CFC" w:rsidRPr="00875CFC">
        <w:rPr>
          <w:lang w:val="en-PH"/>
        </w:rPr>
        <w:t xml:space="preserve">Section </w:t>
      </w:r>
      <w:r w:rsidRPr="00875CFC">
        <w:rPr>
          <w:lang w:val="en-PH"/>
        </w:rPr>
        <w:t>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Children and Families </w:t>
      </w:r>
      <w:r w:rsidR="00875CFC" w:rsidRPr="00875CFC">
        <w:rPr>
          <w:lang w:val="en-PH"/>
        </w:rPr>
        <w:t xml:space="preserve">Section </w:t>
      </w:r>
      <w:r w:rsidRPr="00875CFC">
        <w:rPr>
          <w:lang w:val="en-PH"/>
        </w:rPr>
        <w:t>73, Rights Under the South Carolina Probate Code (SCPC).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10,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 xml:space="preserve"> Appropriate Procedure for Approval.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11,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The Law Today</w:t>
      </w:r>
      <w:r w:rsidR="00875CFC" w:rsidRPr="00875CFC">
        <w:rPr>
          <w:lang w:val="en-PH"/>
        </w:rPr>
        <w:noBreakHyphen/>
      </w:r>
      <w:r w:rsidRPr="00875CFC">
        <w:rPr>
          <w:lang w:val="en-PH"/>
        </w:rPr>
        <w:t xml:space="preserve"> 1988 and 1990 Amendments to South Carolina Probate Code (SCPC).</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40, Procedure for Settlement of Claims.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104.</w:t>
      </w:r>
      <w:r w:rsidR="009E20FA" w:rsidRPr="00875CFC">
        <w:rPr>
          <w:lang w:val="en-PH"/>
        </w:rPr>
        <w:t xml:space="preserve"> Director of Department of Mental Health or his designee may act as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w:t>
      </w:r>
      <w:r w:rsidRPr="00875CFC">
        <w:rPr>
          <w:lang w:val="en-PH"/>
        </w:rPr>
        <w:lastRenderedPageBreak/>
        <w:t>maintenance and medical care account of the deceased patient. The director or his designee must, within thirty days following the death of the patient, notify the court in the county in which the patient resided at the time of admission to the department</w:t>
      </w:r>
      <w:r w:rsidR="00875CFC" w:rsidRPr="00875CFC">
        <w:rPr>
          <w:lang w:val="en-PH"/>
        </w:rPr>
        <w:t>’</w:t>
      </w:r>
      <w:r w:rsidRPr="00875CFC">
        <w:rPr>
          <w:lang w:val="en-PH"/>
        </w:rPr>
        <w: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1993 Act No. 83, </w:t>
      </w:r>
      <w:r w:rsidRPr="00875CFC">
        <w:rPr>
          <w:lang w:val="en-PH"/>
        </w:rPr>
        <w:t xml:space="preserve">Section </w:t>
      </w:r>
      <w:r w:rsidR="009E20FA" w:rsidRPr="00875CFC">
        <w:rPr>
          <w:lang w:val="en-PH"/>
        </w:rPr>
        <w:t xml:space="preserve">1; 1993 Act No. 181, </w:t>
      </w:r>
      <w:r w:rsidRPr="00875CFC">
        <w:rPr>
          <w:lang w:val="en-PH"/>
        </w:rPr>
        <w:t xml:space="preserve">Section </w:t>
      </w:r>
      <w:r w:rsidR="009E20FA" w:rsidRPr="00875CFC">
        <w:rPr>
          <w:lang w:val="en-PH"/>
        </w:rPr>
        <w:t xml:space="preserve">1611.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105,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increased the amount that the S.C. Department of Mental Health can receive on behalf of a patient from $10,000.00 to $15,000.00, consistent with the increase in the amount in Section 62</w:t>
      </w:r>
      <w:r w:rsidR="00875CFC" w:rsidRPr="00875CFC">
        <w:rPr>
          <w:lang w:val="en-PH"/>
        </w:rPr>
        <w:noBreakHyphen/>
      </w:r>
      <w:r w:rsidRPr="00875CFC">
        <w:rPr>
          <w:lang w:val="en-PH"/>
        </w:rPr>
        <w:t>5</w:t>
      </w:r>
      <w:r w:rsidR="00875CFC" w:rsidRPr="00875CFC">
        <w:rPr>
          <w:lang w:val="en-PH"/>
        </w:rPr>
        <w:noBreakHyphen/>
      </w:r>
      <w:r w:rsidRPr="00875CFC">
        <w:rPr>
          <w:lang w:val="en-PH"/>
        </w:rPr>
        <w:t>103.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104 was titled Delegation of guardian</w:t>
      </w:r>
      <w:r w:rsidR="00875CFC" w:rsidRPr="00875CFC">
        <w:rPr>
          <w:lang w:val="en-PH"/>
        </w:rPr>
        <w:t>’</w:t>
      </w:r>
      <w:r w:rsidRPr="00875CFC">
        <w:rPr>
          <w:lang w:val="en-PH"/>
        </w:rPr>
        <w:t xml:space="preserve">s powers, and had the following history: 1986 Act No. 539, </w:t>
      </w:r>
      <w:r w:rsidR="00875CFC" w:rsidRPr="00875CFC">
        <w:rPr>
          <w:lang w:val="en-PH"/>
        </w:rPr>
        <w:t xml:space="preserve">Section </w:t>
      </w:r>
      <w:r w:rsidRPr="00875CFC">
        <w:rPr>
          <w:lang w:val="en-PH"/>
        </w:rPr>
        <w:t xml:space="preserve">1; 1987 Act No. 171, </w:t>
      </w:r>
      <w:r w:rsidR="00875CFC" w:rsidRPr="00875CFC">
        <w:rPr>
          <w:lang w:val="en-PH"/>
        </w:rPr>
        <w:t xml:space="preserve">Section </w:t>
      </w:r>
      <w:r w:rsidRPr="00875CFC">
        <w:rPr>
          <w:lang w:val="en-PH"/>
        </w:rPr>
        <w:t xml:space="preserve">65; 1997 Act No. 152, </w:t>
      </w:r>
      <w:r w:rsidR="00875CFC" w:rsidRPr="00875CFC">
        <w:rPr>
          <w:lang w:val="en-PH"/>
        </w:rPr>
        <w:t xml:space="preserve">Section </w:t>
      </w:r>
      <w:r w:rsidRPr="00875CFC">
        <w:rPr>
          <w:lang w:val="en-PH"/>
        </w:rPr>
        <w:t xml:space="preserve">21.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Rule 17,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Commitment of tuberculosis patients,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31</w:t>
      </w:r>
      <w:r w:rsidR="00875CFC" w:rsidRPr="00875CFC">
        <w:rPr>
          <w:lang w:val="en-PH"/>
        </w:rPr>
        <w:noBreakHyphen/>
      </w:r>
      <w:r w:rsidRPr="00875CFC">
        <w:rPr>
          <w:lang w:val="en-PH"/>
        </w:rPr>
        <w:t>110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Detention, confinement and transfer of confined persons,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23</w:t>
      </w:r>
      <w:r w:rsidR="00875CFC" w:rsidRPr="00875CFC">
        <w:rPr>
          <w:lang w:val="en-PH"/>
        </w:rPr>
        <w:noBreakHyphen/>
      </w:r>
      <w:r w:rsidRPr="00875CFC">
        <w:rPr>
          <w:lang w:val="en-PH"/>
        </w:rPr>
        <w:t>210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Gifts of securities or money to minors, see Article 5,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Legal capacity of minors, see Article 3,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Limitation of actions with respect to persons under disability,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3</w:t>
      </w:r>
      <w:r w:rsidR="00875CFC" w:rsidRPr="00875CFC">
        <w:rPr>
          <w:lang w:val="en-PH"/>
        </w:rPr>
        <w:noBreakHyphen/>
      </w:r>
      <w:r w:rsidRPr="00875CFC">
        <w:rPr>
          <w:lang w:val="en-PH"/>
        </w:rPr>
        <w:t>370.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Release, discharge, and reconfinement of mentally ill persons,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17</w:t>
      </w:r>
      <w:r w:rsidR="00875CFC" w:rsidRPr="00875CFC">
        <w:rPr>
          <w:lang w:val="en-PH"/>
        </w:rPr>
        <w:noBreakHyphen/>
      </w:r>
      <w:r w:rsidRPr="00875CFC">
        <w:rPr>
          <w:lang w:val="en-PH"/>
        </w:rPr>
        <w:t>810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State Director of Mental Health, generally,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9</w:t>
      </w:r>
      <w:r w:rsidR="00875CFC" w:rsidRPr="00875CFC">
        <w:rPr>
          <w:lang w:val="en-PH"/>
        </w:rPr>
        <w:noBreakHyphen/>
      </w:r>
      <w:r w:rsidRPr="00875CFC">
        <w:rPr>
          <w:lang w:val="en-PH"/>
        </w:rPr>
        <w:t>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103, 116.1.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7, State Commissioner of Mental Health.</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Superintendent of State hospital, as statutory committee of a patient, may expend funds in his custody for payment of debt contracted by patient prior to his admission (interpreting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770). 1964</w:t>
      </w:r>
      <w:r w:rsidR="00875CFC" w:rsidRPr="00875CFC">
        <w:rPr>
          <w:lang w:val="en-PH"/>
        </w:rPr>
        <w:noBreakHyphen/>
      </w:r>
      <w:r w:rsidRPr="00875CFC">
        <w:rPr>
          <w:lang w:val="en-PH"/>
        </w:rPr>
        <w:t>65 Op. Atty Gen, No 1864, p 128.</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105.</w:t>
      </w:r>
      <w:r w:rsidR="009E20FA" w:rsidRPr="00875CFC">
        <w:rPr>
          <w:lang w:val="en-PH"/>
        </w:rPr>
        <w:t xml:space="preserve"> Costs and expenses; attorney</w:t>
      </w:r>
      <w:r w:rsidRPr="00875CFC">
        <w:rPr>
          <w:lang w:val="en-PH"/>
        </w:rPr>
        <w:t>’</w:t>
      </w:r>
      <w:r w:rsidR="009E20FA" w:rsidRPr="00875CFC">
        <w:rPr>
          <w:lang w:val="en-PH"/>
        </w:rPr>
        <w:t>s fees.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formal proceeding, the court, as justice and equity may require, may award costs and expenses, including reasonable attorney</w:t>
      </w:r>
      <w:r w:rsidR="00875CFC" w:rsidRPr="00875CFC">
        <w:rPr>
          <w:lang w:val="en-PH"/>
        </w:rPr>
        <w:t>’</w:t>
      </w:r>
      <w:r w:rsidRPr="00875CFC">
        <w:rPr>
          <w:lang w:val="en-PH"/>
        </w:rPr>
        <w:t>s fees, to any party, to be paid by another party or from the assets of a ward or protected person who is the subject of a formal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not otherwise compensated for services rendered, the court</w:t>
      </w:r>
      <w:r w:rsidR="00875CFC" w:rsidRPr="00875CFC">
        <w:rPr>
          <w:lang w:val="en-PH"/>
        </w:rPr>
        <w:noBreakHyphen/>
      </w:r>
      <w:r w:rsidRPr="00875CFC">
        <w:rPr>
          <w:lang w:val="en-PH"/>
        </w:rPr>
        <w:t>appointed guardian ad litem, counsel for the alleged incapacitated individual, counsel for the minor, and designated examiner are entitled to reasonable compensation, as determined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Unless the court issues an order stating otherwise, petitioners are responsible for their own attorney</w:t>
      </w:r>
      <w:r w:rsidR="00875CFC" w:rsidRPr="00875CFC">
        <w:rPr>
          <w:lang w:val="en-PH"/>
        </w:rPr>
        <w:t>’</w:t>
      </w:r>
      <w:r w:rsidRPr="00875CFC">
        <w:rPr>
          <w:lang w:val="en-PH"/>
        </w:rPr>
        <w:t>s fees and costs, as well as the other costs and expenses of the action.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added Section 62</w:t>
      </w:r>
      <w:r w:rsidR="00875CFC" w:rsidRPr="00875CFC">
        <w:rPr>
          <w:lang w:val="en-PH"/>
        </w:rPr>
        <w:noBreakHyphen/>
      </w:r>
      <w:r w:rsidRPr="00875CFC">
        <w:rPr>
          <w:lang w:val="en-PH"/>
        </w:rPr>
        <w:t>5</w:t>
      </w:r>
      <w:r w:rsidR="00875CFC" w:rsidRPr="00875CFC">
        <w:rPr>
          <w:lang w:val="en-PH"/>
        </w:rPr>
        <w:noBreakHyphen/>
      </w:r>
      <w:r w:rsidRPr="00875CFC">
        <w:rPr>
          <w:lang w:val="en-PH"/>
        </w:rPr>
        <w:t>105 and was created to not only address the allocation of fees, but to incorporate language that was previously included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414 regarding compensation and expenses.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Prior to the 2017 amendment, the only section in the Probate Code that specifically granted authority to the court to award fees and costs was Section 62</w:t>
      </w:r>
      <w:r w:rsidR="00875CFC" w:rsidRPr="00875CFC">
        <w:rPr>
          <w:lang w:val="en-PH"/>
        </w:rPr>
        <w:noBreakHyphen/>
      </w:r>
      <w:r w:rsidRPr="00875CFC">
        <w:rPr>
          <w:lang w:val="en-PH"/>
        </w:rPr>
        <w:t>1</w:t>
      </w:r>
      <w:r w:rsidR="00875CFC" w:rsidRPr="00875CFC">
        <w:rPr>
          <w:lang w:val="en-PH"/>
        </w:rPr>
        <w:noBreakHyphen/>
      </w:r>
      <w:r w:rsidRPr="00875CFC">
        <w:rPr>
          <w:lang w:val="en-PH"/>
        </w:rPr>
        <w:t>111, which was enacted in 2013, effective January 2014. The language in this section makes it clear that the court also has the authority to award fees and costs in guardianship and conservatorship matters. See Section 62</w:t>
      </w:r>
      <w:r w:rsidR="00875CFC" w:rsidRPr="00875CFC">
        <w:rPr>
          <w:lang w:val="en-PH"/>
        </w:rPr>
        <w:noBreakHyphen/>
      </w:r>
      <w:r w:rsidRPr="00875CFC">
        <w:rPr>
          <w:lang w:val="en-PH"/>
        </w:rPr>
        <w:t>7</w:t>
      </w:r>
      <w:r w:rsidR="00875CFC" w:rsidRPr="00875CFC">
        <w:rPr>
          <w:lang w:val="en-PH"/>
        </w:rPr>
        <w:noBreakHyphen/>
      </w:r>
      <w:r w:rsidRPr="00875CFC">
        <w:rPr>
          <w:lang w:val="en-PH"/>
        </w:rPr>
        <w:t>1004 for a similar provision in the S.C. Trust Code.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consistent with South Carolina case law, clarifies that the petitioner is responsible for his own fees and costs in an action, unless there is a contractual agreement dictating who pays or there is a court order stating who is responsible for payment. In addition, in a guardianship and/or conservatorship matter there are other costs and expenses that must be paid. Dowaliby v. Chambless, 344 S.C. 558, 544 S.E.2d 646 (Ct. App. 2001) allows payment of certain costs and expenses from the funds of the incapacitated individual, other than those that are statutorily permitted, if the action brought results in a finding of incapacity and the bringing of the action has benefitted the incapacitated individual. However, if the court did not find it appropriate to order that such costs and expenses be paid from the funds of the incapacitated individual, there was a need for specific statutory language and clarity as to who was responsible for such payment.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105 was titled Director of Department of Mental Health or his designee may act as conservator, and had the following history: 1986 Act No. 539, </w:t>
      </w:r>
      <w:r w:rsidR="00875CFC" w:rsidRPr="00875CFC">
        <w:rPr>
          <w:lang w:val="en-PH"/>
        </w:rPr>
        <w:t xml:space="preserve">Section </w:t>
      </w:r>
      <w:r w:rsidRPr="00875CFC">
        <w:rPr>
          <w:lang w:val="en-PH"/>
        </w:rPr>
        <w:t xml:space="preserve">1; 1993 Act No. 83, </w:t>
      </w:r>
      <w:r w:rsidR="00875CFC" w:rsidRPr="00875CFC">
        <w:rPr>
          <w:lang w:val="en-PH"/>
        </w:rPr>
        <w:t xml:space="preserve">Section </w:t>
      </w:r>
      <w:r w:rsidRPr="00875CFC">
        <w:rPr>
          <w:lang w:val="en-PH"/>
        </w:rPr>
        <w:t xml:space="preserve">1; 1993 Act No. 181, </w:t>
      </w:r>
      <w:r w:rsidR="00875CFC" w:rsidRPr="00875CFC">
        <w:rPr>
          <w:lang w:val="en-PH"/>
        </w:rPr>
        <w:t xml:space="preserve">Section </w:t>
      </w:r>
      <w:r w:rsidRPr="00875CFC">
        <w:rPr>
          <w:lang w:val="en-PH"/>
        </w:rPr>
        <w:t xml:space="preserve">1611.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104.</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106.</w:t>
      </w:r>
      <w:r w:rsidR="009E20FA" w:rsidRPr="00875CFC">
        <w:rPr>
          <w:lang w:val="en-PH"/>
        </w:rPr>
        <w:t xml:space="preserve"> Responsibilities and duties of guardian ad litem; reports.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Once a guardian ad litem is appointed by the court,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303B or Section 62</w:t>
      </w:r>
      <w:r w:rsidR="00875CFC" w:rsidRPr="00875CFC">
        <w:rPr>
          <w:lang w:val="en-PH"/>
        </w:rPr>
        <w:noBreakHyphen/>
      </w:r>
      <w:r w:rsidRPr="00875CFC">
        <w:rPr>
          <w:lang w:val="en-PH"/>
        </w:rPr>
        <w:t>5</w:t>
      </w:r>
      <w:r w:rsidR="00875CFC" w:rsidRPr="00875CFC">
        <w:rPr>
          <w:lang w:val="en-PH"/>
        </w:rPr>
        <w:noBreakHyphen/>
      </w:r>
      <w:r w:rsidRPr="00875CFC">
        <w:rPr>
          <w:lang w:val="en-PH"/>
        </w:rPr>
        <w:t>403B, the responsibilities and duties of the guardian ad litem include, but are not limited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acting in the best interest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conducting an independent investigation to determine relevant facts and filing a written report with recommendations at least forty</w:t>
      </w:r>
      <w:r w:rsidR="00875CFC" w:rsidRPr="00875CFC">
        <w:rPr>
          <w:lang w:val="en-PH"/>
        </w:rPr>
        <w:noBreakHyphen/>
      </w:r>
      <w:r w:rsidRPr="00875CFC">
        <w:rPr>
          <w:lang w:val="en-PH"/>
        </w:rPr>
        <w:t>eight hours prior to the hearing, unless excused or required earlier by the court. The investigation must include items listed in subitems (a) through (i) and also may include items listed in subitems (j) through (m), as appropriate or as ordered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obtaining and reviewing relevant documents;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meeting with the alleged incapacitated individual, at least once within thirty days following appointment, or within such time as the court may direct;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investigating the residence or proposed residence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interviewing all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discerning the wishes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(f) identifying less restrictive alternatives to guardianship and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(g) reviewing a criminal background check on the proposed guardian or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(h) reviewing a credit report on the proposed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 interviewing the person whose appointment is sought to ascertain the: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 proposed fiduciary</w:t>
      </w:r>
      <w:r w:rsidR="00875CFC" w:rsidRPr="00875CFC">
        <w:rPr>
          <w:lang w:val="en-PH"/>
        </w:rPr>
        <w:t>’</w:t>
      </w:r>
      <w:r w:rsidRPr="00875CFC">
        <w:rPr>
          <w:lang w:val="en-PH"/>
        </w:rPr>
        <w:t>s knowledge of the fiduciary</w:t>
      </w:r>
      <w:r w:rsidR="00875CFC" w:rsidRPr="00875CFC">
        <w:rPr>
          <w:lang w:val="en-PH"/>
        </w:rPr>
        <w:t>’</w:t>
      </w:r>
      <w:r w:rsidRPr="00875CFC">
        <w:rPr>
          <w:lang w:val="en-PH"/>
        </w:rPr>
        <w:t>s duties, requirements, and limitations;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(ii) steps the proposed fiduciary intends to take or has taken to identify and meet the needs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(j) consulting with persons who have a significant interest in the welfare of the alleged incapacitated individual or knowledge relevant to the case;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(k) contacting the Department of Social Services to investigate any action concerning the alleged incapacitated individual or the proposed fiduciary;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(l) determining the financial capabilities and integrity of the proposed conservator including, but not limited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 previous experience in managing assets similar to the type and value of the alleged incapacitated individual</w:t>
      </w:r>
      <w:r w:rsidR="00875CFC" w:rsidRPr="00875CFC">
        <w:rPr>
          <w:lang w:val="en-PH"/>
        </w:rPr>
        <w:t>’</w:t>
      </w:r>
      <w:r w:rsidRPr="00875CFC">
        <w:rPr>
          <w:lang w:val="en-PH"/>
        </w:rPr>
        <w:t>s assets;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(ii) plans to manage the alleged incapacitated individual</w:t>
      </w:r>
      <w:r w:rsidR="00875CFC" w:rsidRPr="00875CFC">
        <w:rPr>
          <w:lang w:val="en-PH"/>
        </w:rPr>
        <w:t>’</w:t>
      </w:r>
      <w:r w:rsidRPr="00875CFC">
        <w:rPr>
          <w:lang w:val="en-PH"/>
        </w:rPr>
        <w:t>s assets;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(iii) whether the proposed conservator has previously borrowed funds or received financial assistance or benefits from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(m) interviewing any persons known to the guardian ad litem having knowledge of the alleged incapacitated individual</w:t>
      </w:r>
      <w:r w:rsidR="00875CFC" w:rsidRPr="00875CFC">
        <w:rPr>
          <w:lang w:val="en-PH"/>
        </w:rPr>
        <w:t>’</w:t>
      </w:r>
      <w:r w:rsidRPr="00875CFC">
        <w:rPr>
          <w:lang w:val="en-PH"/>
        </w:rPr>
        <w:t>s financial circumstances or the integrity and financial capabilities of the conservator, or both, and reviewing pertinent documents;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avoiding conflicts of interest, impropriety, or self</w:t>
      </w:r>
      <w:r w:rsidR="00875CFC" w:rsidRPr="00875CFC">
        <w:rPr>
          <w:lang w:val="en-PH"/>
        </w:rPr>
        <w:noBreakHyphen/>
      </w:r>
      <w:r w:rsidRPr="00875CFC">
        <w:rPr>
          <w:lang w:val="en-PH"/>
        </w:rPr>
        <w:t>dealing. A guardian ad litem shall not accept or maintain appointment if the performance of his duties may be materially limited by responsibilities to another person or by his own interests;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participating in all court proceedings including discovery unless all parties waive the requirement to appear or the court otherwise excuses participation;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filing with the court and delivering to each party a copy of the guardian ad litem</w:t>
      </w:r>
      <w:r w:rsidR="00875CFC" w:rsidRPr="00875CFC">
        <w:rPr>
          <w:lang w:val="en-PH"/>
        </w:rPr>
        <w:t>’</w:t>
      </w:r>
      <w:r w:rsidRPr="00875CFC">
        <w:rPr>
          <w:lang w:val="en-PH"/>
        </w:rPr>
        <w:t>s report;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moving for any necessary temporary relief to protect the alleged incapacitated individual from abuse, neglect, abandonment, or exploitation, or to address other emergency needs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report of the guardian ad litem shall include all relevant information obtained in his investigation. The report shall contain facts including: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date and place of the meeting with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description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known medical diagnoses of the alleged incapacitated individual including the nature, cause, and degree of the incapacity and the basis for the findings;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description of the condition of the alleged incapacitated individual</w:t>
      </w:r>
      <w:r w:rsidR="00875CFC" w:rsidRPr="00875CFC">
        <w:rPr>
          <w:lang w:val="en-PH"/>
        </w:rPr>
        <w:t>’</w:t>
      </w:r>
      <w:r w:rsidRPr="00875CFC">
        <w:rPr>
          <w:lang w:val="en-PH"/>
        </w:rPr>
        <w:t>s current place of residence including address and factors affecting safety;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identification of persons with significant interest in the welfare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any prior action by the Department of Social Services or law enforcement concerning the alleged incapacitated individual or the proposed fiduciary of which the guardian ad litem is aware;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 statement as to any prior relationship between the guardian ad litem and the petitioner, alleged incapacitated individual, or other party to the action;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 description of the current care and treatment needs of the alleged incapacitated individual;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any other information relevant to the matter.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report shall contain recommendations including: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whether a guardian or conservator is needed;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 his potential conflicts of interests, the wishes of the alleged incapacitated individual, and the recommendations of the relatives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approval or disapproval by the alleged incapacitated individual of the proposed fiduciary;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an evaluation of the future care and treatment needs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if there is a proposed residential plan for the alleged incapacitated individual, whether that plan is in the best interest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 recommendation regarding any rights in Section 62</w:t>
      </w:r>
      <w:r w:rsidR="00875CFC" w:rsidRPr="00875CFC">
        <w:rPr>
          <w:lang w:val="en-PH"/>
        </w:rPr>
        <w:noBreakHyphen/>
      </w:r>
      <w:r w:rsidRPr="00875CFC">
        <w:rPr>
          <w:lang w:val="en-PH"/>
        </w:rPr>
        <w:t>5</w:t>
      </w:r>
      <w:r w:rsidR="00875CFC" w:rsidRPr="00875CFC">
        <w:rPr>
          <w:lang w:val="en-PH"/>
        </w:rPr>
        <w:noBreakHyphen/>
      </w:r>
      <w:r w:rsidRPr="00875CFC">
        <w:rPr>
          <w:lang w:val="en-PH"/>
        </w:rPr>
        <w:t>304A, which should be retained by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whether the matter should be heard in a formal hearing even if all parties are in agreement;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any other recommendations relevant to the matter.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in its discretion may extend or limit the responsibilities or authority of the guardian ad litem.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were added to this section to provide guidance with specificity for the responsibilities and duties of the guardian ad litem as part of the guardianship and conservatorship process to insure that the highest level of integrity and dignity was applied to the process. In doing so, the alleged incapacitated individual</w:t>
      </w:r>
      <w:r w:rsidR="00875CFC" w:rsidRPr="00875CFC">
        <w:rPr>
          <w:lang w:val="en-PH"/>
        </w:rPr>
        <w:t>’</w:t>
      </w:r>
      <w:r w:rsidRPr="00875CFC">
        <w:rPr>
          <w:lang w:val="en-PH"/>
        </w:rPr>
        <w:t>s best interests would be protected to the maximum extent possible while establishing evidence of the alleged incapacitated individual</w:t>
      </w:r>
      <w:r w:rsidR="00875CFC" w:rsidRPr="00875CFC">
        <w:rPr>
          <w:lang w:val="en-PH"/>
        </w:rPr>
        <w:t>’</w:t>
      </w:r>
      <w:r w:rsidRPr="00875CFC">
        <w:rPr>
          <w:lang w:val="en-PH"/>
        </w:rPr>
        <w:t>s capacity to manage his personal and financial matters and at what level he may require assistance or can manage using a less restrictive alternative. These provisions have incorporated some of the previous responsibilities of the visitor in these proceedings. The duties and responsibilities of the guardian ad litem as set forth also provide a paradigm for addressing potential legal issues which may arise in the course of the guardian ad litem</w:t>
      </w:r>
      <w:r w:rsidR="00875CFC" w:rsidRPr="00875CFC">
        <w:rPr>
          <w:lang w:val="en-PH"/>
        </w:rPr>
        <w:t>’</w:t>
      </w:r>
      <w:r w:rsidRPr="00875CFC">
        <w:rPr>
          <w:lang w:val="en-PH"/>
        </w:rPr>
        <w:t>s appointment. Section 62</w:t>
      </w:r>
      <w:r w:rsidR="00875CFC" w:rsidRPr="00875CFC">
        <w:rPr>
          <w:lang w:val="en-PH"/>
        </w:rPr>
        <w:noBreakHyphen/>
      </w:r>
      <w:r w:rsidRPr="00875CFC">
        <w:rPr>
          <w:lang w:val="en-PH"/>
        </w:rPr>
        <w:t>5</w:t>
      </w:r>
      <w:r w:rsidR="00875CFC" w:rsidRPr="00875CFC">
        <w:rPr>
          <w:lang w:val="en-PH"/>
        </w:rPr>
        <w:noBreakHyphen/>
      </w:r>
      <w:r w:rsidRPr="00875CFC">
        <w:rPr>
          <w:lang w:val="en-PH"/>
        </w:rPr>
        <w:t>106 is also broad enough to allow the court to instruct the guardian ad litem on issues which have not been stated in any of the provisions of this section that could be unforeseen. This section further addresses how hearings should be treated whether in an informal or formal manner, and allows the court discretion in extending or limiting the express authority of a guardian ad litem in conformity with the authority originally granted to the guardian ad litem. The notes of the guardian ad litem are to be treated in the same manner as materials made in preparation for trial and are generally not discoverable unless the party seeking discovery can meet the test. For example, if the guardian ad litem interviewed a neighbor of the alleged incapacitated person, and that neighbor moved out of state before the party had a chance to conduct their own interview, then the party seeking the notes of the interview could potentially show a need for the notes and an inability to get that information except from the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106 was titled Termination of conservatorship, and had the following history: 2008 Act No. 303, </w:t>
      </w:r>
      <w:r w:rsidR="00875CFC" w:rsidRPr="00875CFC">
        <w:rPr>
          <w:lang w:val="en-PH"/>
        </w:rPr>
        <w:t xml:space="preserve">Section </w:t>
      </w:r>
      <w:r w:rsidRPr="00875CFC">
        <w:rPr>
          <w:lang w:val="en-PH"/>
        </w:rPr>
        <w:t xml:space="preserve">1, eff June 11, 2008.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101, 62</w:t>
      </w:r>
      <w:r w:rsidR="00875CFC" w:rsidRPr="00875CFC">
        <w:rPr>
          <w:lang w:val="en-PH"/>
        </w:rPr>
        <w:noBreakHyphen/>
      </w:r>
      <w:r w:rsidRPr="00875CFC">
        <w:rPr>
          <w:lang w:val="en-PH"/>
        </w:rPr>
        <w:t>5</w:t>
      </w:r>
      <w:r w:rsidR="00875CFC" w:rsidRPr="00875CFC">
        <w:rPr>
          <w:lang w:val="en-PH"/>
        </w:rPr>
        <w:noBreakHyphen/>
      </w:r>
      <w:r w:rsidRPr="00875CFC">
        <w:rPr>
          <w:lang w:val="en-PH"/>
        </w:rPr>
        <w:t>306, 62</w:t>
      </w:r>
      <w:r w:rsidR="00875CFC" w:rsidRPr="00875CFC">
        <w:rPr>
          <w:lang w:val="en-PH"/>
        </w:rPr>
        <w:noBreakHyphen/>
      </w:r>
      <w:r w:rsidRPr="00875CFC">
        <w:rPr>
          <w:lang w:val="en-PH"/>
        </w:rPr>
        <w:t>5</w:t>
      </w:r>
      <w:r w:rsidR="00875CFC" w:rsidRPr="00875CFC">
        <w:rPr>
          <w:lang w:val="en-PH"/>
        </w:rPr>
        <w:noBreakHyphen/>
      </w:r>
      <w:r w:rsidRPr="00875CFC">
        <w:rPr>
          <w:lang w:val="en-PH"/>
        </w:rPr>
        <w:t>307, and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Appointment of counsel and guardian ad litem,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403B.</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Procedure for court appointment of a guardian, appointments of counsel, guardians ad litem, and an examiner,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303B.</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107.</w:t>
      </w:r>
      <w:r w:rsidR="009E20FA" w:rsidRPr="00875CFC">
        <w:rPr>
          <w:lang w:val="en-PH"/>
        </w:rPr>
        <w:t xml:space="preserve"> Finding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Unless an order of the court specifies otherwise, a finding of incapacity is not a determination that the protected person or ward lacks testamentary capacity or the capacity to create, amend, or revoke a revocable trust.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expand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408(4) to clarify that an adjudication of incapacity is not a determination of the protected person</w:t>
      </w:r>
      <w:r w:rsidR="00875CFC" w:rsidRPr="00875CFC">
        <w:rPr>
          <w:lang w:val="en-PH"/>
        </w:rPr>
        <w:t>’</w:t>
      </w:r>
      <w:r w:rsidRPr="00875CFC">
        <w:rPr>
          <w:lang w:val="en-PH"/>
        </w:rPr>
        <w:t>s testamentary capacity and codifies the common law distinction between incapacity and testamentary capacity. See e.g., In re Estate of Weeks, 329 S.C. 251, 495 S.E. 2d 454 (Ct. App. 1997).</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In addition, this section authorizes the court to make a specific determination regarding testamentary capacity, but does not address the process for making such a finding. For guidance in application of this section to determinations of capacity relating to wills or trusts see South Carolina Probate Code Sections 62</w:t>
      </w:r>
      <w:r w:rsidR="00875CFC" w:rsidRPr="00875CFC">
        <w:rPr>
          <w:lang w:val="en-PH"/>
        </w:rPr>
        <w:noBreakHyphen/>
      </w:r>
      <w:r w:rsidRPr="00875CFC">
        <w:rPr>
          <w:lang w:val="en-PH"/>
        </w:rPr>
        <w:t>2</w:t>
      </w:r>
      <w:r w:rsidR="00875CFC" w:rsidRPr="00875CFC">
        <w:rPr>
          <w:lang w:val="en-PH"/>
        </w:rPr>
        <w:noBreakHyphen/>
      </w:r>
      <w:r w:rsidRPr="00875CFC">
        <w:rPr>
          <w:lang w:val="en-PH"/>
        </w:rPr>
        <w:t>501 and 62</w:t>
      </w:r>
      <w:r w:rsidR="00875CFC" w:rsidRPr="00875CFC">
        <w:rPr>
          <w:lang w:val="en-PH"/>
        </w:rPr>
        <w:noBreakHyphen/>
      </w:r>
      <w:r w:rsidRPr="00875CFC">
        <w:rPr>
          <w:lang w:val="en-PH"/>
        </w:rPr>
        <w:t>7</w:t>
      </w:r>
      <w:r w:rsidR="00875CFC" w:rsidRPr="00875CFC">
        <w:rPr>
          <w:lang w:val="en-PH"/>
        </w:rPr>
        <w:noBreakHyphen/>
      </w:r>
      <w:r w:rsidRPr="00875CFC">
        <w:rPr>
          <w:lang w:val="en-PH"/>
        </w:rPr>
        <w:t>601.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108.</w:t>
      </w:r>
      <w:r w:rsidR="009E20FA" w:rsidRPr="00875CFC">
        <w:rPr>
          <w:lang w:val="en-PH"/>
        </w:rPr>
        <w:t xml:space="preserve"> Temporary orders and hearings.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310 and 62</w:t>
      </w:r>
      <w:r w:rsidR="00875CFC" w:rsidRPr="00875CFC">
        <w:rPr>
          <w:lang w:val="en-PH"/>
        </w:rPr>
        <w:noBreakHyphen/>
      </w:r>
      <w:r w:rsidRPr="00875CFC">
        <w:rPr>
          <w:lang w:val="en-PH"/>
        </w:rPr>
        <w:t>5</w:t>
      </w:r>
      <w:r w:rsidR="00875CFC" w:rsidRPr="00875CFC">
        <w:rPr>
          <w:lang w:val="en-PH"/>
        </w:rPr>
        <w:noBreakHyphen/>
      </w:r>
      <w:r w:rsidRPr="00875CFC">
        <w:rPr>
          <w:lang w:val="en-PH"/>
        </w:rPr>
        <w:t>408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process for emergency orders without notice, emergency hearings, duration, and security is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 xml:space="preserve">(a)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w:t>
      </w:r>
      <w:r w:rsidRPr="00875CFC">
        <w:rPr>
          <w:lang w:val="en-PH"/>
        </w:rPr>
        <w:lastRenderedPageBreak/>
        <w:t>if counsel has not been retained, and a motion for the appointment of a proposed qualified individual to serve as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If the emergency relief requested is an order for: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 appointment of a temporary guardian, conservator, guardian ad litem, or other fiduciary;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(ii) the removal of an existing guardian, conservator, or other fiduciary, and the appointment of a substitute, then the moving party must submit evidence of the suitability and creditworthiness of the proposed fiduciary.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the motion for an emergency order is not granted, the moving party may seek temporary relief after notice pursuant to subsection (B) or proceed to a final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moving party shall serve all pleadings on the alleged incapacitated individual, ward or protected person and other adverse parties immediately after issuance of the emergency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If the moving party does not appear at the emergency hearing, the court may dissolve the emergency order without notice.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Evidence admitted at the hearing may be limited to pleadings and supporting affidavits. Upon good cause shown or at the court</w:t>
      </w:r>
      <w:r w:rsidR="00875CFC" w:rsidRPr="00875CFC">
        <w:rPr>
          <w:lang w:val="en-PH"/>
        </w:rPr>
        <w:t>’</w:t>
      </w:r>
      <w:r w:rsidRPr="00875CFC">
        <w:rPr>
          <w:lang w:val="en-PH"/>
        </w:rPr>
        <w:t>s direction, additional evidence may be admitted.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On two days</w:t>
      </w:r>
      <w:r w:rsidR="00875CFC" w:rsidRPr="00875CFC">
        <w:rPr>
          <w:lang w:val="en-PH"/>
        </w:rPr>
        <w:t>’</w:t>
      </w:r>
      <w:r w:rsidRPr="00875CFC">
        <w:rPr>
          <w:lang w:val="en-PH"/>
        </w:rPr>
        <w:t xml:space="preserve"> notice to the party who obtained the emergency order without notice or on such shorter notice to that party as the court may prescribe, the adverse party may appear and move for the emergency order</w:t>
      </w:r>
      <w:r w:rsidR="00875CFC" w:rsidRPr="00875CFC">
        <w:rPr>
          <w:lang w:val="en-PH"/>
        </w:rPr>
        <w:t>’</w:t>
      </w:r>
      <w:r w:rsidRPr="00875CFC">
        <w:rPr>
          <w:lang w:val="en-PH"/>
        </w:rPr>
        <w:t>s dissolution or modification, and in that event, the court shall proceed to hear and determine the motion as expeditiously as possible and may consolidate motions.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The court may take whatever actions it deems necessary to protect assets, including, but not limited to, issuing an order to freeze accounts.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process for temporary orders and temporary hearings with notice is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temporary order must not be issued without notice to the adverse party.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00875CFC" w:rsidRPr="00875CFC">
        <w:rPr>
          <w:lang w:val="en-PH"/>
        </w:rPr>
        <w:noBreakHyphen/>
      </w:r>
      <w:r w:rsidRPr="00875CFC">
        <w:rPr>
          <w:lang w:val="en-PH"/>
        </w:rPr>
        <w:t>five days prior to the filing of the action, a motion for the appointment of counsel if counsel has not been retained, and a motion for appointment of a proposed qualified individual to serve as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If the temporary relief requested is an order for: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 appointment of a temporary guardian, conservator, guardian ad litem, or other fiduciary;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r>
      <w:r w:rsidRPr="00875CFC">
        <w:rPr>
          <w:lang w:val="en-PH"/>
        </w:rPr>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If the motion for temporary relief is not granted, the action will remain on the court docket for a final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If the motion for temporary relief is granted, the court shall enter a date and time for the temporary hearing on the notice of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Temporary orders resulting from the hearing shall expire six months from the date of issuance unless otherwise specified in the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In an emergency, the court may exercise the power of a guardian with or without notice if the court makes emergency findings as required by the Adult Health Care Consent Act, Section 44</w:t>
      </w:r>
      <w:r w:rsidR="00875CFC" w:rsidRPr="00875CFC">
        <w:rPr>
          <w:lang w:val="en-PH"/>
        </w:rPr>
        <w:noBreakHyphen/>
      </w:r>
      <w:r w:rsidRPr="00875CFC">
        <w:rPr>
          <w:lang w:val="en-PH"/>
        </w:rPr>
        <w:t>66</w:t>
      </w:r>
      <w:r w:rsidR="00875CFC" w:rsidRPr="00875CFC">
        <w:rPr>
          <w:lang w:val="en-PH"/>
        </w:rPr>
        <w:noBreakHyphen/>
      </w:r>
      <w:r w:rsidRPr="00875CFC">
        <w:rPr>
          <w:lang w:val="en-PH"/>
        </w:rPr>
        <w:t>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w:t>
      </w:r>
      <w:r w:rsidR="00875CFC" w:rsidRPr="00875CFC">
        <w:rPr>
          <w:lang w:val="en-PH"/>
        </w:rPr>
        <w:t>’</w:t>
      </w:r>
      <w:r w:rsidRPr="00875CFC">
        <w:rPr>
          <w:lang w:val="en-PH"/>
        </w:rPr>
        <w:t>s actions shall be given to interested parties as soon thereafter as possible.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A hearing concerning the need for appointment of a permanent guardian must be a hearing de novo as to all issues before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3; 1997 Act No. 152, </w:t>
      </w:r>
      <w:r w:rsidRPr="00875CFC">
        <w:rPr>
          <w:lang w:val="en-PH"/>
        </w:rPr>
        <w:t xml:space="preserve">Section </w:t>
      </w:r>
      <w:r w:rsidR="009E20FA" w:rsidRPr="00875CFC">
        <w:rPr>
          <w:lang w:val="en-PH"/>
        </w:rPr>
        <w:t xml:space="preserve">22; 2000 Act No. 398, </w:t>
      </w:r>
      <w:r w:rsidRPr="00875CFC">
        <w:rPr>
          <w:lang w:val="en-PH"/>
        </w:rPr>
        <w:t xml:space="preserve">Section </w:t>
      </w:r>
      <w:r w:rsidR="009E20FA" w:rsidRPr="00875CFC">
        <w:rPr>
          <w:lang w:val="en-PH"/>
        </w:rPr>
        <w:t xml:space="preserve">10; 2010 Act No. 244, </w:t>
      </w:r>
      <w:r w:rsidRPr="00875CFC">
        <w:rPr>
          <w:lang w:val="en-PH"/>
        </w:rPr>
        <w:t xml:space="preserve">Section </w:t>
      </w:r>
      <w:r w:rsidR="009E20FA" w:rsidRPr="00875CFC">
        <w:rPr>
          <w:lang w:val="en-PH"/>
        </w:rPr>
        <w:t xml:space="preserve">29,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310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408,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310 allows the court to appoint a temporary guardian without petition and in effect could remove or appoint a temporary guardian without a formal hearing process.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310] revised subsection (A)(3) and (B)(2) to add </w:t>
      </w:r>
      <w:r w:rsidR="00875CFC" w:rsidRPr="00875CFC">
        <w:rPr>
          <w:lang w:val="en-PH"/>
        </w:rPr>
        <w:t>“</w:t>
      </w:r>
      <w:r w:rsidRPr="00875CFC">
        <w:rPr>
          <w:lang w:val="en-PH"/>
        </w:rPr>
        <w:t>petition or</w:t>
      </w:r>
      <w:r w:rsidR="00875CFC" w:rsidRPr="00875CFC">
        <w:rPr>
          <w:lang w:val="en-PH"/>
        </w:rPr>
        <w:t>”</w:t>
      </w:r>
      <w:r w:rsidRPr="00875CFC">
        <w:rPr>
          <w:lang w:val="en-PH"/>
        </w:rPr>
        <w:t xml:space="preserve"> before notice and add </w:t>
      </w:r>
      <w:r w:rsidR="00875CFC" w:rsidRPr="00875CFC">
        <w:rPr>
          <w:lang w:val="en-PH"/>
        </w:rPr>
        <w:t>“</w:t>
      </w:r>
      <w:r w:rsidRPr="00875CFC">
        <w:rPr>
          <w:lang w:val="en-PH"/>
        </w:rPr>
        <w:t>petition and</w:t>
      </w:r>
      <w:r w:rsidR="00875CFC" w:rsidRPr="00875CFC">
        <w:rPr>
          <w:lang w:val="en-PH"/>
        </w:rPr>
        <w:t>”</w:t>
      </w:r>
      <w:r w:rsidRPr="00875CFC">
        <w:rPr>
          <w:lang w:val="en-PH"/>
        </w:rPr>
        <w:t xml:space="preserve"> in subsection (D). The intention of the 2010 amendment was to clarify that a summons and petition are required to commence a formal proceeding, including a formal proceeding for temporary guardianship.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The 2010 amendment also revised subsection (C) by deleting </w:t>
      </w:r>
      <w:r w:rsidR="00875CFC" w:rsidRPr="00875CFC">
        <w:rPr>
          <w:lang w:val="en-PH"/>
        </w:rPr>
        <w:t>“</w:t>
      </w:r>
      <w:r w:rsidRPr="00875CFC">
        <w:rPr>
          <w:lang w:val="en-PH"/>
        </w:rPr>
        <w:t>If</w:t>
      </w:r>
      <w:r w:rsidR="00875CFC" w:rsidRPr="00875CFC">
        <w:rPr>
          <w:lang w:val="en-PH"/>
        </w:rPr>
        <w:t>”</w:t>
      </w:r>
      <w:r w:rsidRPr="00875CFC">
        <w:rPr>
          <w:lang w:val="en-PH"/>
        </w:rPr>
        <w:t xml:space="preserve"> at the beginning and replacing it with </w:t>
      </w:r>
      <w:r w:rsidR="00875CFC" w:rsidRPr="00875CFC">
        <w:rPr>
          <w:lang w:val="en-PH"/>
        </w:rPr>
        <w:t>“</w:t>
      </w:r>
      <w:r w:rsidRPr="00875CFC">
        <w:rPr>
          <w:lang w:val="en-PH"/>
        </w:rPr>
        <w:t>The court may itself exercise the power of temporary guardian, with or without petition or notice, if,</w:t>
      </w:r>
      <w:r w:rsidR="00875CFC" w:rsidRPr="00875CFC">
        <w:rPr>
          <w:lang w:val="en-PH"/>
        </w:rPr>
        <w:t>”</w:t>
      </w:r>
      <w:r w:rsidRPr="00875CFC">
        <w:rPr>
          <w:lang w:val="en-PH"/>
        </w:rPr>
        <w:t xml:space="preserve"> deleting </w:t>
      </w:r>
      <w:r w:rsidR="00875CFC" w:rsidRPr="00875CFC">
        <w:rPr>
          <w:lang w:val="en-PH"/>
        </w:rPr>
        <w:t>“</w:t>
      </w:r>
      <w:r w:rsidRPr="00875CFC">
        <w:rPr>
          <w:lang w:val="en-PH"/>
        </w:rPr>
        <w:t>then the court may itself exercise the power of a temporary guardian, with or without notice</w:t>
      </w:r>
      <w:r w:rsidR="00875CFC" w:rsidRPr="00875CFC">
        <w:rPr>
          <w:lang w:val="en-PH"/>
        </w:rPr>
        <w:t>”</w:t>
      </w:r>
      <w:r w:rsidRPr="00875CFC">
        <w:rPr>
          <w:lang w:val="en-PH"/>
        </w:rPr>
        <w:t xml:space="preserve"> from subsection (C)(4), and renumbering (C). The intention of the latter amendment was to allow the court, with or without petition or </w:t>
      </w:r>
      <w:r w:rsidRPr="00875CFC">
        <w:rPr>
          <w:lang w:val="en-PH"/>
        </w:rPr>
        <w:lastRenderedPageBreak/>
        <w:t xml:space="preserve">notice, to appoint and exercise the power of a temporary guardian, if the court makes certain emergency preliminary findings.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added this section and was patterned after South Carolina Rule of Civil Procedure 65 and is in Part 1 of Article 5 because it applies to both guardianship and protective proceedings. It distinguishes between the requirements for emergency vis</w:t>
      </w:r>
      <w:r w:rsidR="00875CFC" w:rsidRPr="00875CFC">
        <w:rPr>
          <w:lang w:val="en-PH"/>
        </w:rPr>
        <w:noBreakHyphen/>
      </w:r>
      <w:r w:rsidRPr="00875CFC">
        <w:rPr>
          <w:lang w:val="en-PH"/>
        </w:rPr>
        <w:t>à</w:t>
      </w:r>
      <w:r w:rsidR="00875CFC" w:rsidRPr="00875CFC">
        <w:rPr>
          <w:lang w:val="en-PH"/>
        </w:rPr>
        <w:noBreakHyphen/>
      </w:r>
      <w:r w:rsidRPr="00875CFC">
        <w:rPr>
          <w:lang w:val="en-PH"/>
        </w:rPr>
        <w:t>vis temporary relief and expands prior statutory counterparts, Section 62</w:t>
      </w:r>
      <w:r w:rsidR="00875CFC" w:rsidRPr="00875CFC">
        <w:rPr>
          <w:lang w:val="en-PH"/>
        </w:rPr>
        <w:noBreakHyphen/>
      </w:r>
      <w:r w:rsidRPr="00875CFC">
        <w:rPr>
          <w:lang w:val="en-PH"/>
        </w:rPr>
        <w:t>5</w:t>
      </w:r>
      <w:r w:rsidR="00875CFC" w:rsidRPr="00875CFC">
        <w:rPr>
          <w:lang w:val="en-PH"/>
        </w:rPr>
        <w:noBreakHyphen/>
      </w:r>
      <w:r w:rsidRPr="00875CFC">
        <w:rPr>
          <w:lang w:val="en-PH"/>
        </w:rPr>
        <w:t>310 (temporary guardians) and Section 62</w:t>
      </w:r>
      <w:r w:rsidR="00875CFC" w:rsidRPr="00875CFC">
        <w:rPr>
          <w:lang w:val="en-PH"/>
        </w:rPr>
        <w:noBreakHyphen/>
      </w:r>
      <w:r w:rsidRPr="00875CFC">
        <w:rPr>
          <w:lang w:val="en-PH"/>
        </w:rPr>
        <w:t>5</w:t>
      </w:r>
      <w:r w:rsidR="00875CFC" w:rsidRPr="00875CFC">
        <w:rPr>
          <w:lang w:val="en-PH"/>
        </w:rPr>
        <w:noBreakHyphen/>
      </w:r>
      <w:r w:rsidRPr="00875CFC">
        <w:rPr>
          <w:lang w:val="en-PH"/>
        </w:rPr>
        <w:t>408(1) (permissible court orders for conservatorships). The distinction between the two forms of relief is whether there is a true emergency that supports the issuance of an ex parte order. Such an emergency in the guardianship context might consist of an urgently needed medical procedure where there is no ability for an individual to give informed consent and there is no health care power of attorney in place. In a protective proceeding, it could be needed because of alleged financial malfeasance likely to result in immediate loss of assets.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Both emergency and temporary procedures require the filing of a motion, a summons and petition, and other documents such as a physician</w:t>
      </w:r>
      <w:r w:rsidR="00875CFC" w:rsidRPr="00875CFC">
        <w:rPr>
          <w:lang w:val="en-PH"/>
        </w:rPr>
        <w:t>’</w:t>
      </w:r>
      <w:r w:rsidRPr="00875CFC">
        <w:rPr>
          <w:lang w:val="en-PH"/>
        </w:rPr>
        <w:t>s affidavit. A hearing is also required in both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108(A) outlines the procedure to obtain emergency relief without notice to adverse parties. The phrase </w:t>
      </w:r>
      <w:r w:rsidR="00875CFC" w:rsidRPr="00875CFC">
        <w:rPr>
          <w:lang w:val="en-PH"/>
        </w:rPr>
        <w:t>“</w:t>
      </w:r>
      <w:r w:rsidRPr="00875CFC">
        <w:rPr>
          <w:lang w:val="en-PH"/>
        </w:rPr>
        <w:t>any other document required by the court</w:t>
      </w:r>
      <w:r w:rsidR="00875CFC" w:rsidRPr="00875CFC">
        <w:rPr>
          <w:lang w:val="en-PH"/>
        </w:rPr>
        <w:t>”</w:t>
      </w:r>
      <w:r w:rsidRPr="00875CFC">
        <w:rPr>
          <w:lang w:val="en-PH"/>
        </w:rPr>
        <w:t xml:space="preserve"> may include a proposed ex parte order. The moving party must allege specific facts showing the existence of an emergency as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101(7), and the pleadings must be served in accordance with the SCRCP immediately after issuance of the ex parte order. An emergency hearing must be held within ten days of issuance of the order or it automatically dissolves absent a showing by the moving party of good cause for its continuation.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108(B) outlines the procedure to obtain temporary relief in a nonemergency and with notice to adverse parties. A temporary order may be required in cases where there is no imminent risk of substantial harm to a person or of substantial economic loss, but action should be taken on an expedited basis. The need may arise if incapacity is expected to be of limited duration, or a currently serving guardian is not adequately performing his duties. The same documents are required as for emergency relief, but the pleadings must be served at least ten days prior to a temporary hearing. A temporary order expires in six months.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both emergency and temporary situations, the moving party must provide evidence of the creditworthiness of a proposed fiduciary, and the court may take measures it deems appropriate to protect assets, including freezing accounts or requiring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108(C) clarifies that the court may exercise its authority to act as a temporary guardian pursuant to the Adult Health Care Consent Act in an emergency and with or without notice.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108(D) permits certain financial actions on the part of a court</w:t>
      </w:r>
      <w:r w:rsidR="00875CFC" w:rsidRPr="00875CFC">
        <w:rPr>
          <w:lang w:val="en-PH"/>
        </w:rPr>
        <w:noBreakHyphen/>
      </w:r>
      <w:r w:rsidRPr="00875CFC">
        <w:rPr>
          <w:lang w:val="en-PH"/>
        </w:rPr>
        <w:t xml:space="preserve">appointed fiduciary when authorized by the court. When exercising financial powers, the fiduciary should take into account (i) the </w:t>
      </w:r>
      <w:r w:rsidRPr="00875CFC">
        <w:rPr>
          <w:lang w:val="en-PH"/>
        </w:rPr>
        <w:lastRenderedPageBreak/>
        <w:t>size of the estate, if known; (ii) the probable duration of the temporary appointment; (iii) the likelihood that the protected person, at some future time, may be fully able to manage his affairs and the estate which has been protected for him; (iv) the income and reasonable expenses of the protected person and his dependents; and (v) other funds or sources for support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108(E) clarifies that a hearing for a permanent guardian is de novo as to all issues before the court, requiring the same quantum of proof as if no emergency or temporary guardian had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Protection of persons dealing in good faith with conservator, in transactions other than those requiring a court order,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15, Overview.</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 Temporary Guardians.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20, Powers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2</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Jurisdiction [Effective until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201.</w:t>
      </w:r>
      <w:r w:rsidR="009E20FA" w:rsidRPr="00875CFC">
        <w:rPr>
          <w:lang w:val="en-PH"/>
        </w:rPr>
        <w:t xml:space="preserve"> Jurisdiction of family courts as to minors.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201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family courts of this State have jurisdiction over the care, custody, and control of the persons of minors.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1987 Act No. 171, </w:t>
      </w:r>
      <w:r w:rsidRPr="00875CFC">
        <w:rPr>
          <w:lang w:val="en-PH"/>
        </w:rPr>
        <w:t xml:space="preserve">Section </w:t>
      </w:r>
      <w:r w:rsidR="009E20FA" w:rsidRPr="00875CFC">
        <w:rPr>
          <w:lang w:val="en-PH"/>
        </w:rPr>
        <w:t>66.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2</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Jurisdiction [Effective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201.</w:t>
      </w:r>
      <w:r w:rsidR="009E20FA" w:rsidRPr="00875CFC">
        <w:rPr>
          <w:lang w:val="en-PH"/>
        </w:rPr>
        <w:t xml:space="preserve">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102 and 62</w:t>
      </w:r>
      <w:r w:rsidR="00875CFC" w:rsidRPr="00875CFC">
        <w:rPr>
          <w:lang w:val="en-PH"/>
        </w:rPr>
        <w:noBreakHyphen/>
      </w:r>
      <w:r w:rsidRPr="00875CFC">
        <w:rPr>
          <w:lang w:val="en-PH"/>
        </w:rPr>
        <w:t>5</w:t>
      </w:r>
      <w:r w:rsidR="00875CFC" w:rsidRPr="00875CFC">
        <w:rPr>
          <w:lang w:val="en-PH"/>
        </w:rPr>
        <w:noBreakHyphen/>
      </w:r>
      <w:r w:rsidRPr="00875CFC">
        <w:rPr>
          <w:lang w:val="en-PH"/>
        </w:rPr>
        <w:t>201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Exclusive jurisdiction of the court is set forth in Sections 62</w:t>
      </w:r>
      <w:r w:rsidR="00875CFC" w:rsidRPr="00875CFC">
        <w:rPr>
          <w:lang w:val="en-PH"/>
        </w:rPr>
        <w:noBreakHyphen/>
      </w:r>
      <w:r w:rsidRPr="00875CFC">
        <w:rPr>
          <w:lang w:val="en-PH"/>
        </w:rPr>
        <w:t>1</w:t>
      </w:r>
      <w:r w:rsidR="00875CFC" w:rsidRPr="00875CFC">
        <w:rPr>
          <w:lang w:val="en-PH"/>
        </w:rPr>
        <w:noBreakHyphen/>
      </w:r>
      <w:r w:rsidRPr="00875CFC">
        <w:rPr>
          <w:lang w:val="en-PH"/>
        </w:rPr>
        <w:t>302 and 62</w:t>
      </w:r>
      <w:r w:rsidR="00875CFC" w:rsidRPr="00875CFC">
        <w:rPr>
          <w:lang w:val="en-PH"/>
        </w:rPr>
        <w:noBreakHyphen/>
      </w:r>
      <w:r w:rsidRPr="00875CFC">
        <w:rPr>
          <w:lang w:val="en-PH"/>
        </w:rPr>
        <w:t>5</w:t>
      </w:r>
      <w:r w:rsidR="00875CFC" w:rsidRPr="00875CFC">
        <w:rPr>
          <w:lang w:val="en-PH"/>
        </w:rPr>
        <w:noBreakHyphen/>
      </w:r>
      <w:r w:rsidRPr="00875CFC">
        <w:rPr>
          <w:lang w:val="en-PH"/>
        </w:rPr>
        <w:t>701 as to appointment of a guardian or issuance of a protective order. Pursuant to the court</w:t>
      </w:r>
      <w:r w:rsidR="00875CFC" w:rsidRPr="00875CFC">
        <w:rPr>
          <w:lang w:val="en-PH"/>
        </w:rPr>
        <w:t>’</w:t>
      </w:r>
      <w:r w:rsidRPr="00875CFC">
        <w:rPr>
          <w:lang w:val="en-PH"/>
        </w:rPr>
        <w:t>s authority to appoint a guardian, and Section 62</w:t>
      </w:r>
      <w:r w:rsidR="00875CFC" w:rsidRPr="00875CFC">
        <w:rPr>
          <w:lang w:val="en-PH"/>
        </w:rPr>
        <w:noBreakHyphen/>
      </w:r>
      <w:r w:rsidRPr="00875CFC">
        <w:rPr>
          <w:lang w:val="en-PH"/>
        </w:rPr>
        <w:t>5</w:t>
      </w:r>
      <w:r w:rsidR="00875CFC" w:rsidRPr="00875CFC">
        <w:rPr>
          <w:lang w:val="en-PH"/>
        </w:rPr>
        <w:noBreakHyphen/>
      </w:r>
      <w:r w:rsidRPr="00875CFC">
        <w:rPr>
          <w:lang w:val="en-PH"/>
        </w:rPr>
        <w:t>309, the guardian has the authority to maintain custody of the person of the ward and to establish the ward</w:t>
      </w:r>
      <w:r w:rsidR="00875CFC" w:rsidRPr="00875CFC">
        <w:rPr>
          <w:lang w:val="en-PH"/>
        </w:rPr>
        <w:t>’</w:t>
      </w:r>
      <w:r w:rsidRPr="00875CFC">
        <w:rPr>
          <w:lang w:val="en-PH"/>
        </w:rPr>
        <w:t>s place of abode, unless otherwise specified in the court</w:t>
      </w:r>
      <w:r w:rsidR="00875CFC" w:rsidRPr="00875CFC">
        <w:rPr>
          <w:lang w:val="en-PH"/>
        </w:rPr>
        <w:t>’</w:t>
      </w:r>
      <w:r w:rsidRPr="00875CFC">
        <w:rPr>
          <w:lang w:val="en-PH"/>
        </w:rPr>
        <w:t>s order. The court does not have jurisdiction over the care, custody, and control of the person of a minor, but does have jurisdiction over the property of a minor if the court determines that the minor owns property that requires management or protection.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66; 1988 Act No. 659, </w:t>
      </w:r>
      <w:r w:rsidRPr="00875CFC">
        <w:rPr>
          <w:lang w:val="en-PH"/>
        </w:rPr>
        <w:t xml:space="preserve">Section </w:t>
      </w:r>
      <w:r w:rsidR="009E20FA" w:rsidRPr="00875CFC">
        <w:rPr>
          <w:lang w:val="en-PH"/>
        </w:rPr>
        <w:t xml:space="preserve">5.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102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201,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Section 62</w:t>
      </w:r>
      <w:r w:rsidR="00875CFC" w:rsidRPr="00875CFC">
        <w:rPr>
          <w:lang w:val="en-PH"/>
        </w:rPr>
        <w:noBreakHyphen/>
      </w:r>
      <w:r w:rsidRPr="00875CFC">
        <w:rPr>
          <w:lang w:val="en-PH"/>
        </w:rPr>
        <w:t>5</w:t>
      </w:r>
      <w:r w:rsidR="00875CFC" w:rsidRPr="00875CFC">
        <w:rPr>
          <w:lang w:val="en-PH"/>
        </w:rPr>
        <w:noBreakHyphen/>
      </w:r>
      <w:r w:rsidRPr="00875CFC">
        <w:rPr>
          <w:lang w:val="en-PH"/>
        </w:rPr>
        <w:t>102, the probate courts are given subject matter jurisdiction over the appointment of fiduciaries who will have custody of or manage assets of persons under disability. When proceedings relating to the appointment of a fiduciary who will have custody and proceedings relating to the appointment of a fiduciary who will manage assets are commenced in the same probate court, such proceedings may be consolidated.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revised this section to make the reference to exclusive jurisdiction consistent with Section 62</w:t>
      </w:r>
      <w:r w:rsidR="00875CFC" w:rsidRPr="00875CFC">
        <w:rPr>
          <w:lang w:val="en-PH"/>
        </w:rPr>
        <w:noBreakHyphen/>
      </w:r>
      <w:r w:rsidRPr="00875CFC">
        <w:rPr>
          <w:lang w:val="en-PH"/>
        </w:rPr>
        <w:t>1</w:t>
      </w:r>
      <w:r w:rsidR="00875CFC" w:rsidRPr="00875CFC">
        <w:rPr>
          <w:lang w:val="en-PH"/>
        </w:rPr>
        <w:noBreakHyphen/>
      </w:r>
      <w:r w:rsidRPr="00875CFC">
        <w:rPr>
          <w:lang w:val="en-PH"/>
        </w:rPr>
        <w:t>302, and as a foundation for distinguishing the probate court</w:t>
      </w:r>
      <w:r w:rsidR="00875CFC" w:rsidRPr="00875CFC">
        <w:rPr>
          <w:lang w:val="en-PH"/>
        </w:rPr>
        <w:t>’</w:t>
      </w:r>
      <w:r w:rsidRPr="00875CFC">
        <w:rPr>
          <w:lang w:val="en-PH"/>
        </w:rPr>
        <w:t xml:space="preserve">s authority regarding incapacitated adults versus the authority of any other court to make decisions regarding a guardianship for </w:t>
      </w:r>
      <w:r w:rsidRPr="00875CFC">
        <w:rPr>
          <w:lang w:val="en-PH"/>
        </w:rPr>
        <w:lastRenderedPageBreak/>
        <w:t>an incapacitated adult, even if that court previously entered a decision regarding the care, custody, and control of the same individual when he was a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Rule 17,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Code provisions applicable to both mentally ill and mentally retarded persons,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Exclusive original jurisdiction of family court,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probate judges, generally,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1150.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Probate court jurisdiction over actions involving the protection of minors,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302.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Probate courts, generally,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30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Prohibition against collateral attack on court</w:t>
      </w:r>
      <w:r w:rsidR="00875CFC" w:rsidRPr="00875CFC">
        <w:rPr>
          <w:lang w:val="en-PH"/>
        </w:rPr>
        <w:t>’</w:t>
      </w:r>
      <w:r w:rsidRPr="00875CFC">
        <w:rPr>
          <w:lang w:val="en-PH"/>
        </w:rPr>
        <w:t xml:space="preserve">s jurisdiction,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260.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services for developmentally disabled and senile persons, see </w:t>
      </w:r>
      <w:r w:rsidR="00875CFC" w:rsidRPr="00875CFC">
        <w:rPr>
          <w:lang w:val="en-PH"/>
        </w:rPr>
        <w:t xml:space="preserve">Section </w:t>
      </w:r>
      <w:r w:rsidRPr="00875CFC">
        <w:rPr>
          <w:lang w:val="en-PH"/>
        </w:rPr>
        <w:t>43</w:t>
      </w:r>
      <w:r w:rsidR="00875CFC" w:rsidRPr="00875CFC">
        <w:rPr>
          <w:lang w:val="en-PH"/>
        </w:rPr>
        <w:noBreakHyphen/>
      </w:r>
      <w:r w:rsidRPr="00875CFC">
        <w:rPr>
          <w:lang w:val="en-PH"/>
        </w:rPr>
        <w:t>35</w:t>
      </w:r>
      <w:r w:rsidR="00875CFC" w:rsidRPr="00875CFC">
        <w:rPr>
          <w:lang w:val="en-PH"/>
        </w:rPr>
        <w:noBreakHyphen/>
      </w:r>
      <w:r w:rsidRPr="00875CFC">
        <w:rPr>
          <w:lang w:val="en-PH"/>
        </w:rPr>
        <w:t>5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Infants 18.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196, 211.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8, 13 to 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Infants </w:t>
      </w:r>
      <w:r w:rsidR="00875CFC" w:rsidRPr="00875CFC">
        <w:rPr>
          <w:lang w:val="en-PH"/>
        </w:rPr>
        <w:t xml:space="preserve">Sections </w:t>
      </w:r>
      <w:r w:rsidRPr="00875CFC">
        <w:rPr>
          <w:lang w:val="en-PH"/>
        </w:rPr>
        <w:t xml:space="preserve"> 10 to 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9, Jurisdiction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SC Const, Art 5, </w:t>
      </w:r>
      <w:r w:rsidR="00875CFC" w:rsidRPr="00875CFC">
        <w:rPr>
          <w:lang w:val="en-PH"/>
        </w:rPr>
        <w:t xml:space="preserve">Section </w:t>
      </w:r>
      <w:r w:rsidRPr="00875CFC">
        <w:rPr>
          <w:lang w:val="en-PH"/>
        </w:rPr>
        <w:t xml:space="preserve">19 (now Art 5, </w:t>
      </w:r>
      <w:r w:rsidR="00875CFC" w:rsidRPr="00875CFC">
        <w:rPr>
          <w:lang w:val="en-PH"/>
        </w:rPr>
        <w:t xml:space="preserve">Section </w:t>
      </w:r>
      <w:r w:rsidRPr="00875CFC">
        <w:rPr>
          <w:lang w:val="en-PH"/>
        </w:rPr>
        <w:t xml:space="preserve">8) and the provisions of 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 xml:space="preserve">1] and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2, the probate court is not an inferior court but a court of independent and general jurisdiction of certain special subjects among which are matters appertaining to the estate of minors and the duties imposed by law upon their guardians. Williams v Weeks, 70 SC 1, 48 SE 619 (1904). Dunlap v Savings Bank of Rock Hill, 69 SC 270, 48 SE 49 (1904).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 may approve expenditure of part or all of corpus of estate belonging to infants, when reasonably necessary for their maintenance or education. Beckwith v. McAlister (S.C. 1932) 165 S.C. 1, 162 S.E. 623. Guardian And Ward 58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 cannot authorize release of property belonging to infants for purpose of paying, compromising, or settling parents</w:t>
      </w:r>
      <w:r w:rsidR="00875CFC" w:rsidRPr="00875CFC">
        <w:rPr>
          <w:lang w:val="en-PH"/>
        </w:rPr>
        <w:t>’</w:t>
      </w:r>
      <w:r w:rsidRPr="00875CFC">
        <w:rPr>
          <w:lang w:val="en-PH"/>
        </w:rPr>
        <w:t xml:space="preserve"> debts, though infants participated in enjoyment of benefits for which debts were incurred. Beckwith v. McAlister (S.C. 1932) 165 S.C. 1, 162 S.E. 623. Infants 1136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judge is vested with such powers as legislature sees fit. Bradford v. Richardson (S.C. 1918) 111 S.C. 205, 97 S.E. 58.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 xml:space="preserve">1] does not expressly confer on the probate court the power to appoint guardians of the persons of minors. Therefore, the right of a guardian appointed by a probate </w:t>
      </w:r>
      <w:r w:rsidRPr="00875CFC">
        <w:rPr>
          <w:lang w:val="en-PH"/>
        </w:rPr>
        <w:lastRenderedPageBreak/>
        <w:t>court to the custody of an infant child is inferior to the right of the child</w:t>
      </w:r>
      <w:r w:rsidR="00875CFC" w:rsidRPr="00875CFC">
        <w:rPr>
          <w:lang w:val="en-PH"/>
        </w:rPr>
        <w:t>’</w:t>
      </w:r>
      <w:r w:rsidRPr="00875CFC">
        <w:rPr>
          <w:lang w:val="en-PH"/>
        </w:rPr>
        <w:t>s father to his custody. Ex parte Davidge (S.C. 1905) 72 S.C. 16, 51 S.E. 269.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It is within the jurisdiction of a probate judge when jeopardy of a minor</w:t>
      </w:r>
      <w:r w:rsidR="00875CFC" w:rsidRPr="00875CFC">
        <w:rPr>
          <w:lang w:val="en-PH"/>
        </w:rPr>
        <w:t>’</w:t>
      </w:r>
      <w:r w:rsidRPr="00875CFC">
        <w:rPr>
          <w:lang w:val="en-PH"/>
        </w:rPr>
        <w:t>s estate is brought to his attention to inquire into the sufficiency of the guardian</w:t>
      </w:r>
      <w:r w:rsidR="00875CFC" w:rsidRPr="00875CFC">
        <w:rPr>
          <w:lang w:val="en-PH"/>
        </w:rPr>
        <w:t>’</w:t>
      </w:r>
      <w:r w:rsidRPr="00875CFC">
        <w:rPr>
          <w:lang w:val="en-PH"/>
        </w:rPr>
        <w:t>s bond, and, if necessary, to require a new one of adequate amount with sufficient sureties. Williams v. Weeks (S.C. 1904) 70 S.C. 1, 48 S.E. 619.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If, after inquiry into the insufficiency of a guardian</w:t>
      </w:r>
      <w:r w:rsidR="00875CFC" w:rsidRPr="00875CFC">
        <w:rPr>
          <w:lang w:val="en-PH"/>
        </w:rPr>
        <w:t>’</w:t>
      </w:r>
      <w:r w:rsidRPr="00875CFC">
        <w:rPr>
          <w:lang w:val="en-PH"/>
        </w:rPr>
        <w:t>s bond, a probate judge holds a new bond to be necessary, his taking of the new bond becomes a ministerial duty. Williams v. Weeks (S.C. 1904) 70 S.C. 1, 48 S.E. 619.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probate judge is liable for a failure to perform his duty to take a new bond with discretion and care. Williams v. Weeks (S.C. 1904) 70 S.C. 1, 48 S.E. 619.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appointment of a trustee to take the place of a deceased testamentary trustee is not embraced within the jurisdiction conferred by 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1]. Thomas v. Poole (S.C. 1883) 19 S.C. 323.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Objection that the probate court is without jurisdiction in a case because of its being instituted by a ward after attaining his majority will not be considered when made for the first time in the Supreme Court. Waller v. Cresswell (S.C. 1873) 4 S.C. 353.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3</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Guardians of Incapacitated Persons [Effective until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301.</w:t>
      </w:r>
      <w:r w:rsidR="009E20FA" w:rsidRPr="00875CFC">
        <w:rPr>
          <w:lang w:val="en-PH"/>
        </w:rPr>
        <w:t xml:space="preserve"> Testamentary appointment of guardian for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This State shall recognize a testamentary appointment effected by filing acceptance under a will probated at the testator</w:t>
      </w:r>
      <w:r w:rsidR="00875CFC" w:rsidRPr="00875CFC">
        <w:rPr>
          <w:lang w:val="en-PH"/>
        </w:rPr>
        <w:t>’</w:t>
      </w:r>
      <w:r w:rsidRPr="00875CFC">
        <w:rPr>
          <w:lang w:val="en-PH"/>
        </w:rPr>
        <w:t>s domicile in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302.</w:t>
      </w:r>
      <w:r w:rsidR="009E20FA" w:rsidRPr="00875CFC">
        <w:rPr>
          <w:lang w:val="en-PH"/>
        </w:rPr>
        <w:t xml:space="preserve">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302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w:t>
      </w:r>
      <w:r w:rsidR="009E20FA" w:rsidRPr="00875CFC">
        <w:rPr>
          <w:lang w:val="en-PH"/>
        </w:rPr>
        <w:t xml:space="preserve"> Procedure for court appointment of a guardian of an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303, 62</w:t>
      </w:r>
      <w:r w:rsidR="00875CFC" w:rsidRPr="00875CFC">
        <w:rPr>
          <w:lang w:val="en-PH"/>
        </w:rPr>
        <w:noBreakHyphen/>
      </w:r>
      <w:r w:rsidRPr="00875CFC">
        <w:rPr>
          <w:lang w:val="en-PH"/>
        </w:rPr>
        <w:t>5</w:t>
      </w:r>
      <w:r w:rsidR="00875CFC" w:rsidRPr="00875CFC">
        <w:rPr>
          <w:lang w:val="en-PH"/>
        </w:rPr>
        <w:noBreakHyphen/>
      </w:r>
      <w:r w:rsidRPr="00875CFC">
        <w:rPr>
          <w:lang w:val="en-PH"/>
        </w:rPr>
        <w:t>303A, 62</w:t>
      </w:r>
      <w:r w:rsidR="00875CFC" w:rsidRPr="00875CFC">
        <w:rPr>
          <w:lang w:val="en-PH"/>
        </w:rPr>
        <w:noBreakHyphen/>
      </w:r>
      <w:r w:rsidRPr="00875CFC">
        <w:rPr>
          <w:lang w:val="en-PH"/>
        </w:rPr>
        <w:t>5</w:t>
      </w:r>
      <w:r w:rsidR="00875CFC" w:rsidRPr="00875CFC">
        <w:rPr>
          <w:lang w:val="en-PH"/>
        </w:rPr>
        <w:noBreakHyphen/>
      </w:r>
      <w:r w:rsidRPr="00875CFC">
        <w:rPr>
          <w:lang w:val="en-PH"/>
        </w:rPr>
        <w:t>303B, 62</w:t>
      </w:r>
      <w:r w:rsidR="00875CFC" w:rsidRPr="00875CFC">
        <w:rPr>
          <w:lang w:val="en-PH"/>
        </w:rPr>
        <w:noBreakHyphen/>
      </w:r>
      <w:r w:rsidRPr="00875CFC">
        <w:rPr>
          <w:lang w:val="en-PH"/>
        </w:rPr>
        <w:t>5</w:t>
      </w:r>
      <w:r w:rsidR="00875CFC" w:rsidRPr="00875CFC">
        <w:rPr>
          <w:lang w:val="en-PH"/>
        </w:rPr>
        <w:noBreakHyphen/>
      </w:r>
      <w:r w:rsidRPr="00875CFC">
        <w:rPr>
          <w:lang w:val="en-PH"/>
        </w:rPr>
        <w:t>303C, and 62</w:t>
      </w:r>
      <w:r w:rsidR="00875CFC" w:rsidRPr="00875CFC">
        <w:rPr>
          <w:lang w:val="en-PH"/>
        </w:rPr>
        <w:noBreakHyphen/>
      </w:r>
      <w:r w:rsidRPr="00875CFC">
        <w:rPr>
          <w:lang w:val="en-PH"/>
        </w:rPr>
        <w:t>5</w:t>
      </w:r>
      <w:r w:rsidR="00875CFC" w:rsidRPr="00875CFC">
        <w:rPr>
          <w:lang w:val="en-PH"/>
        </w:rPr>
        <w:noBreakHyphen/>
      </w:r>
      <w:r w:rsidRPr="00875CFC">
        <w:rPr>
          <w:lang w:val="en-PH"/>
        </w:rPr>
        <w:t>303D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incapacitated person or a person interested in his welfare may petition for a finding of incapacity and appointment of a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875CFC" w:rsidRPr="00875CFC">
        <w:rPr>
          <w:lang w:val="en-PH"/>
        </w:rPr>
        <w:noBreakHyphen/>
      </w:r>
      <w:r w:rsidRPr="00875CFC">
        <w:rPr>
          <w:lang w:val="en-PH"/>
        </w:rPr>
        <w:t>examine witnesses, including the court</w:t>
      </w:r>
      <w:r w:rsidR="00875CFC" w:rsidRPr="00875CFC">
        <w:rPr>
          <w:lang w:val="en-PH"/>
        </w:rPr>
        <w:noBreakHyphen/>
      </w:r>
      <w:r w:rsidRPr="00875CFC">
        <w:rPr>
          <w:lang w:val="en-PH"/>
        </w:rPr>
        <w:t>appointed examiners. The issue may be determined at a closed hearing if the person alleged to be incapacitated or his counsel so requests.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25,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304.</w:t>
      </w:r>
      <w:r w:rsidR="009E20FA" w:rsidRPr="00875CFC">
        <w:rPr>
          <w:lang w:val="en-PH"/>
        </w:rPr>
        <w:t xml:space="preserve"> Order of appointment; alternatives; limitations on guardian</w:t>
      </w:r>
      <w:r w:rsidRPr="00875CFC">
        <w:rPr>
          <w:lang w:val="en-PH"/>
        </w:rPr>
        <w:t>’</w:t>
      </w:r>
      <w:r w:rsidR="009E20FA" w:rsidRPr="00875CFC">
        <w:rPr>
          <w:lang w:val="en-PH"/>
        </w:rPr>
        <w:t>s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304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shall exercise the authority conferred in this part so as to encourage the development of maximum self</w:t>
      </w:r>
      <w:r w:rsidR="00875CFC" w:rsidRPr="00875CFC">
        <w:rPr>
          <w:lang w:val="en-PH"/>
        </w:rPr>
        <w:noBreakHyphen/>
      </w:r>
      <w:r w:rsidRPr="00875CFC">
        <w:rPr>
          <w:lang w:val="en-PH"/>
        </w:rPr>
        <w:t>reliance and independence of the incapacitated person and make appointive and other orders only to the extent necessitated by the incapacitated person</w:t>
      </w:r>
      <w:r w:rsidR="00875CFC" w:rsidRPr="00875CFC">
        <w:rPr>
          <w:lang w:val="en-PH"/>
        </w:rPr>
        <w:t>’</w:t>
      </w:r>
      <w:r w:rsidRPr="00875CFC">
        <w:rPr>
          <w:lang w:val="en-PH"/>
        </w:rPr>
        <w:t>s mental and adaptive limitations or other conditions warranting the procedure.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treat the petition as one for a protective order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401 and proceed accordingly;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enter another appropriate order;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dismiss the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875CFC" w:rsidRPr="00875CFC">
        <w:rPr>
          <w:lang w:val="en-PH"/>
        </w:rPr>
        <w:t>’</w:t>
      </w:r>
      <w:r w:rsidRPr="00875CFC">
        <w:rPr>
          <w:lang w:val="en-PH"/>
        </w:rPr>
        <w:t>s letters or, in the case of a guardian by parental or spousal appointment, must be reflected in letters issued at the time a limitation is imposed. Following the same procedure, a limitation may be removed or modified and appropriate letters issued.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305.</w:t>
      </w:r>
      <w:r w:rsidR="009E20FA" w:rsidRPr="00875CFC">
        <w:rPr>
          <w:lang w:val="en-PH"/>
        </w:rPr>
        <w:t xml:space="preserve"> Acceptance of appointment; consent to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26,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306.</w:t>
      </w:r>
      <w:r w:rsidR="009E20FA" w:rsidRPr="00875CFC">
        <w:rPr>
          <w:lang w:val="en-PH"/>
        </w:rPr>
        <w:t xml:space="preserve"> Termination of guardianship for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The authority and responsibility of a guardian for an incapacitated person terminates upon the death of the guardian or ward, the determination of incapacity of the guardian, or upon removal or resignation as provided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Testamentary appointment under an informally probated will </w:t>
      </w:r>
      <w:r w:rsidRPr="00875CFC">
        <w:rPr>
          <w:lang w:val="en-PH"/>
        </w:rPr>
        <w:lastRenderedPageBreak/>
        <w:t>terminates if the will is later denied probate in a formal proceeding. Termination does not affect his liability for prior acts nor his obligation to account for funds and assets of his ward.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307.</w:t>
      </w:r>
      <w:r w:rsidR="009E20FA" w:rsidRPr="00875CFC">
        <w:rPr>
          <w:lang w:val="en-PH"/>
        </w:rPr>
        <w:t xml:space="preserve"> Removal or resignation of guardian; termination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307 and 52</w:t>
      </w:r>
      <w:r w:rsidR="00875CFC" w:rsidRPr="00875CFC">
        <w:rPr>
          <w:lang w:val="en-PH"/>
        </w:rPr>
        <w:noBreakHyphen/>
      </w:r>
      <w:r w:rsidRPr="00875CFC">
        <w:rPr>
          <w:lang w:val="en-PH"/>
        </w:rPr>
        <w:t>5</w:t>
      </w:r>
      <w:r w:rsidR="00875CFC" w:rsidRPr="00875CFC">
        <w:rPr>
          <w:lang w:val="en-PH"/>
        </w:rPr>
        <w:noBreakHyphen/>
      </w:r>
      <w:r w:rsidRPr="00875CFC">
        <w:rPr>
          <w:lang w:val="en-PH"/>
        </w:rPr>
        <w:t>307A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875CFC" w:rsidRPr="00875CFC">
        <w:rPr>
          <w:lang w:val="en-PH"/>
        </w:rPr>
        <w:t>’</w:t>
      </w:r>
      <w:r w:rsidRPr="00875CFC">
        <w:rPr>
          <w:lang w:val="en-PH"/>
        </w:rPr>
        <w:t>s incapacity or a hearing following the procedures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303.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27,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308.</w:t>
      </w:r>
      <w:r w:rsidR="009E20FA" w:rsidRPr="00875CFC">
        <w:rPr>
          <w:lang w:val="en-PH"/>
        </w:rPr>
        <w:t xml:space="preserve"> Visitor in guardianship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visitor is, with respect to guardianship proceedings, a person who is trained in law, nursing, or social work and is an officer, employee, or special appointee of the court with no personal interest in the proceedings.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123, 139,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131.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309.</w:t>
      </w:r>
      <w:r w:rsidR="009E20FA" w:rsidRPr="00875CFC">
        <w:rPr>
          <w:lang w:val="en-PH"/>
        </w:rPr>
        <w:t xml:space="preserve"> Service and notice in guardianship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303A and 62</w:t>
      </w:r>
      <w:r w:rsidR="00875CFC" w:rsidRPr="00875CFC">
        <w:rPr>
          <w:lang w:val="en-PH"/>
        </w:rPr>
        <w:noBreakHyphen/>
      </w:r>
      <w:r w:rsidRPr="00875CFC">
        <w:rPr>
          <w:lang w:val="en-PH"/>
        </w:rPr>
        <w:t>5</w:t>
      </w:r>
      <w:r w:rsidR="00875CFC" w:rsidRPr="00875CFC">
        <w:rPr>
          <w:lang w:val="en-PH"/>
        </w:rPr>
        <w:noBreakHyphen/>
      </w:r>
      <w:r w:rsidRPr="00875CFC">
        <w:rPr>
          <w:lang w:val="en-PH"/>
        </w:rPr>
        <w:t>303C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ward or the person alleged to be incapacitated and his spouse, parents, and adult children;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person who is serving as his guardian, conservator, or attorney in fact under a durable power of attorney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501 or who has his care and custody;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if no other person is notified under item (1), at least one of his closest adult relatives, if one can be found.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Notice of hearing must be given as provided in Section 62</w:t>
      </w:r>
      <w:r w:rsidR="00875CFC" w:rsidRPr="00875CFC">
        <w:rPr>
          <w:lang w:val="en-PH"/>
        </w:rPr>
        <w:noBreakHyphen/>
      </w:r>
      <w:r w:rsidRPr="00875CFC">
        <w:rPr>
          <w:lang w:val="en-PH"/>
        </w:rPr>
        <w:t>1</w:t>
      </w:r>
      <w:r w:rsidR="00875CFC" w:rsidRPr="00875CFC">
        <w:rPr>
          <w:lang w:val="en-PH"/>
        </w:rPr>
        <w:noBreakHyphen/>
      </w:r>
      <w:r w:rsidRPr="00875CFC">
        <w:rPr>
          <w:lang w:val="en-PH"/>
        </w:rPr>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2; 2010 Act No. 244, </w:t>
      </w:r>
      <w:r w:rsidRPr="00875CFC">
        <w:rPr>
          <w:lang w:val="en-PH"/>
        </w:rPr>
        <w:t xml:space="preserve">Section </w:t>
      </w:r>
      <w:r w:rsidR="009E20FA" w:rsidRPr="00875CFC">
        <w:rPr>
          <w:lang w:val="en-PH"/>
        </w:rPr>
        <w:t>28,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310.</w:t>
      </w:r>
      <w:r w:rsidR="009E20FA" w:rsidRPr="00875CFC">
        <w:rPr>
          <w:lang w:val="en-PH"/>
        </w:rPr>
        <w:t xml:space="preserve"> Temporary guardians.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108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the court makes emergency preliminary findings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physician has certified to the court, orally or in writing, that the person is incapacitated;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no guardian has been appointed previously;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welfare of the incapacitated person requires immediate action; then the court, with or without petition or notice, may appoint a temporary guardian for a specified period not to exceed six months in accordance with the priorities set out in Section 62</w:t>
      </w:r>
      <w:r w:rsidR="00875CFC" w:rsidRPr="00875CFC">
        <w:rPr>
          <w:lang w:val="en-PH"/>
        </w:rPr>
        <w:noBreakHyphen/>
      </w:r>
      <w:r w:rsidRPr="00875CFC">
        <w:rPr>
          <w:lang w:val="en-PH"/>
        </w:rPr>
        <w:t>5</w:t>
      </w:r>
      <w:r w:rsidR="00875CFC" w:rsidRPr="00875CFC">
        <w:rPr>
          <w:lang w:val="en-PH"/>
        </w:rPr>
        <w:noBreakHyphen/>
      </w:r>
      <w:r w:rsidRPr="00875CFC">
        <w:rPr>
          <w:lang w:val="en-PH"/>
        </w:rPr>
        <w:t>311.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makes emergency preliminary findings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appointed guardian or temporary guardian is not effectively performing his duties;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875CFC" w:rsidRPr="00875CFC">
        <w:rPr>
          <w:lang w:val="en-PH"/>
        </w:rPr>
        <w:noBreakHyphen/>
      </w:r>
      <w:r w:rsidRPr="00875CFC">
        <w:rPr>
          <w:lang w:val="en-PH"/>
        </w:rPr>
        <w:t>5</w:t>
      </w:r>
      <w:r w:rsidR="00875CFC" w:rsidRPr="00875CFC">
        <w:rPr>
          <w:lang w:val="en-PH"/>
        </w:rPr>
        <w:noBreakHyphen/>
      </w:r>
      <w:r w:rsidRPr="00875CFC">
        <w:rPr>
          <w:lang w:val="en-PH"/>
        </w:rPr>
        <w:t>311.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person has been adjudicated as being incapacitated, or a physician has certified to the court, orally or in writing, that the person is incapacitated;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an emergency exists.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 xml:space="preserve">(2) For health care purposes, </w:t>
      </w:r>
      <w:r w:rsidR="00875CFC" w:rsidRPr="00875CFC">
        <w:rPr>
          <w:lang w:val="en-PH"/>
        </w:rPr>
        <w:t>“</w:t>
      </w:r>
      <w:r w:rsidRPr="00875CFC">
        <w:rPr>
          <w:lang w:val="en-PH"/>
        </w:rPr>
        <w:t>emergency</w:t>
      </w:r>
      <w:r w:rsidR="00875CFC" w:rsidRPr="00875CFC">
        <w:rPr>
          <w:lang w:val="en-PH"/>
        </w:rPr>
        <w:t>”</w:t>
      </w:r>
      <w:r w:rsidRPr="00875CFC">
        <w:rPr>
          <w:lang w:val="en-PH"/>
        </w:rPr>
        <w:t xml:space="preserve"> means that a delay caused by (i) further attempts to locate a person authorized to make health care decisions or (ii) proceedings for appointment of a guardian would present a serious threat to the life, health, or bodily integrity of the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If a temporary guardian is appointed without petition or notice under this section, a hearing to review the appointment must be held after petition and notice and within thirty days after the appointment of the temporary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A hearing concerning the need for appointment of a permanent guardian must be a hearing de novo as to all issues before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3; 1997 Act No. 152, </w:t>
      </w:r>
      <w:r w:rsidRPr="00875CFC">
        <w:rPr>
          <w:lang w:val="en-PH"/>
        </w:rPr>
        <w:t xml:space="preserve">Section </w:t>
      </w:r>
      <w:r w:rsidR="009E20FA" w:rsidRPr="00875CFC">
        <w:rPr>
          <w:lang w:val="en-PH"/>
        </w:rPr>
        <w:t xml:space="preserve">22; 2010 Act No. 244, </w:t>
      </w:r>
      <w:r w:rsidRPr="00875CFC">
        <w:rPr>
          <w:lang w:val="en-PH"/>
        </w:rPr>
        <w:t xml:space="preserve">Section </w:t>
      </w:r>
      <w:r w:rsidR="009E20FA" w:rsidRPr="00875CFC">
        <w:rPr>
          <w:lang w:val="en-PH"/>
        </w:rPr>
        <w:t>29,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311.</w:t>
      </w:r>
      <w:r w:rsidR="009E20FA" w:rsidRPr="00875CFC">
        <w:rPr>
          <w:lang w:val="en-PH"/>
        </w:rPr>
        <w:t xml:space="preserve"> Who may be guardian; priorities.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Any competent person or a suitable institution may be appointed guardian of an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Subject to a finding of good cause by the court, persons who are not disqualified have priority for appointment as guardian in the following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person nominated to serve as guardian by the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attorney in fact appointed by the incapacitated person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501, whose authority includes powers relating to the person of the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an adult child of the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a parent of the incapacitated person, including a person nominated by will or other writing signed by a deceased parent;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another relative of the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 person nominated by the person who is caring for him or paying benefits to him.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4.</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312.</w:t>
      </w:r>
      <w:r w:rsidR="009E20FA" w:rsidRPr="00875CFC">
        <w:rPr>
          <w:lang w:val="en-PH"/>
        </w:rPr>
        <w:t xml:space="preserve"> General powers and duties of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to the extent that it is consistent with the terms of any order by a court of competent jurisdiction relating to detention or commitment of the ward, he is entitled to custody of the person of his ward and may establish the ward</w:t>
      </w:r>
      <w:r w:rsidR="00875CFC" w:rsidRPr="00875CFC">
        <w:rPr>
          <w:lang w:val="en-PH"/>
        </w:rPr>
        <w:t>’</w:t>
      </w:r>
      <w:r w:rsidRPr="00875CFC">
        <w:rPr>
          <w:lang w:val="en-PH"/>
        </w:rPr>
        <w:t>s place of abode within or without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entitled to custody of his ward he shall make provision for the care, comfort, and maintenance of his ward and, whenever appropriate, arrange for his training and education. Without regard to custodial rights of the ward</w:t>
      </w:r>
      <w:r w:rsidR="00875CFC" w:rsidRPr="00875CFC">
        <w:rPr>
          <w:lang w:val="en-PH"/>
        </w:rPr>
        <w:t>’</w:t>
      </w:r>
      <w:r w:rsidRPr="00875CFC">
        <w:rPr>
          <w:lang w:val="en-PH"/>
        </w:rPr>
        <w:t>s person, he shall take reasonable care of his ward</w:t>
      </w:r>
      <w:r w:rsidR="00875CFC" w:rsidRPr="00875CFC">
        <w:rPr>
          <w:lang w:val="en-PH"/>
        </w:rPr>
        <w:t>’</w:t>
      </w:r>
      <w:r w:rsidRPr="00875CFC">
        <w:rPr>
          <w:lang w:val="en-PH"/>
        </w:rPr>
        <w:t>s clothing, furniture, vehicles, and other personal effects and commence protective proceedings if other property of his ward is in need of protection.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 guardian may give any consents or approvals that may be necessary to enable the ward to receive medical or other professional care, counsel, treatment, or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If no conservator for the estate of the ward has been appointed or if the guardian is also conservator, he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 institute proceedings to compel any person under a duty to support the ward or to pay sums for the welfare of the ward to perform his duty;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 receive money and tangible property deliverable to the ward and apply the money and property for support, care, and education of the ward; but, he may not use funds from his ward</w:t>
      </w:r>
      <w:r w:rsidR="00875CFC" w:rsidRPr="00875CFC">
        <w:rPr>
          <w:lang w:val="en-PH"/>
        </w:rPr>
        <w:t>’</w:t>
      </w:r>
      <w:r w:rsidRPr="00875CFC">
        <w:rPr>
          <w:lang w:val="en-PH"/>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875CFC" w:rsidRPr="00875CFC">
        <w:rPr>
          <w:lang w:val="en-PH"/>
        </w:rPr>
        <w:t>’</w:t>
      </w:r>
      <w:r w:rsidRPr="00875CFC">
        <w:rPr>
          <w:lang w:val="en-PH"/>
        </w:rPr>
        <w:t>s needs.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A guardian is required to report the condition of his ward and of the estate which has been subject to his possession or control, as required by the court or court rule, but at least on an annual basis.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If a conservator has been appointed, all of the ward</w:t>
      </w:r>
      <w:r w:rsidR="00875CFC" w:rsidRPr="00875CFC">
        <w:rPr>
          <w:lang w:val="en-PH"/>
        </w:rPr>
        <w:t>’</w:t>
      </w:r>
      <w:r w:rsidRPr="00875CFC">
        <w:rPr>
          <w:lang w:val="en-PH"/>
        </w:rPr>
        <w:t xml:space="preserve">s estate received by the guardian in excess of those funds expended to meet current expenses for support, care, and education of the ward </w:t>
      </w:r>
      <w:r w:rsidRPr="00875CFC">
        <w:rPr>
          <w:lang w:val="en-PH"/>
        </w:rPr>
        <w:lastRenderedPageBreak/>
        <w:t>must be paid to the conservator for management as provided in this Code, and the guardian must account to the conservator for funds expended.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875CFC" w:rsidRPr="00875CFC">
        <w:rPr>
          <w:lang w:val="en-PH"/>
        </w:rPr>
        <w:t>’</w:t>
      </w:r>
      <w:r w:rsidRPr="00875CFC">
        <w:rPr>
          <w:lang w:val="en-PH"/>
        </w:rPr>
        <w:t>s estate by payment to third persons or institutions for the ward</w:t>
      </w:r>
      <w:r w:rsidR="00875CFC" w:rsidRPr="00875CFC">
        <w:rPr>
          <w:lang w:val="en-PH"/>
        </w:rPr>
        <w:t>’</w:t>
      </w:r>
      <w:r w:rsidRPr="00875CFC">
        <w:rPr>
          <w:lang w:val="en-PH"/>
        </w:rPr>
        <w:t>s care and maintenance.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313.</w:t>
      </w:r>
      <w:r w:rsidR="009E20FA" w:rsidRPr="00875CFC">
        <w:rPr>
          <w:lang w:val="en-PH"/>
        </w:rPr>
        <w:t xml:space="preserve"> Proceedings subsequent to appointment;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which appointed the guardian, or in which acceptance of a testamentary appointment was filed, has jurisdiction over resignation, removal, accounting, and other proceedings relating to the guardianship.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3</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Guardians of Incapacitated Individuals [Effective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301.</w:t>
      </w:r>
      <w:r w:rsidR="009E20FA" w:rsidRPr="00875CFC">
        <w:rPr>
          <w:lang w:val="en-PH"/>
        </w:rPr>
        <w:t xml:space="preserve"> Testamentary nomination of guardian for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parent of an alleged incapacitated individual may by will nominate a guardian for an alleged incapacitated individual. A testamentary nomination by a parent gives the nominee priority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308 in any proceeding to determine incapacity and appoint a guardian. A testamentary nomination by a parent gives priority to the nominee to make health care decisions for the alleged incapacitated individual pursuant to Section 44</w:t>
      </w:r>
      <w:r w:rsidR="00875CFC" w:rsidRPr="00875CFC">
        <w:rPr>
          <w:lang w:val="en-PH"/>
        </w:rPr>
        <w:noBreakHyphen/>
      </w:r>
      <w:r w:rsidRPr="00875CFC">
        <w:rPr>
          <w:lang w:val="en-PH"/>
        </w:rPr>
        <w:t>66</w:t>
      </w:r>
      <w:r w:rsidR="00875CFC" w:rsidRPr="00875CFC">
        <w:rPr>
          <w:lang w:val="en-PH"/>
        </w:rPr>
        <w:noBreakHyphen/>
      </w:r>
      <w:r w:rsidRPr="00875CFC">
        <w:rPr>
          <w:lang w:val="en-PH"/>
        </w:rPr>
        <w:t>30. Such nomination creates priority under Sections 62</w:t>
      </w:r>
      <w:r w:rsidR="00875CFC" w:rsidRPr="00875CFC">
        <w:rPr>
          <w:lang w:val="en-PH"/>
        </w:rPr>
        <w:noBreakHyphen/>
      </w:r>
      <w:r w:rsidRPr="00875CFC">
        <w:rPr>
          <w:lang w:val="en-PH"/>
        </w:rPr>
        <w:t>5</w:t>
      </w:r>
      <w:r w:rsidR="00875CFC" w:rsidRPr="00875CFC">
        <w:rPr>
          <w:lang w:val="en-PH"/>
        </w:rPr>
        <w:noBreakHyphen/>
      </w:r>
      <w:r w:rsidRPr="00875CFC">
        <w:rPr>
          <w:lang w:val="en-PH"/>
        </w:rPr>
        <w:t>308 and 44</w:t>
      </w:r>
      <w:r w:rsidR="00875CFC" w:rsidRPr="00875CFC">
        <w:rPr>
          <w:lang w:val="en-PH"/>
        </w:rPr>
        <w:noBreakHyphen/>
      </w:r>
      <w:r w:rsidRPr="00875CFC">
        <w:rPr>
          <w:lang w:val="en-PH"/>
        </w:rPr>
        <w:t>66</w:t>
      </w:r>
      <w:r w:rsidR="00875CFC" w:rsidRPr="00875CFC">
        <w:rPr>
          <w:lang w:val="en-PH"/>
        </w:rPr>
        <w:noBreakHyphen/>
      </w:r>
      <w:r w:rsidRPr="00875CFC">
        <w:rPr>
          <w:lang w:val="en-PH"/>
        </w:rPr>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spouse of an alleged incapacitated individual may by will nominate a guardian for an alleged incapacitated individual. A testamentary nomination by a spouse gives the nominee priority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308 in any proceeding to determine incapacity and appoint a guardian. A testamentary nomination by a spouse gives priority to the nominee to make health care decisions for the alleged incapacitated individual pursuant to Section 44</w:t>
      </w:r>
      <w:r w:rsidR="00875CFC" w:rsidRPr="00875CFC">
        <w:rPr>
          <w:lang w:val="en-PH"/>
        </w:rPr>
        <w:noBreakHyphen/>
      </w:r>
      <w:r w:rsidRPr="00875CFC">
        <w:rPr>
          <w:lang w:val="en-PH"/>
        </w:rPr>
        <w:t>66</w:t>
      </w:r>
      <w:r w:rsidR="00875CFC" w:rsidRPr="00875CFC">
        <w:rPr>
          <w:lang w:val="en-PH"/>
        </w:rPr>
        <w:noBreakHyphen/>
      </w:r>
      <w:r w:rsidRPr="00875CFC">
        <w:rPr>
          <w:lang w:val="en-PH"/>
        </w:rPr>
        <w:t>30. Such nomination creates priority under Sections 62</w:t>
      </w:r>
      <w:r w:rsidR="00875CFC" w:rsidRPr="00875CFC">
        <w:rPr>
          <w:lang w:val="en-PH"/>
        </w:rPr>
        <w:noBreakHyphen/>
      </w:r>
      <w:r w:rsidRPr="00875CFC">
        <w:rPr>
          <w:lang w:val="en-PH"/>
        </w:rPr>
        <w:t>5</w:t>
      </w:r>
      <w:r w:rsidR="00875CFC" w:rsidRPr="00875CFC">
        <w:rPr>
          <w:lang w:val="en-PH"/>
        </w:rPr>
        <w:noBreakHyphen/>
      </w:r>
      <w:r w:rsidRPr="00875CFC">
        <w:rPr>
          <w:lang w:val="en-PH"/>
        </w:rPr>
        <w:t>308 and 44</w:t>
      </w:r>
      <w:r w:rsidR="00875CFC" w:rsidRPr="00875CFC">
        <w:rPr>
          <w:lang w:val="en-PH"/>
        </w:rPr>
        <w:noBreakHyphen/>
      </w:r>
      <w:r w:rsidRPr="00875CFC">
        <w:rPr>
          <w:lang w:val="en-PH"/>
        </w:rPr>
        <w:t>66</w:t>
      </w:r>
      <w:r w:rsidR="00875CFC" w:rsidRPr="00875CFC">
        <w:rPr>
          <w:lang w:val="en-PH"/>
        </w:rPr>
        <w:noBreakHyphen/>
      </w:r>
      <w:r w:rsidRPr="00875CFC">
        <w:rPr>
          <w:lang w:val="en-PH"/>
        </w:rPr>
        <w:t>30 when the will is informally or formally probated. An effective nomination by a spouse has priority over a nomination by a parent unless the nomination is terminated by the denial of probate in formal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This State shall recognize a testamentary nomination under a will probated at the testator</w:t>
      </w:r>
      <w:r w:rsidR="00875CFC" w:rsidRPr="00875CFC">
        <w:rPr>
          <w:lang w:val="en-PH"/>
        </w:rPr>
        <w:t>’</w:t>
      </w:r>
      <w:r w:rsidRPr="00875CFC">
        <w:rPr>
          <w:lang w:val="en-PH"/>
        </w:rPr>
        <w:t>s domicile in another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made significant changes to this section. This section now sets forth a procedure by which a testator may nominate a guardian for the testator</w:t>
      </w:r>
      <w:r w:rsidR="00875CFC" w:rsidRPr="00875CFC">
        <w:rPr>
          <w:lang w:val="en-PH"/>
        </w:rPr>
        <w:t>’</w:t>
      </w:r>
      <w:r w:rsidRPr="00875CFC">
        <w:rPr>
          <w:lang w:val="en-PH"/>
        </w:rPr>
        <w:t xml:space="preserve">s alleged incapacitated adult child or spouse. (Prior law treated the naming of a guardian as an </w:t>
      </w:r>
      <w:r w:rsidR="00875CFC" w:rsidRPr="00875CFC">
        <w:rPr>
          <w:lang w:val="en-PH"/>
        </w:rPr>
        <w:t>“</w:t>
      </w:r>
      <w:r w:rsidRPr="00875CFC">
        <w:rPr>
          <w:lang w:val="en-PH"/>
        </w:rPr>
        <w:t>appointment.</w:t>
      </w:r>
      <w:r w:rsidR="00875CFC" w:rsidRPr="00875CFC">
        <w:rPr>
          <w:lang w:val="en-PH"/>
        </w:rPr>
        <w:t>”</w:t>
      </w:r>
      <w:r w:rsidRPr="00875CFC">
        <w:rPr>
          <w:lang w:val="en-PH"/>
        </w:rPr>
        <w:t>) The nominee has priority for appointment similar to priority bestowed on a nominee as personal representative; however, appointment is not automatic. The nominee must file a petition for appointment with the Court, and the Court will follow the usual procedures for vetting the nominee and determining incapacity. The nomination also gives the nominee tertiary priority to make decisions pursuant to the Adult Healthcare Consent Act as set forth in Section 44</w:t>
      </w:r>
      <w:r w:rsidR="00875CFC" w:rsidRPr="00875CFC">
        <w:rPr>
          <w:lang w:val="en-PH"/>
        </w:rPr>
        <w:noBreakHyphen/>
      </w:r>
      <w:r w:rsidRPr="00875CFC">
        <w:rPr>
          <w:lang w:val="en-PH"/>
        </w:rPr>
        <w:t>66</w:t>
      </w:r>
      <w:r w:rsidR="00875CFC" w:rsidRPr="00875CFC">
        <w:rPr>
          <w:lang w:val="en-PH"/>
        </w:rPr>
        <w:noBreakHyphen/>
      </w:r>
      <w:r w:rsidRPr="00875CFC">
        <w:rPr>
          <w:lang w:val="en-PH"/>
        </w:rPr>
        <w:t xml:space="preserve">30(A)(3). Based on the facts of the case and the filings of the parties, pursuant to </w:t>
      </w:r>
      <w:r w:rsidRPr="00875CFC">
        <w:rPr>
          <w:lang w:val="en-PH"/>
        </w:rPr>
        <w:lastRenderedPageBreak/>
        <w:t>Section 62</w:t>
      </w:r>
      <w:r w:rsidR="00875CFC" w:rsidRPr="00875CFC">
        <w:rPr>
          <w:lang w:val="en-PH"/>
        </w:rPr>
        <w:noBreakHyphen/>
      </w:r>
      <w:r w:rsidRPr="00875CFC">
        <w:rPr>
          <w:lang w:val="en-PH"/>
        </w:rPr>
        <w:t>1</w:t>
      </w:r>
      <w:r w:rsidR="00875CFC" w:rsidRPr="00875CFC">
        <w:rPr>
          <w:lang w:val="en-PH"/>
        </w:rPr>
        <w:noBreakHyphen/>
      </w:r>
      <w:r w:rsidRPr="00875CFC">
        <w:rPr>
          <w:lang w:val="en-PH"/>
        </w:rPr>
        <w:t>100 of the Probate Code, it is within the discretion of the court to determine whether a testamentary guardian designation in a will executed by a parent or spouse prior to the effective date of this article will fall under the processes and procedures of the 1987 Probate Code or under the process and procedures enacted by the 2017 amendments.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Authority of guardian appointed pursuant to this part to make health care decisions for patient who is unable to consent,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66</w:t>
      </w:r>
      <w:r w:rsidR="00875CFC" w:rsidRPr="00875CFC">
        <w:rPr>
          <w:lang w:val="en-PH"/>
        </w:rPr>
        <w:noBreakHyphen/>
      </w:r>
      <w:r w:rsidRPr="00875CFC">
        <w:rPr>
          <w:lang w:val="en-PH"/>
        </w:rPr>
        <w:t>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Decision, by person appointed as guardian pursuant to this section, as to need for treatment of patient determined to be unable to consent to surgery, electro</w:t>
      </w:r>
      <w:r w:rsidR="00875CFC" w:rsidRPr="00875CFC">
        <w:rPr>
          <w:lang w:val="en-PH"/>
        </w:rPr>
        <w:noBreakHyphen/>
      </w:r>
      <w:r w:rsidRPr="00875CFC">
        <w:rPr>
          <w:lang w:val="en-PH"/>
        </w:rPr>
        <w:t xml:space="preserve">convulsive therapy, or major medical therapy or treatment,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22</w:t>
      </w:r>
      <w:r w:rsidR="00875CFC" w:rsidRPr="00875CFC">
        <w:rPr>
          <w:lang w:val="en-PH"/>
        </w:rPr>
        <w:noBreakHyphen/>
      </w:r>
      <w:r w:rsidRPr="00875CFC">
        <w:rPr>
          <w:lang w:val="en-PH"/>
        </w:rPr>
        <w:t>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113, 116.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116, 123.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12, Testamentary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302.</w:t>
      </w:r>
      <w:r w:rsidR="009E20FA" w:rsidRPr="00875CFC">
        <w:rPr>
          <w:lang w:val="en-PH"/>
        </w:rPr>
        <w:t xml:space="preserve">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 substantive changes were made to Section 62</w:t>
      </w:r>
      <w:r w:rsidR="00875CFC" w:rsidRPr="00875CFC">
        <w:rPr>
          <w:lang w:val="en-PH"/>
        </w:rPr>
        <w:noBreakHyphen/>
      </w:r>
      <w:r w:rsidRPr="00875CFC">
        <w:rPr>
          <w:lang w:val="en-PH"/>
        </w:rPr>
        <w:t>5</w:t>
      </w:r>
      <w:r w:rsidR="00875CFC" w:rsidRPr="00875CFC">
        <w:rPr>
          <w:lang w:val="en-PH"/>
        </w:rPr>
        <w:noBreakHyphen/>
      </w:r>
      <w:r w:rsidRPr="00875CFC">
        <w:rPr>
          <w:lang w:val="en-PH"/>
        </w:rPr>
        <w:t>302 in 2017. The 2017 amendments made the section consistent with changes in the definitions and choice of words throughout Part 3 and Part 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for the resignation, removal, accounting, and other proceedings relating to guardianship,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5,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3] is jurisdictional and authorizes the appointment of guardians for minors in those counties, and only in those counties, in which the infant for whom guardianship is sought resides. 1963</w:t>
      </w:r>
      <w:r w:rsidR="00875CFC" w:rsidRPr="00875CFC">
        <w:rPr>
          <w:lang w:val="en-PH"/>
        </w:rPr>
        <w:noBreakHyphen/>
      </w:r>
      <w:r w:rsidRPr="00875CFC">
        <w:rPr>
          <w:lang w:val="en-PH"/>
        </w:rPr>
        <w:t>64 Op. Atty Gen, No 1601, p 15.</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w:t>
      </w:r>
      <w:r w:rsidR="009E20FA" w:rsidRPr="00875CFC">
        <w:rPr>
          <w:lang w:val="en-PH"/>
        </w:rPr>
        <w:t xml:space="preserve"> Procedure for court appointment of a guardian; summons and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person seeking a finding of incapacity, appointment of a guardian, or both, must file a summons and petition. When more than one petition is pending in the same court, the proceedings may be consolidated.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petition shall set forth, to the extent known or reasonably ascertainable, the following information: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interest of the petitioner;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name, age, current address, and contact information of the alleged incapacitated individual, who must be designated as a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physical location of the alleged incapacitated individual during the six</w:t>
      </w:r>
      <w:r w:rsidR="00875CFC" w:rsidRPr="00875CFC">
        <w:rPr>
          <w:lang w:val="en-PH"/>
        </w:rPr>
        <w:noBreakHyphen/>
      </w:r>
      <w:r w:rsidRPr="00875CFC">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to the extent known and reasonably ascertainable, the names and addresses of the following persons, who must be designated as corespondents: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alleged incapacitated individual</w:t>
      </w:r>
      <w:r w:rsidR="00875CFC" w:rsidRPr="00875CFC">
        <w:rPr>
          <w:lang w:val="en-PH"/>
        </w:rPr>
        <w:t>’</w:t>
      </w:r>
      <w:r w:rsidRPr="00875CFC">
        <w:rPr>
          <w:lang w:val="en-PH"/>
        </w:rPr>
        <w:t>s spouse and adult children; or, if none, his parents; or, if none, at least one of his adult relatives within the nearest degree of kinship;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a person known to have been appointed as agent for the alleged incapacitated individual under a general durable power of attorney or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a person who has equal or greater priority for appointment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308 as the person whose appointment is sought in the petition;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a person, other than an unrelated employee or health care worker, who is known or reasonably ascertainable by the petitioner to have materially participated in caring for the alleged incapacitated individual within the six</w:t>
      </w:r>
      <w:r w:rsidR="00875CFC" w:rsidRPr="00875CFC">
        <w:rPr>
          <w:lang w:val="en-PH"/>
        </w:rPr>
        <w:noBreakHyphen/>
      </w:r>
      <w:r w:rsidRPr="00875CFC">
        <w:rPr>
          <w:lang w:val="en-PH"/>
        </w:rPr>
        <w:t>month period preceding the filing of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name and address of the proposed guardian and the basis of his priority for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reasons why a guardianship is necessary, including why less restrictive alternatives are not available or appropriate, and a brief description of the nature and extent of the alleged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 statement of any rights that a petitioner is requesting be removed from the alleged incapacitated individual, any restrictions to be placed on the alleged incapacitated individual, and any restrictions sought to be imposed on the guardian</w:t>
      </w:r>
      <w:r w:rsidR="00875CFC" w:rsidRPr="00875CFC">
        <w:rPr>
          <w:lang w:val="en-PH"/>
        </w:rPr>
        <w:t>’</w:t>
      </w:r>
      <w:r w:rsidRPr="00875CFC">
        <w:rPr>
          <w:lang w:val="en-PH"/>
        </w:rPr>
        <w:t>s powers and duties;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to the extent known and reasonably ascertainable, a general statement of the alleged incapacitated individual</w:t>
      </w:r>
      <w:r w:rsidR="00875CFC" w:rsidRPr="00875CFC">
        <w:rPr>
          <w:lang w:val="en-PH"/>
        </w:rPr>
        <w:t>’</w:t>
      </w:r>
      <w:r w:rsidRPr="00875CFC">
        <w:rPr>
          <w:lang w:val="en-PH"/>
        </w:rPr>
        <w:t>s assets, with an estimate of value, and the source and amount of any income of the alleged incapacitated individual.</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25, eff June 7, 2010;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2010 amendment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w:t>
      </w:r>
      <w:r w:rsidR="00875CFC" w:rsidRPr="00875CFC">
        <w:rPr>
          <w:lang w:val="en-PH"/>
        </w:rPr>
        <w:t>”</w:t>
      </w:r>
      <w:r w:rsidRPr="00875CFC">
        <w:rPr>
          <w:lang w:val="en-PH"/>
        </w:rPr>
        <w:t xml:space="preserve"> and revise subsection (b) to add </w:t>
      </w:r>
      <w:r w:rsidR="00875CFC" w:rsidRPr="00875CFC">
        <w:rPr>
          <w:lang w:val="en-PH"/>
        </w:rPr>
        <w:t>“</w:t>
      </w:r>
      <w:r w:rsidRPr="00875CFC">
        <w:rPr>
          <w:lang w:val="en-PH"/>
        </w:rPr>
        <w:t>and service</w:t>
      </w:r>
      <w:r w:rsidR="00875CFC" w:rsidRPr="00875CFC">
        <w:rPr>
          <w:lang w:val="en-PH"/>
        </w:rPr>
        <w:t>”</w:t>
      </w:r>
      <w:r w:rsidRPr="00875CFC">
        <w:rPr>
          <w:lang w:val="en-PH"/>
        </w:rPr>
        <w:t xml:space="preserve"> and </w:t>
      </w:r>
      <w:r w:rsidR="00875CFC" w:rsidRPr="00875CFC">
        <w:rPr>
          <w:lang w:val="en-PH"/>
        </w:rPr>
        <w:t>“</w:t>
      </w:r>
      <w:r w:rsidRPr="00875CFC">
        <w:rPr>
          <w:lang w:val="en-PH"/>
        </w:rPr>
        <w:t>the summons and the</w:t>
      </w:r>
      <w:r w:rsidR="00875CFC" w:rsidRPr="00875CFC">
        <w:rPr>
          <w:lang w:val="en-PH"/>
        </w:rPr>
        <w:t>”</w:t>
      </w:r>
      <w:r w:rsidRPr="00875CFC">
        <w:rPr>
          <w:lang w:val="en-PH"/>
        </w:rPr>
        <w:t xml:space="preserve"> in the first sentence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the 2017 amendments, Section 62</w:t>
      </w:r>
      <w:r w:rsidR="00875CFC" w:rsidRPr="00875CFC">
        <w:rPr>
          <w:lang w:val="en-PH"/>
        </w:rPr>
        <w:noBreakHyphen/>
      </w:r>
      <w:r w:rsidRPr="00875CFC">
        <w:rPr>
          <w:lang w:val="en-PH"/>
        </w:rPr>
        <w:t>5</w:t>
      </w:r>
      <w:r w:rsidR="00875CFC" w:rsidRPr="00875CFC">
        <w:rPr>
          <w:lang w:val="en-PH"/>
        </w:rPr>
        <w:noBreakHyphen/>
      </w:r>
      <w:r w:rsidRPr="00875CFC">
        <w:rPr>
          <w:lang w:val="en-PH"/>
        </w:rPr>
        <w:t>101 bases the definition of incapacity on functional abilities, recognizing a person may have the capacity to do some things while needing help with others. Sections 62</w:t>
      </w:r>
      <w:r w:rsidR="00875CFC" w:rsidRPr="00875CFC">
        <w:rPr>
          <w:lang w:val="en-PH"/>
        </w:rPr>
        <w:noBreakHyphen/>
      </w:r>
      <w:r w:rsidRPr="00875CFC">
        <w:rPr>
          <w:lang w:val="en-PH"/>
        </w:rPr>
        <w:t>5</w:t>
      </w:r>
      <w:r w:rsidR="00875CFC" w:rsidRPr="00875CFC">
        <w:rPr>
          <w:lang w:val="en-PH"/>
        </w:rPr>
        <w:noBreakHyphen/>
      </w:r>
      <w:r w:rsidRPr="00875CFC">
        <w:rPr>
          <w:lang w:val="en-PH"/>
        </w:rPr>
        <w:t>303 through 62</w:t>
      </w:r>
      <w:r w:rsidR="00875CFC" w:rsidRPr="00875CFC">
        <w:rPr>
          <w:lang w:val="en-PH"/>
        </w:rPr>
        <w:noBreakHyphen/>
      </w:r>
      <w:r w:rsidRPr="00875CFC">
        <w:rPr>
          <w:lang w:val="en-PH"/>
        </w:rPr>
        <w:t>5</w:t>
      </w:r>
      <w:r w:rsidR="00875CFC" w:rsidRPr="00875CFC">
        <w:rPr>
          <w:lang w:val="en-PH"/>
        </w:rPr>
        <w:noBreakHyphen/>
      </w:r>
      <w:r w:rsidRPr="00875CFC">
        <w:rPr>
          <w:lang w:val="en-PH"/>
        </w:rPr>
        <w:t>303D identify the procedural steps that must be followed so the court has an adequate basis for determining the extent of incapacity, the appropriate person to appoint, and what powers should be vested in or limitations placed upon the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303(A), every petitioner requesting appointment must file a separate summons and petition and pay the filing fee; the filing of a counterclaim requesting appointment of a different person in response to a previously filed petition is not sufficient to effectuate an appointment. This is because a counterclaim typically seeks relief against an adverse party, and in a guardianship proceeding the relief sought is not solely against an adverse party, but also against an alleged incapacitated </w:t>
      </w:r>
      <w:r w:rsidRPr="00875CFC">
        <w:rPr>
          <w:lang w:val="en-PH"/>
        </w:rPr>
        <w:lastRenderedPageBreak/>
        <w:t>individual. This is analogous to Section 62</w:t>
      </w:r>
      <w:r w:rsidR="00875CFC" w:rsidRPr="00875CFC">
        <w:rPr>
          <w:lang w:val="en-PH"/>
        </w:rPr>
        <w:noBreakHyphen/>
      </w:r>
      <w:r w:rsidRPr="00875CFC">
        <w:rPr>
          <w:lang w:val="en-PH"/>
        </w:rPr>
        <w:t>3</w:t>
      </w:r>
      <w:r w:rsidR="00875CFC" w:rsidRPr="00875CFC">
        <w:rPr>
          <w:lang w:val="en-PH"/>
        </w:rPr>
        <w:noBreakHyphen/>
      </w:r>
      <w:r w:rsidRPr="00875CFC">
        <w:rPr>
          <w:lang w:val="en-PH"/>
        </w:rPr>
        <w:t>401 which requires the filing of a summons and petition and the payment of a filing fee by each person asking to be formally appointed as personal representative of an estate. See also Section 8</w:t>
      </w:r>
      <w:r w:rsidR="00875CFC" w:rsidRPr="00875CFC">
        <w:rPr>
          <w:lang w:val="en-PH"/>
        </w:rPr>
        <w:noBreakHyphen/>
      </w:r>
      <w:r w:rsidRPr="00875CFC">
        <w:rPr>
          <w:lang w:val="en-PH"/>
        </w:rPr>
        <w:t>21</w:t>
      </w:r>
      <w:r w:rsidR="00875CFC" w:rsidRPr="00875CFC">
        <w:rPr>
          <w:lang w:val="en-PH"/>
        </w:rPr>
        <w:noBreakHyphen/>
      </w:r>
      <w:r w:rsidRPr="00875CFC">
        <w:rPr>
          <w:lang w:val="en-PH"/>
        </w:rPr>
        <w:t>770(11).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order to make an informed decision, the court must have as much information as possible. Section 62</w:t>
      </w:r>
      <w:r w:rsidR="00875CFC" w:rsidRPr="00875CFC">
        <w:rPr>
          <w:lang w:val="en-PH"/>
        </w:rPr>
        <w:noBreakHyphen/>
      </w:r>
      <w:r w:rsidRPr="00875CFC">
        <w:rPr>
          <w:lang w:val="en-PH"/>
        </w:rPr>
        <w:t>5</w:t>
      </w:r>
      <w:r w:rsidR="00875CFC" w:rsidRPr="00875CFC">
        <w:rPr>
          <w:lang w:val="en-PH"/>
        </w:rPr>
        <w:noBreakHyphen/>
      </w:r>
      <w:r w:rsidRPr="00875CFC">
        <w:rPr>
          <w:lang w:val="en-PH"/>
        </w:rPr>
        <w:t>303(B) specifies the data which must be included in each petition including the persons to be named as corespondents. The purpose of Section 62</w:t>
      </w:r>
      <w:r w:rsidR="00875CFC" w:rsidRPr="00875CFC">
        <w:rPr>
          <w:lang w:val="en-PH"/>
        </w:rPr>
        <w:noBreakHyphen/>
      </w:r>
      <w:r w:rsidRPr="00875CFC">
        <w:rPr>
          <w:lang w:val="en-PH"/>
        </w:rPr>
        <w:t>5</w:t>
      </w:r>
      <w:r w:rsidR="00875CFC" w:rsidRPr="00875CFC">
        <w:rPr>
          <w:lang w:val="en-PH"/>
        </w:rPr>
        <w:noBreakHyphen/>
      </w:r>
      <w:r w:rsidRPr="00875CFC">
        <w:rPr>
          <w:lang w:val="en-PH"/>
        </w:rPr>
        <w:t>303(B)(4)(d) is to provide notice to persons who may be likely to have an interest in protecting the alleged incapacitated individual even though they are not family members. The petition also must include a statement as to why less restrictive alternatives such as limited guardianships are or are not sufficient, and requires the enumeration of rights to be removed.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Party</w:t>
      </w:r>
      <w:r w:rsidRPr="00875CFC">
        <w:rPr>
          <w:lang w:val="en-PH"/>
        </w:rPr>
        <w:t>”</w:t>
      </w:r>
      <w:r w:rsidR="009E20FA" w:rsidRPr="00875CFC">
        <w:rPr>
          <w:lang w:val="en-PH"/>
        </w:rPr>
        <w:t xml:space="preserve"> defined, see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101.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120 to 143.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130 to 139.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In general</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Statute that provided immunity to persons who in good faith made health care decisions for a patient who was unable to consent did not provide doctor with immunity for his alleged negligence in declaring patient to be permanently incapacitated in regards to proceeding to appoint guardian for patient. Vaughan v. McLeod Regional Medical Center (S.C. 2007) 372 S.C. 505, 642 S.E.2d 744. Health 768</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303A.</w:t>
      </w:r>
      <w:r w:rsidR="009E20FA" w:rsidRPr="00875CFC">
        <w:rPr>
          <w:lang w:val="en-PH"/>
        </w:rPr>
        <w:t xml:space="preserve"> Procedure for court appointment of a guardian;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303 and 62</w:t>
      </w:r>
      <w:r w:rsidR="00875CFC" w:rsidRPr="00875CFC">
        <w:rPr>
          <w:lang w:val="en-PH"/>
        </w:rPr>
        <w:noBreakHyphen/>
      </w:r>
      <w:r w:rsidRPr="00875CFC">
        <w:rPr>
          <w:lang w:val="en-PH"/>
        </w:rPr>
        <w:t>5</w:t>
      </w:r>
      <w:r w:rsidR="00875CFC" w:rsidRPr="00875CFC">
        <w:rPr>
          <w:lang w:val="en-PH"/>
        </w:rPr>
        <w:noBreakHyphen/>
      </w:r>
      <w:r w:rsidRPr="00875CFC">
        <w:rPr>
          <w:lang w:val="en-PH"/>
        </w:rPr>
        <w:t>309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As soon as reasonably possible after the filing of the summons and petition, the petitioner shall serve: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copy of the summons, petition, and a notice of right to counsel upon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copy of the summons and petition upon all corespondents and the petitioner in any pending guardianship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any affidavits or physician</w:t>
      </w:r>
      <w:r w:rsidR="00875CFC" w:rsidRPr="00875CFC">
        <w:rPr>
          <w:lang w:val="en-PH"/>
        </w:rPr>
        <w:t>’</w:t>
      </w:r>
      <w:r w:rsidRPr="00875CFC">
        <w:rPr>
          <w:lang w:val="en-PH"/>
        </w:rPr>
        <w:t>s reports filed with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service is not accomplished within one hundred twenty days after the filing of the action, the court may dismiss the action without prejudice.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2; 2010 Act No. 244, </w:t>
      </w:r>
      <w:r w:rsidRPr="00875CFC">
        <w:rPr>
          <w:lang w:val="en-PH"/>
        </w:rPr>
        <w:t xml:space="preserve">Sections </w:t>
      </w:r>
      <w:r w:rsidR="009E20FA" w:rsidRPr="00875CFC">
        <w:rPr>
          <w:lang w:val="en-PH"/>
        </w:rPr>
        <w:t xml:space="preserve"> 25, 28, eff June 7, 2010. Formerly Code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303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309,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w:t>
      </w:r>
      <w:r w:rsidR="00875CFC" w:rsidRPr="00875CFC">
        <w:rPr>
          <w:lang w:val="en-PH"/>
        </w:rPr>
        <w:t>”</w:t>
      </w:r>
      <w:r w:rsidRPr="00875CFC">
        <w:rPr>
          <w:lang w:val="en-PH"/>
        </w:rPr>
        <w:t xml:space="preserve"> and revise subsection (b) to add </w:t>
      </w:r>
      <w:r w:rsidR="00875CFC" w:rsidRPr="00875CFC">
        <w:rPr>
          <w:lang w:val="en-PH"/>
        </w:rPr>
        <w:t>“</w:t>
      </w:r>
      <w:r w:rsidRPr="00875CFC">
        <w:rPr>
          <w:lang w:val="en-PH"/>
        </w:rPr>
        <w:t>and service</w:t>
      </w:r>
      <w:r w:rsidR="00875CFC" w:rsidRPr="00875CFC">
        <w:rPr>
          <w:lang w:val="en-PH"/>
        </w:rPr>
        <w:t>”</w:t>
      </w:r>
      <w:r w:rsidRPr="00875CFC">
        <w:rPr>
          <w:lang w:val="en-PH"/>
        </w:rPr>
        <w:t xml:space="preserve"> and </w:t>
      </w:r>
      <w:r w:rsidR="00875CFC" w:rsidRPr="00875CFC">
        <w:rPr>
          <w:lang w:val="en-PH"/>
        </w:rPr>
        <w:t>“</w:t>
      </w:r>
      <w:r w:rsidRPr="00875CFC">
        <w:rPr>
          <w:lang w:val="en-PH"/>
        </w:rPr>
        <w:t>the summons and the</w:t>
      </w:r>
      <w:r w:rsidR="00875CFC" w:rsidRPr="00875CFC">
        <w:rPr>
          <w:lang w:val="en-PH"/>
        </w:rPr>
        <w:t>”</w:t>
      </w:r>
      <w:r w:rsidRPr="00875CFC">
        <w:rPr>
          <w:lang w:val="en-PH"/>
        </w:rPr>
        <w:t xml:space="preserve"> in the first sentence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309] revised subsection (A) to add </w:t>
      </w:r>
      <w:r w:rsidR="00875CFC" w:rsidRPr="00875CFC">
        <w:rPr>
          <w:lang w:val="en-PH"/>
        </w:rPr>
        <w:t>“</w:t>
      </w:r>
      <w:r w:rsidRPr="00875CFC">
        <w:rPr>
          <w:lang w:val="en-PH"/>
        </w:rPr>
        <w:t>that is properly commenced by filing and service of the summons and petition</w:t>
      </w:r>
      <w:r w:rsidR="00875CFC" w:rsidRPr="00875CFC">
        <w:rPr>
          <w:lang w:val="en-PH"/>
        </w:rPr>
        <w:t>”</w:t>
      </w:r>
      <w:r w:rsidRPr="00875CFC">
        <w:rPr>
          <w:lang w:val="en-PH"/>
        </w:rPr>
        <w:t xml:space="preserve">, delete </w:t>
      </w:r>
      <w:r w:rsidR="00875CFC" w:rsidRPr="00875CFC">
        <w:rPr>
          <w:lang w:val="en-PH"/>
        </w:rPr>
        <w:t>“</w:t>
      </w:r>
      <w:r w:rsidRPr="00875CFC">
        <w:rPr>
          <w:lang w:val="en-PH"/>
        </w:rPr>
        <w:t>notice of hearing,</w:t>
      </w:r>
      <w:r w:rsidR="00875CFC" w:rsidRPr="00875CFC">
        <w:rPr>
          <w:lang w:val="en-PH"/>
        </w:rPr>
        <w:t>”</w:t>
      </w:r>
      <w:r w:rsidRPr="00875CFC">
        <w:rPr>
          <w:lang w:val="en-PH"/>
        </w:rPr>
        <w:t xml:space="preserve"> adding </w:t>
      </w:r>
      <w:r w:rsidR="00875CFC" w:rsidRPr="00875CFC">
        <w:rPr>
          <w:lang w:val="en-PH"/>
        </w:rPr>
        <w:t>“</w:t>
      </w:r>
      <w:r w:rsidRPr="00875CFC">
        <w:rPr>
          <w:lang w:val="en-PH"/>
        </w:rPr>
        <w:t>the following persons,</w:t>
      </w:r>
      <w:r w:rsidR="00875CFC" w:rsidRPr="00875CFC">
        <w:rPr>
          <w:lang w:val="en-PH"/>
        </w:rPr>
        <w:t>”</w:t>
      </w:r>
      <w:r w:rsidRPr="00875CFC">
        <w:rPr>
          <w:lang w:val="en-PH"/>
        </w:rPr>
        <w:t xml:space="preserve"> deleting </w:t>
      </w:r>
      <w:r w:rsidR="00875CFC" w:rsidRPr="00875CFC">
        <w:rPr>
          <w:lang w:val="en-PH"/>
        </w:rPr>
        <w:t>“</w:t>
      </w:r>
      <w:r w:rsidRPr="00875CFC">
        <w:rPr>
          <w:lang w:val="en-PH"/>
        </w:rPr>
        <w:t>given to each of the following</w:t>
      </w:r>
      <w:r w:rsidR="00875CFC" w:rsidRPr="00875CFC">
        <w:rPr>
          <w:lang w:val="en-PH"/>
        </w:rPr>
        <w:t>”</w:t>
      </w:r>
      <w:r w:rsidRPr="00875CFC">
        <w:rPr>
          <w:lang w:val="en-PH"/>
        </w:rPr>
        <w:t xml:space="preserve">, and adding </w:t>
      </w:r>
      <w:r w:rsidR="00875CFC" w:rsidRPr="00875CFC">
        <w:rPr>
          <w:lang w:val="en-PH"/>
        </w:rPr>
        <w:t>“</w:t>
      </w:r>
      <w:r w:rsidRPr="00875CFC">
        <w:rPr>
          <w:lang w:val="en-PH"/>
        </w:rPr>
        <w:t>properly served.</w:t>
      </w:r>
      <w:r w:rsidR="00875CFC" w:rsidRPr="00875CFC">
        <w:rPr>
          <w:lang w:val="en-PH"/>
        </w:rPr>
        <w:t>”</w:t>
      </w:r>
      <w:r w:rsidRPr="00875CFC">
        <w:rPr>
          <w:lang w:val="en-PH"/>
        </w:rPr>
        <w:t xml:space="preserve"> The intention of the amendment to subsection (A) was to clarify that a summons and petition are required to commence a formal proceeding, including a formal proceeding for guardianship, and also that certain persons must be properly served with the summons and petition.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The 2010 amendment also revised subsection (B) to delete </w:t>
      </w:r>
      <w:r w:rsidR="00875CFC" w:rsidRPr="00875CFC">
        <w:rPr>
          <w:lang w:val="en-PH"/>
        </w:rPr>
        <w:t>“</w:t>
      </w:r>
      <w:r w:rsidRPr="00875CFC">
        <w:rPr>
          <w:lang w:val="en-PH"/>
        </w:rPr>
        <w:t>must be served personally on the alleged incapacitated person and his spouse and parents if they are found within the state. Notice to the spouse and parents, if they cannot be found within the State, and to all other persons except the alleged incapacitated person</w:t>
      </w:r>
      <w:r w:rsidR="00875CFC" w:rsidRPr="00875CFC">
        <w:rPr>
          <w:lang w:val="en-PH"/>
        </w:rPr>
        <w:t>”</w:t>
      </w:r>
      <w:r w:rsidRPr="00875CFC">
        <w:rPr>
          <w:lang w:val="en-PH"/>
        </w:rPr>
        <w:t xml:space="preserve"> and add </w:t>
      </w:r>
      <w:r w:rsidR="00875CFC" w:rsidRPr="00875CFC">
        <w:rPr>
          <w:lang w:val="en-PH"/>
        </w:rPr>
        <w:t>“</w:t>
      </w:r>
      <w:r w:rsidRPr="00875CFC">
        <w:rPr>
          <w:lang w:val="en-PH"/>
        </w:rPr>
        <w:t>of hearing</w:t>
      </w:r>
      <w:r w:rsidR="00875CFC" w:rsidRPr="00875CFC">
        <w:rPr>
          <w:lang w:val="en-PH"/>
        </w:rPr>
        <w:t>”</w:t>
      </w:r>
      <w:r w:rsidRPr="00875CFC">
        <w:rPr>
          <w:lang w:val="en-PH"/>
        </w:rPr>
        <w:t xml:space="preserve"> to clarify that the notice, which is a notice of hearing, must be given as referred to in Section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401.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303A(A) and 62</w:t>
      </w:r>
      <w:r w:rsidR="00875CFC" w:rsidRPr="00875CFC">
        <w:rPr>
          <w:lang w:val="en-PH"/>
        </w:rPr>
        <w:noBreakHyphen/>
      </w:r>
      <w:r w:rsidRPr="00875CFC">
        <w:rPr>
          <w:lang w:val="en-PH"/>
        </w:rPr>
        <w:t>5</w:t>
      </w:r>
      <w:r w:rsidR="00875CFC" w:rsidRPr="00875CFC">
        <w:rPr>
          <w:lang w:val="en-PH"/>
        </w:rPr>
        <w:noBreakHyphen/>
      </w:r>
      <w:r w:rsidRPr="00875CFC">
        <w:rPr>
          <w:lang w:val="en-PH"/>
        </w:rPr>
        <w:t>303A(B) specify that the alleged incapacitated individual and the persons named as corespondents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303(B)(4) must be served within one hundred twenty days of filing or the action may be dismissed without prejudice. SCRCP 5(d) requires the filing of proof of service of the summons and petition within ten days of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the 2017 amendments, Section 62</w:t>
      </w:r>
      <w:r w:rsidR="00875CFC" w:rsidRPr="00875CFC">
        <w:rPr>
          <w:lang w:val="en-PH"/>
        </w:rPr>
        <w:noBreakHyphen/>
      </w:r>
      <w:r w:rsidRPr="00875CFC">
        <w:rPr>
          <w:lang w:val="en-PH"/>
        </w:rPr>
        <w:t>5</w:t>
      </w:r>
      <w:r w:rsidR="00875CFC" w:rsidRPr="00875CFC">
        <w:rPr>
          <w:lang w:val="en-PH"/>
        </w:rPr>
        <w:noBreakHyphen/>
      </w:r>
      <w:r w:rsidRPr="00875CFC">
        <w:rPr>
          <w:lang w:val="en-PH"/>
        </w:rPr>
        <w:t>303A(A) requires that the alleged incapacitated individual be served with notice that he has the right to hire counsel, and Section 62</w:t>
      </w:r>
      <w:r w:rsidR="00875CFC" w:rsidRPr="00875CFC">
        <w:rPr>
          <w:lang w:val="en-PH"/>
        </w:rPr>
        <w:noBreakHyphen/>
      </w:r>
      <w:r w:rsidRPr="00875CFC">
        <w:rPr>
          <w:lang w:val="en-PH"/>
        </w:rPr>
        <w:t>5</w:t>
      </w:r>
      <w:r w:rsidR="00875CFC" w:rsidRPr="00875CFC">
        <w:rPr>
          <w:lang w:val="en-PH"/>
        </w:rPr>
        <w:noBreakHyphen/>
      </w:r>
      <w:r w:rsidRPr="00875CFC">
        <w:rPr>
          <w:lang w:val="en-PH"/>
        </w:rPr>
        <w:t>303A(C) requires a lawyer to be appointed by the court within fifteen days of receipt of proof of service unless the court receives a notice of appearance from private counsel hired by the alleged incapacitated individual. An alleged incapacitated individual may have prior experience with an attorney who he prefers to retain, and this section specifies the privately retained attorney must enter an appearance within fifteen days of filing of the proof of service of the summons and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time for filing a responsive pleading runs from the later of the date the court appoints counsel or private counsel files a notice of appearance.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Personal service of the summons and petition on the alleged incapacitated individual is required, and failure to personally serve him is jurisdictional.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120 to 143.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130 to 139.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40, Family Members and Other Interested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41, Health Care Providers.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14, Notice.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303B.</w:t>
      </w:r>
      <w:r w:rsidR="009E20FA" w:rsidRPr="00875CFC">
        <w:rPr>
          <w:lang w:val="en-PH"/>
        </w:rPr>
        <w:t xml:space="preserve"> Procedure for court appointment of a guardian; appointments of counsel, guardians ad litem, and an examiner.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receipt by the court of proof of service of the summons, petition, and notice of right to counsel upon the alleged incapacitated individual, the court shall: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upon the expiration of fifteen days from filing the proof of service on the alleged incapacitated individual, if no notice of appearance has been filed by counsel retained by the alleged incapacitated individual, appoint counsel;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no later than thirty days from the filing of the proof of service on the alleged incapacitated individual, appoint: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a guardian ad litem for the alleged incapacitated individual who shall have the duties and responsibilities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106;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one examiner, who must be a physician, to examine the alleged incapacitated individual and file a notarized report setting forth his evaluation of the condition of the alleged incapacitated individual in accordance with the provisions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303D. Unless the guardian ad litem or the alleged incapacitated individual objects, if a physician</w:t>
      </w:r>
      <w:r w:rsidR="00875CFC" w:rsidRPr="00875CFC">
        <w:rPr>
          <w:lang w:val="en-PH"/>
        </w:rPr>
        <w:t>’</w:t>
      </w:r>
      <w:r w:rsidRPr="00875CFC">
        <w:rPr>
          <w:lang w:val="en-PH"/>
        </w:rPr>
        <w:t>s notarized report is filed with the petition and served upon the alleged incapacitated individual and all interested parties with the petition, then the court may appoint such physician as the examiner. Upon the court</w:t>
      </w:r>
      <w:r w:rsidR="00875CFC" w:rsidRPr="00875CFC">
        <w:rPr>
          <w:lang w:val="en-PH"/>
        </w:rPr>
        <w:t>’</w:t>
      </w:r>
      <w:r w:rsidRPr="00875CFC">
        <w:rPr>
          <w:lang w:val="en-PH"/>
        </w:rPr>
        <w:t>s own motion or upon request of the initial examiner, the alleged incapacitated individual, or his guardian ad litem, the court may appoint a second examiner, who must be a physician, nurse, social worker, or psychologist.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At any time during the proceeding, if requested by a guardian ad litem who is not an attorney, the court may appoint counsel for the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At the attorney</w:t>
      </w:r>
      <w:r w:rsidR="00875CFC" w:rsidRPr="00875CFC">
        <w:rPr>
          <w:lang w:val="en-PH"/>
        </w:rPr>
        <w:t>’</w:t>
      </w:r>
      <w:r w:rsidRPr="00875CFC">
        <w:rPr>
          <w:lang w:val="en-PH"/>
        </w:rPr>
        <w:t>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25,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w:t>
      </w:r>
      <w:r w:rsidR="00875CFC" w:rsidRPr="00875CFC">
        <w:rPr>
          <w:lang w:val="en-PH"/>
        </w:rPr>
        <w:t>”</w:t>
      </w:r>
      <w:r w:rsidRPr="00875CFC">
        <w:rPr>
          <w:lang w:val="en-PH"/>
        </w:rPr>
        <w:t xml:space="preserve"> and revise subsection (b) to add </w:t>
      </w:r>
      <w:r w:rsidR="00875CFC" w:rsidRPr="00875CFC">
        <w:rPr>
          <w:lang w:val="en-PH"/>
        </w:rPr>
        <w:t>“</w:t>
      </w:r>
      <w:r w:rsidRPr="00875CFC">
        <w:rPr>
          <w:lang w:val="en-PH"/>
        </w:rPr>
        <w:t>and service</w:t>
      </w:r>
      <w:r w:rsidR="00875CFC" w:rsidRPr="00875CFC">
        <w:rPr>
          <w:lang w:val="en-PH"/>
        </w:rPr>
        <w:t>”</w:t>
      </w:r>
      <w:r w:rsidRPr="00875CFC">
        <w:rPr>
          <w:lang w:val="en-PH"/>
        </w:rPr>
        <w:t xml:space="preserve"> and </w:t>
      </w:r>
      <w:r w:rsidR="00875CFC" w:rsidRPr="00875CFC">
        <w:rPr>
          <w:lang w:val="en-PH"/>
        </w:rPr>
        <w:t>“</w:t>
      </w:r>
      <w:r w:rsidRPr="00875CFC">
        <w:rPr>
          <w:lang w:val="en-PH"/>
        </w:rPr>
        <w:t>the summons and the</w:t>
      </w:r>
      <w:r w:rsidR="00875CFC" w:rsidRPr="00875CFC">
        <w:rPr>
          <w:lang w:val="en-PH"/>
        </w:rPr>
        <w:t>”</w:t>
      </w:r>
      <w:r w:rsidRPr="00875CFC">
        <w:rPr>
          <w:lang w:val="en-PH"/>
        </w:rPr>
        <w:t xml:space="preserve"> in the first sentence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combined the roles of the guardian ad litem and visitor, and the guardian ad litem is not required to be an attorney. The duties and reporting requirements for guardians ad litem are clarified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106. Because the guardian ad litem is not necessarily an attorney and because of an inherent conflict between the duties of a guardian ad litem and those of an attorney advocating for his client, the 2017 amendments note that counsel appointed by the court, or private counsel hired by the alleged incapacitated individual in lieu of appointed counsel, were essential to insure due process. Alleged incapacitated individuals are often vulnerable and may not have an adequate understanding of the proceeding or its consequences.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are an important departure from the prior statute,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303(b), which required the appointment of a lawyer </w:t>
      </w:r>
      <w:r w:rsidR="00875CFC" w:rsidRPr="00875CFC">
        <w:rPr>
          <w:lang w:val="en-PH"/>
        </w:rPr>
        <w:t>“</w:t>
      </w:r>
      <w:r w:rsidRPr="00875CFC">
        <w:rPr>
          <w:lang w:val="en-PH"/>
        </w:rPr>
        <w:t>who then has the powers and duties of a guardian ad litem.</w:t>
      </w:r>
      <w:r w:rsidR="00875CFC" w:rsidRPr="00875CFC">
        <w:rPr>
          <w:lang w:val="en-PH"/>
        </w:rPr>
        <w:t>”</w:t>
      </w:r>
      <w:r w:rsidRPr="00875CFC">
        <w:rPr>
          <w:lang w:val="en-PH"/>
        </w:rPr>
        <w:t xml:space="preserve"> Traditionally, a guardian ad litem not only has a duty to the alleged incapacitated individual but also a duty to the court to discern and report what is in the best interest of the individual regardless of the individual</w:t>
      </w:r>
      <w:r w:rsidR="00875CFC" w:rsidRPr="00875CFC">
        <w:rPr>
          <w:lang w:val="en-PH"/>
        </w:rPr>
        <w:t>’</w:t>
      </w:r>
      <w:r w:rsidRPr="00875CFC">
        <w:rPr>
          <w:lang w:val="en-PH"/>
        </w:rPr>
        <w:t>s preferences, although by statute those preferences must be considered by the court. With the 2017 amendments, the alleged incapacitated individual must have a lawyer who argues for the individual</w:t>
      </w:r>
      <w:r w:rsidR="00875CFC" w:rsidRPr="00875CFC">
        <w:rPr>
          <w:lang w:val="en-PH"/>
        </w:rPr>
        <w:t>’</w:t>
      </w:r>
      <w:r w:rsidRPr="00875CFC">
        <w:rPr>
          <w:lang w:val="en-PH"/>
        </w:rPr>
        <w:t>s expressed wishes regardless of what may be in his best interests, and a guardian ad litem who acts as the eyes and ears of the court to discern the best outcome for the alleged incapacitated individual and to advise the court thereof.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303B(A)(1) and (2) set forth specific time lines for appointments of counsel, guardians ad litem and an examiner. The appointment of counsel (or the hiring of counsel by the alleged incapacitated individual) must occur within fifteen days after filing of proof of service of the summons and petition with the court, and the guardian ad litem and examiner are to be appointed within thirty days after filing of the proof of service. A party may recommend a guardian ad litem and the court may accept or reject the recommendation, but best practices may require that the court independently select the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imposition of a guardianship should be based on competent evidence of incapacity. Evidentiary rules must be enforced to insure due process. To obtain competent evidence, the court should allow the admission of evidence from professionals and experts whose training qualifies them to assess the physical and mental condition of the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requirement of only one examiner is a departure from prior statute.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303B(A)(2)(b), the examiner must be a physician. Although a physician may provide valuable information, incapacity is a multifaceted issue and the court may consider using, in addition to the physician, other professionals whose expertise and training give them greater insight into incapacity. The court on its own motion or if requested by the initial examiner, the guardian ad litem, or the alleged incapacitated individual, may appoint a second examiner. The second examiner is not required to be a physician, but if not should be a nurse, social worker, or psychologist. A qualified examiner</w:t>
      </w:r>
      <w:r w:rsidR="00875CFC" w:rsidRPr="00875CFC">
        <w:rPr>
          <w:lang w:val="en-PH"/>
        </w:rPr>
        <w:t>’</w:t>
      </w:r>
      <w:r w:rsidRPr="00875CFC">
        <w:rPr>
          <w:lang w:val="en-PH"/>
        </w:rPr>
        <w:t>s additional experience in physical and occupational therapy, developmental disabilities or habilitation and community mental health may also be helpful, though it is not required.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purpose of the examiner</w:t>
      </w:r>
      <w:r w:rsidR="00875CFC" w:rsidRPr="00875CFC">
        <w:rPr>
          <w:lang w:val="en-PH"/>
        </w:rPr>
        <w:t>’</w:t>
      </w:r>
      <w:r w:rsidRPr="00875CFC">
        <w:rPr>
          <w:lang w:val="en-PH"/>
        </w:rPr>
        <w:t>s evaluation is to provide the court with an expert opinion of the alleged incapacitated individual</w:t>
      </w:r>
      <w:r w:rsidR="00875CFC" w:rsidRPr="00875CFC">
        <w:rPr>
          <w:lang w:val="en-PH"/>
        </w:rPr>
        <w:t>’</w:t>
      </w:r>
      <w:r w:rsidRPr="00875CFC">
        <w:rPr>
          <w:lang w:val="en-PH"/>
        </w:rPr>
        <w:t>s abilities and limitations, and will be crucial to the court in establishing a full or limited guardianship. The report should include as assessment of the alleged incapacitated individual</w:t>
      </w:r>
      <w:r w:rsidR="00875CFC" w:rsidRPr="00875CFC">
        <w:rPr>
          <w:lang w:val="en-PH"/>
        </w:rPr>
        <w:t>’</w:t>
      </w:r>
      <w:r w:rsidRPr="00875CFC">
        <w:rPr>
          <w:lang w:val="en-PH"/>
        </w:rPr>
        <w:t>s treatment plan, if any, the date of the evaluation, and a summary of the information received and upon which the examiner relied.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303B(C) contemplates situations where an alleged incapacitated individual is unable to communicate with counsel and, therefore, counsel is unable to advocate for the expressed wishes of the alleged incapacitated individual. The attorney must file an affidavit with the motion that documents the efforts made by the attorney to communicate with the alleged incapacitated individual and the basis for the attorney</w:t>
      </w:r>
      <w:r w:rsidR="00875CFC" w:rsidRPr="00875CFC">
        <w:rPr>
          <w:lang w:val="en-PH"/>
        </w:rPr>
        <w:t>’</w:t>
      </w:r>
      <w:r w:rsidRPr="00875CFC">
        <w:rPr>
          <w:lang w:val="en-PH"/>
        </w:rPr>
        <w:t>s conclusion that the alleged incapacitated individual is incapable of communicating. The court must independently determine whether the interests of the respondent are adequately represented, and may require independent counsel for the alleged incapacitated individual at any time in the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 for court appointment of a guardian, report evaluating condition of alleged incapacitated individual,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Responsibilities and duties of guardian ad litem, reports,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120 to 143.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130 to 139.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303C.</w:t>
      </w:r>
      <w:r w:rsidR="009E20FA" w:rsidRPr="00875CFC">
        <w:rPr>
          <w:lang w:val="en-PH"/>
        </w:rPr>
        <w:t xml:space="preserve"> Procedure for court appointment of a guardian;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303 and 62</w:t>
      </w:r>
      <w:r w:rsidR="00875CFC" w:rsidRPr="00875CFC">
        <w:rPr>
          <w:lang w:val="en-PH"/>
        </w:rPr>
        <w:noBreakHyphen/>
      </w:r>
      <w:r w:rsidRPr="00875CFC">
        <w:rPr>
          <w:lang w:val="en-PH"/>
        </w:rPr>
        <w:t>5</w:t>
      </w:r>
      <w:r w:rsidR="00875CFC" w:rsidRPr="00875CFC">
        <w:rPr>
          <w:lang w:val="en-PH"/>
        </w:rPr>
        <w:noBreakHyphen/>
      </w:r>
      <w:r w:rsidRPr="00875CFC">
        <w:rPr>
          <w:lang w:val="en-PH"/>
        </w:rPr>
        <w:t>309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w:t>
      </w:r>
      <w:r w:rsidR="00875CFC" w:rsidRPr="00875CFC">
        <w:rPr>
          <w:lang w:val="en-PH"/>
        </w:rPr>
        <w:t>’</w:t>
      </w:r>
      <w:r w:rsidRPr="00875CFC">
        <w:rPr>
          <w:lang w:val="en-PH"/>
        </w:rPr>
        <w:t>s report indicates that a hearing would not further the interests of justice, the alleged incapacitated individual may waive his right to a hearing. If the alleged incapacitated individual waives his right to a hearing,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require a formal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require an informal proceeding as the court shall direct;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proceed without a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no formal hearing is held, the court shall issue a temporary consent order, which shall expire in thirty days. A ward, under a temporary order, may request a formal hearing at any time during the thirty</w:t>
      </w:r>
      <w:r w:rsidR="00875CFC" w:rsidRPr="00875CFC">
        <w:rPr>
          <w:lang w:val="en-PH"/>
        </w:rPr>
        <w:noBreakHyphen/>
      </w:r>
      <w:r w:rsidRPr="00875CFC">
        <w:rPr>
          <w:lang w:val="en-PH"/>
        </w:rPr>
        <w:t>day period. At the end of the thirty</w:t>
      </w:r>
      <w:r w:rsidR="00875CFC" w:rsidRPr="00875CFC">
        <w:rPr>
          <w:lang w:val="en-PH"/>
        </w:rPr>
        <w:noBreakHyphen/>
      </w:r>
      <w:r w:rsidRPr="00875CFC">
        <w:rPr>
          <w:lang w:val="en-PH"/>
        </w:rPr>
        <w:t>day period, if the ward has not requested a formal hearing, the court shall issue an order upon such terms agreed to by the parties and the guardian ad litem.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2; 2010 Act No. 244, </w:t>
      </w:r>
      <w:r w:rsidRPr="00875CFC">
        <w:rPr>
          <w:lang w:val="en-PH"/>
        </w:rPr>
        <w:t xml:space="preserve">Sections </w:t>
      </w:r>
      <w:r w:rsidR="009E20FA" w:rsidRPr="00875CFC">
        <w:rPr>
          <w:lang w:val="en-PH"/>
        </w:rPr>
        <w:t xml:space="preserve"> 25, 28, eff June 7, 2010. Formerly Code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303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309,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w:t>
      </w:r>
      <w:r w:rsidR="00875CFC" w:rsidRPr="00875CFC">
        <w:rPr>
          <w:lang w:val="en-PH"/>
        </w:rPr>
        <w:t>”</w:t>
      </w:r>
      <w:r w:rsidRPr="00875CFC">
        <w:rPr>
          <w:lang w:val="en-PH"/>
        </w:rPr>
        <w:t xml:space="preserve"> and revise subsection (b) to add </w:t>
      </w:r>
      <w:r w:rsidR="00875CFC" w:rsidRPr="00875CFC">
        <w:rPr>
          <w:lang w:val="en-PH"/>
        </w:rPr>
        <w:t>“</w:t>
      </w:r>
      <w:r w:rsidRPr="00875CFC">
        <w:rPr>
          <w:lang w:val="en-PH"/>
        </w:rPr>
        <w:t>and service</w:t>
      </w:r>
      <w:r w:rsidR="00875CFC" w:rsidRPr="00875CFC">
        <w:rPr>
          <w:lang w:val="en-PH"/>
        </w:rPr>
        <w:t>”</w:t>
      </w:r>
      <w:r w:rsidRPr="00875CFC">
        <w:rPr>
          <w:lang w:val="en-PH"/>
        </w:rPr>
        <w:t xml:space="preserve"> and </w:t>
      </w:r>
      <w:r w:rsidR="00875CFC" w:rsidRPr="00875CFC">
        <w:rPr>
          <w:lang w:val="en-PH"/>
        </w:rPr>
        <w:t>“</w:t>
      </w:r>
      <w:r w:rsidRPr="00875CFC">
        <w:rPr>
          <w:lang w:val="en-PH"/>
        </w:rPr>
        <w:t>the summons and the</w:t>
      </w:r>
      <w:r w:rsidR="00875CFC" w:rsidRPr="00875CFC">
        <w:rPr>
          <w:lang w:val="en-PH"/>
        </w:rPr>
        <w:t>”</w:t>
      </w:r>
      <w:r w:rsidRPr="00875CFC">
        <w:rPr>
          <w:lang w:val="en-PH"/>
        </w:rPr>
        <w:t xml:space="preserve"> in the first sentence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309] revised subsection (A) to add </w:t>
      </w:r>
      <w:r w:rsidR="00875CFC" w:rsidRPr="00875CFC">
        <w:rPr>
          <w:lang w:val="en-PH"/>
        </w:rPr>
        <w:t>“</w:t>
      </w:r>
      <w:r w:rsidRPr="00875CFC">
        <w:rPr>
          <w:lang w:val="en-PH"/>
        </w:rPr>
        <w:t>that is properly commenced by filing and service of the summons and petition</w:t>
      </w:r>
      <w:r w:rsidR="00875CFC" w:rsidRPr="00875CFC">
        <w:rPr>
          <w:lang w:val="en-PH"/>
        </w:rPr>
        <w:t>”</w:t>
      </w:r>
      <w:r w:rsidRPr="00875CFC">
        <w:rPr>
          <w:lang w:val="en-PH"/>
        </w:rPr>
        <w:t xml:space="preserve">, delete </w:t>
      </w:r>
      <w:r w:rsidR="00875CFC" w:rsidRPr="00875CFC">
        <w:rPr>
          <w:lang w:val="en-PH"/>
        </w:rPr>
        <w:t>“</w:t>
      </w:r>
      <w:r w:rsidRPr="00875CFC">
        <w:rPr>
          <w:lang w:val="en-PH"/>
        </w:rPr>
        <w:t>notice of hearing,</w:t>
      </w:r>
      <w:r w:rsidR="00875CFC" w:rsidRPr="00875CFC">
        <w:rPr>
          <w:lang w:val="en-PH"/>
        </w:rPr>
        <w:t>”</w:t>
      </w:r>
      <w:r w:rsidRPr="00875CFC">
        <w:rPr>
          <w:lang w:val="en-PH"/>
        </w:rPr>
        <w:t xml:space="preserve"> adding </w:t>
      </w:r>
      <w:r w:rsidR="00875CFC" w:rsidRPr="00875CFC">
        <w:rPr>
          <w:lang w:val="en-PH"/>
        </w:rPr>
        <w:t>“</w:t>
      </w:r>
      <w:r w:rsidRPr="00875CFC">
        <w:rPr>
          <w:lang w:val="en-PH"/>
        </w:rPr>
        <w:t>the following persons,</w:t>
      </w:r>
      <w:r w:rsidR="00875CFC" w:rsidRPr="00875CFC">
        <w:rPr>
          <w:lang w:val="en-PH"/>
        </w:rPr>
        <w:t>”</w:t>
      </w:r>
      <w:r w:rsidRPr="00875CFC">
        <w:rPr>
          <w:lang w:val="en-PH"/>
        </w:rPr>
        <w:t xml:space="preserve"> deleting </w:t>
      </w:r>
      <w:r w:rsidR="00875CFC" w:rsidRPr="00875CFC">
        <w:rPr>
          <w:lang w:val="en-PH"/>
        </w:rPr>
        <w:t>“</w:t>
      </w:r>
      <w:r w:rsidRPr="00875CFC">
        <w:rPr>
          <w:lang w:val="en-PH"/>
        </w:rPr>
        <w:t>given to each of the following</w:t>
      </w:r>
      <w:r w:rsidR="00875CFC" w:rsidRPr="00875CFC">
        <w:rPr>
          <w:lang w:val="en-PH"/>
        </w:rPr>
        <w:t>”</w:t>
      </w:r>
      <w:r w:rsidRPr="00875CFC">
        <w:rPr>
          <w:lang w:val="en-PH"/>
        </w:rPr>
        <w:t xml:space="preserve">, and adding </w:t>
      </w:r>
      <w:r w:rsidR="00875CFC" w:rsidRPr="00875CFC">
        <w:rPr>
          <w:lang w:val="en-PH"/>
        </w:rPr>
        <w:t>“</w:t>
      </w:r>
      <w:r w:rsidRPr="00875CFC">
        <w:rPr>
          <w:lang w:val="en-PH"/>
        </w:rPr>
        <w:t>properly served.</w:t>
      </w:r>
      <w:r w:rsidR="00875CFC" w:rsidRPr="00875CFC">
        <w:rPr>
          <w:lang w:val="en-PH"/>
        </w:rPr>
        <w:t>”</w:t>
      </w:r>
      <w:r w:rsidRPr="00875CFC">
        <w:rPr>
          <w:lang w:val="en-PH"/>
        </w:rPr>
        <w:t xml:space="preserve"> The intention of the amendment to subsection (A) was to clarify that a summons and petition are required to commence a formal proceeding, including a formal proceeding for guardianship, and also that certain persons must be properly served with the summons and petition.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The 2010 amendment also revised subsection (B) to delete </w:t>
      </w:r>
      <w:r w:rsidR="00875CFC" w:rsidRPr="00875CFC">
        <w:rPr>
          <w:lang w:val="en-PH"/>
        </w:rPr>
        <w:t>“</w:t>
      </w:r>
      <w:r w:rsidRPr="00875CFC">
        <w:rPr>
          <w:lang w:val="en-PH"/>
        </w:rPr>
        <w:t>must be served personally on the alleged incapacitated person and his spouse and parents if they are found within the state. Notice to the spouse and parents, if they cannot be found within the State, and to all other persons except the alleged incapacitated person</w:t>
      </w:r>
      <w:r w:rsidR="00875CFC" w:rsidRPr="00875CFC">
        <w:rPr>
          <w:lang w:val="en-PH"/>
        </w:rPr>
        <w:t>”</w:t>
      </w:r>
      <w:r w:rsidRPr="00875CFC">
        <w:rPr>
          <w:lang w:val="en-PH"/>
        </w:rPr>
        <w:t xml:space="preserve"> and add </w:t>
      </w:r>
      <w:r w:rsidR="00875CFC" w:rsidRPr="00875CFC">
        <w:rPr>
          <w:lang w:val="en-PH"/>
        </w:rPr>
        <w:t>“</w:t>
      </w:r>
      <w:r w:rsidRPr="00875CFC">
        <w:rPr>
          <w:lang w:val="en-PH"/>
        </w:rPr>
        <w:t>of hearing</w:t>
      </w:r>
      <w:r w:rsidR="00875CFC" w:rsidRPr="00875CFC">
        <w:rPr>
          <w:lang w:val="en-PH"/>
        </w:rPr>
        <w:t>”</w:t>
      </w:r>
      <w:r w:rsidRPr="00875CFC">
        <w:rPr>
          <w:lang w:val="en-PH"/>
        </w:rPr>
        <w:t xml:space="preserve"> to clarify that the notice, which is a notice of hearing, must be given as referred to in Section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401.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Section 62</w:t>
      </w:r>
      <w:r w:rsidR="00875CFC" w:rsidRPr="00875CFC">
        <w:rPr>
          <w:lang w:val="en-PH"/>
        </w:rPr>
        <w:noBreakHyphen/>
      </w:r>
      <w:r w:rsidRPr="00875CFC">
        <w:rPr>
          <w:lang w:val="en-PH"/>
        </w:rPr>
        <w:t>5</w:t>
      </w:r>
      <w:r w:rsidR="00875CFC" w:rsidRPr="00875CFC">
        <w:rPr>
          <w:lang w:val="en-PH"/>
        </w:rPr>
        <w:noBreakHyphen/>
      </w:r>
      <w:r w:rsidRPr="00875CFC">
        <w:rPr>
          <w:lang w:val="en-PH"/>
        </w:rPr>
        <w:t>303C expands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309(B) which specified to whom notice of hearing should be given. As in the prior statute, notice of hearing shall be given or waived in accordance with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303C(A) states that a hearing must be held after the time for all parties to file responsive pleadings has elapsed. Unlike previous law, the term </w:t>
      </w:r>
      <w:r w:rsidR="00875CFC" w:rsidRPr="00875CFC">
        <w:rPr>
          <w:lang w:val="en-PH"/>
        </w:rPr>
        <w:t>“</w:t>
      </w:r>
      <w:r w:rsidRPr="00875CFC">
        <w:rPr>
          <w:lang w:val="en-PH"/>
        </w:rPr>
        <w:t>party</w:t>
      </w:r>
      <w:r w:rsidR="00875CFC" w:rsidRPr="00875CFC">
        <w:rPr>
          <w:lang w:val="en-PH"/>
        </w:rPr>
        <w:t>”</w:t>
      </w:r>
      <w:r w:rsidRPr="00875CFC">
        <w:rPr>
          <w:lang w:val="en-PH"/>
        </w:rPr>
        <w:t xml:space="preserve"> is now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101(16) and the court may allow certain designated individuals, and any person or party it deems appropriate, to participate in the proceedings. The alleged incapacitated individual and the proposed guardian should attend the hearing unless excused by the court for good cause. The hearing may be closed at the request of counsel for the alleged incapacitated individual or his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303C(A) also states that any person who has filed a demand for notice must be given notice of hearing. In the estate context, Section 62</w:t>
      </w:r>
      <w:r w:rsidR="00875CFC" w:rsidRPr="00875CFC">
        <w:rPr>
          <w:lang w:val="en-PH"/>
        </w:rPr>
        <w:noBreakHyphen/>
      </w:r>
      <w:r w:rsidRPr="00875CFC">
        <w:rPr>
          <w:lang w:val="en-PH"/>
        </w:rPr>
        <w:t>3</w:t>
      </w:r>
      <w:r w:rsidR="00875CFC" w:rsidRPr="00875CFC">
        <w:rPr>
          <w:lang w:val="en-PH"/>
        </w:rPr>
        <w:noBreakHyphen/>
      </w:r>
      <w:r w:rsidRPr="00875CFC">
        <w:rPr>
          <w:lang w:val="en-PH"/>
        </w:rPr>
        <w:t xml:space="preserve">204 allows </w:t>
      </w:r>
      <w:r w:rsidR="00875CFC" w:rsidRPr="00875CFC">
        <w:rPr>
          <w:lang w:val="en-PH"/>
        </w:rPr>
        <w:t>“</w:t>
      </w:r>
      <w:r w:rsidRPr="00875CFC">
        <w:rPr>
          <w:lang w:val="en-PH"/>
        </w:rPr>
        <w:t>interested persons</w:t>
      </w:r>
      <w:r w:rsidR="00875CFC" w:rsidRPr="00875CFC">
        <w:rPr>
          <w:lang w:val="en-PH"/>
        </w:rPr>
        <w:t>”</w:t>
      </w:r>
      <w:r w:rsidRPr="00875CFC">
        <w:rPr>
          <w:lang w:val="en-PH"/>
        </w:rPr>
        <w:t xml:space="preserve"> to file demands for notice so by analogy, a person must fit within that definition in order to have standing to file a demand for notice pursuant to Article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alleged incapacitated individual is entitled to receive notice and be present at the hearing. The notice to the alleged incapacitated individual should be given in plain language, and should state the time and place of the hearing, the nature and possible consequences of the hearing, and the respondent</w:t>
      </w:r>
      <w:r w:rsidR="00875CFC" w:rsidRPr="00875CFC">
        <w:rPr>
          <w:lang w:val="en-PH"/>
        </w:rPr>
        <w:t>’</w:t>
      </w:r>
      <w:r w:rsidRPr="00875CFC">
        <w:rPr>
          <w:lang w:val="en-PH"/>
        </w:rPr>
        <w:t>s rights.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62</w:t>
      </w:r>
      <w:r w:rsidR="00875CFC" w:rsidRPr="00875CFC">
        <w:rPr>
          <w:lang w:val="en-PH"/>
        </w:rPr>
        <w:noBreakHyphen/>
      </w:r>
      <w:r w:rsidRPr="00875CFC">
        <w:rPr>
          <w:lang w:val="en-PH"/>
        </w:rPr>
        <w:t>5</w:t>
      </w:r>
      <w:r w:rsidR="00875CFC" w:rsidRPr="00875CFC">
        <w:rPr>
          <w:lang w:val="en-PH"/>
        </w:rPr>
        <w:noBreakHyphen/>
      </w:r>
      <w:r w:rsidRPr="00875CFC">
        <w:rPr>
          <w:lang w:val="en-PH"/>
        </w:rPr>
        <w:t>303C(A) also provides the alleged incapacitated individual may waive the notice of hearing, attendance at the hearing, and if the parties all agree and the guardian ad litem</w:t>
      </w:r>
      <w:r w:rsidR="00875CFC" w:rsidRPr="00875CFC">
        <w:rPr>
          <w:lang w:val="en-PH"/>
        </w:rPr>
        <w:t>’</w:t>
      </w:r>
      <w:r w:rsidRPr="00875CFC">
        <w:rPr>
          <w:lang w:val="en-PH"/>
        </w:rPr>
        <w:t>s report indicates a hearing would not further the interests of justice, the requirement of a hearing. Even if the hearing is waived, however, the court may schedule either an informal or a formal hearing. The hearing, whether informal or formal, should be recorded.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62</w:t>
      </w:r>
      <w:r w:rsidR="00875CFC" w:rsidRPr="00875CFC">
        <w:rPr>
          <w:lang w:val="en-PH"/>
        </w:rPr>
        <w:noBreakHyphen/>
      </w:r>
      <w:r w:rsidRPr="00875CFC">
        <w:rPr>
          <w:lang w:val="en-PH"/>
        </w:rPr>
        <w:t>5</w:t>
      </w:r>
      <w:r w:rsidR="00875CFC" w:rsidRPr="00875CFC">
        <w:rPr>
          <w:lang w:val="en-PH"/>
        </w:rPr>
        <w:noBreakHyphen/>
      </w:r>
      <w:r w:rsidRPr="00875CFC">
        <w:rPr>
          <w:lang w:val="en-PH"/>
        </w:rPr>
        <w:t>303C(B) provides that if no hearing is held, a thirty</w:t>
      </w:r>
      <w:r w:rsidR="00875CFC" w:rsidRPr="00875CFC">
        <w:rPr>
          <w:lang w:val="en-PH"/>
        </w:rPr>
        <w:noBreakHyphen/>
      </w:r>
      <w:r w:rsidRPr="00875CFC">
        <w:rPr>
          <w:lang w:val="en-PH"/>
        </w:rPr>
        <w:t>day temporary consent order may be issued. The purpose of the thirty</w:t>
      </w:r>
      <w:r w:rsidR="00875CFC" w:rsidRPr="00875CFC">
        <w:rPr>
          <w:lang w:val="en-PH"/>
        </w:rPr>
        <w:noBreakHyphen/>
      </w:r>
      <w:r w:rsidRPr="00875CFC">
        <w:rPr>
          <w:lang w:val="en-PH"/>
        </w:rPr>
        <w:t>day delay is to give the ward an opportunity to request a formal hearing and if none is requested, the court shall issue a permanent consent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purpose of the language allowing waivers of hearing and the issuance of thirty</w:t>
      </w:r>
      <w:r w:rsidR="00875CFC" w:rsidRPr="00875CFC">
        <w:rPr>
          <w:lang w:val="en-PH"/>
        </w:rPr>
        <w:noBreakHyphen/>
      </w:r>
      <w:r w:rsidRPr="00875CFC">
        <w:rPr>
          <w:lang w:val="en-PH"/>
        </w:rPr>
        <w:t>day consent orders is to reduce costs, but only where possible to do so fairly and without jeopardizing the due process rights of the alleged incapacitated individual. The court should scrutinize any waivers of notice and hearing closely to insure that they are willingly and voluntarily given.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120 to 143.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130 to 139.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40, Family Members and Other Interested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41, Health Care Providers.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14, Notice.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303D.</w:t>
      </w:r>
      <w:r w:rsidR="009E20FA" w:rsidRPr="00875CFC">
        <w:rPr>
          <w:lang w:val="en-PH"/>
        </w:rPr>
        <w:t xml:space="preserve"> Procedure for court appointment of a guardian; report evaluating condition of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Each examiner shall complete a notarized report setting forth an evaluation of the condition of the alleged incapacitated individual. The original report must be filed with the court by the court</w:t>
      </w:r>
      <w:r w:rsidR="00875CFC" w:rsidRPr="00875CFC">
        <w:rPr>
          <w:lang w:val="en-PH"/>
        </w:rPr>
        <w:t>’</w:t>
      </w:r>
      <w:r w:rsidRPr="00875CFC">
        <w:rPr>
          <w:lang w:val="en-PH"/>
        </w:rPr>
        <w:t>s deadline, but not less than forty</w:t>
      </w:r>
      <w:r w:rsidR="00875CFC" w:rsidRPr="00875CFC">
        <w:rPr>
          <w:lang w:val="en-PH"/>
        </w:rPr>
        <w:noBreakHyphen/>
      </w:r>
      <w:r w:rsidRPr="00875CFC">
        <w:rPr>
          <w:lang w:val="en-PH"/>
        </w:rPr>
        <w:t>eight hours prior to any hearing in which the report is introduced as evidence. For good cause, the court may admit an examiner</w:t>
      </w:r>
      <w:r w:rsidR="00875CFC" w:rsidRPr="00875CFC">
        <w:rPr>
          <w:lang w:val="en-PH"/>
        </w:rPr>
        <w:t>’</w:t>
      </w:r>
      <w:r w:rsidRPr="00875CFC">
        <w:rPr>
          <w:lang w:val="en-PH"/>
        </w:rPr>
        <w:t>s report filed less than forty</w:t>
      </w:r>
      <w:r w:rsidR="00875CFC" w:rsidRPr="00875CFC">
        <w:rPr>
          <w:lang w:val="en-PH"/>
        </w:rPr>
        <w:noBreakHyphen/>
      </w:r>
      <w:r w:rsidRPr="00875CFC">
        <w:rPr>
          <w:lang w:val="en-PH"/>
        </w:rPr>
        <w:t>eight hours prior to the hearing. All parties are entitled to review the reports after filing, which must be admissible as evidence. The evaluation shall contain, to the best of the examiner</w:t>
      </w:r>
      <w:r w:rsidR="00875CFC" w:rsidRPr="00875CFC">
        <w:rPr>
          <w:lang w:val="en-PH"/>
        </w:rPr>
        <w:t>’</w:t>
      </w:r>
      <w:r w:rsidRPr="00875CFC">
        <w:rPr>
          <w:lang w:val="en-PH"/>
        </w:rPr>
        <w:t>s knowledge and belief: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description of the nature and extent of the incapacity, including specific functional impairments;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diagnosis and assessment of the alleged incapacitated individual</w:t>
      </w:r>
      <w:r w:rsidR="00875CFC" w:rsidRPr="00875CFC">
        <w:rPr>
          <w:lang w:val="en-PH"/>
        </w:rPr>
        <w:t>’</w:t>
      </w:r>
      <w:r w:rsidRPr="00875CFC">
        <w:rPr>
          <w:lang w:val="en-PH"/>
        </w:rPr>
        <w:t>s mental and physical condition, including whether he is taking any medications that may affect his actions;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 evaluation of the alleged incapacitated individual</w:t>
      </w:r>
      <w:r w:rsidR="00875CFC" w:rsidRPr="00875CFC">
        <w:rPr>
          <w:lang w:val="en-PH"/>
        </w:rPr>
        <w:t>’</w:t>
      </w:r>
      <w:r w:rsidRPr="00875CFC">
        <w:rPr>
          <w:lang w:val="en-PH"/>
        </w:rPr>
        <w:t>s ability to exercise the rights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304A;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when consistent with the scope of the examiner</w:t>
      </w:r>
      <w:r w:rsidR="00875CFC" w:rsidRPr="00875CFC">
        <w:rPr>
          <w:lang w:val="en-PH"/>
        </w:rPr>
        <w:t>’</w:t>
      </w:r>
      <w:r w:rsidRPr="00875CFC">
        <w:rPr>
          <w:lang w:val="en-PH"/>
        </w:rPr>
        <w:t>s license, an evaluation of the alleged incapacitated individual</w:t>
      </w:r>
      <w:r w:rsidR="00875CFC" w:rsidRPr="00875CFC">
        <w:rPr>
          <w:lang w:val="en-PH"/>
        </w:rPr>
        <w:t>’</w:t>
      </w:r>
      <w:r w:rsidRPr="00875CFC">
        <w:rPr>
          <w:lang w:val="en-PH"/>
        </w:rPr>
        <w:t>s ability to learn self</w:t>
      </w:r>
      <w:r w:rsidR="00875CFC" w:rsidRPr="00875CFC">
        <w:rPr>
          <w:lang w:val="en-PH"/>
        </w:rPr>
        <w:noBreakHyphen/>
      </w:r>
      <w:r w:rsidRPr="00875CFC">
        <w:rPr>
          <w:lang w:val="en-PH"/>
        </w:rPr>
        <w:t>care skills, adaptive behavior, and social skills, and a prognosis for improvement;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date of all examinations and assessments upon which the report is based;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the identity of the persons with whom the examiner met or consulted regarding the alleged incapacitated individual</w:t>
      </w:r>
      <w:r w:rsidR="00875CFC" w:rsidRPr="00875CFC">
        <w:rPr>
          <w:lang w:val="en-PH"/>
        </w:rPr>
        <w:t>’</w:t>
      </w:r>
      <w:r w:rsidRPr="00875CFC">
        <w:rPr>
          <w:lang w:val="en-PH"/>
        </w:rPr>
        <w:t>s mental or physical condition;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signature and designation of the professional license held by the examiner.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Unless otherwise directed by the court, the examiner may rely upon an examination conducted within the ninety</w:t>
      </w:r>
      <w:r w:rsidR="00875CFC" w:rsidRPr="00875CFC">
        <w:rPr>
          <w:lang w:val="en-PH"/>
        </w:rPr>
        <w:noBreakHyphen/>
      </w:r>
      <w:r w:rsidRPr="00875CFC">
        <w:rPr>
          <w:lang w:val="en-PH"/>
        </w:rPr>
        <w:t>day period immediately preceding the filing of the petition. In the absence of bad faith, an examiner appointed by the court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303B, is immune from civil liability for breach of patient confidentiality made in furtherance of his duties.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25,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303]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w:t>
      </w:r>
      <w:r w:rsidR="00875CFC" w:rsidRPr="00875CFC">
        <w:rPr>
          <w:lang w:val="en-PH"/>
        </w:rPr>
        <w:t>”</w:t>
      </w:r>
      <w:r w:rsidRPr="00875CFC">
        <w:rPr>
          <w:lang w:val="en-PH"/>
        </w:rPr>
        <w:t xml:space="preserve"> and revise subsection (b) to add </w:t>
      </w:r>
      <w:r w:rsidR="00875CFC" w:rsidRPr="00875CFC">
        <w:rPr>
          <w:lang w:val="en-PH"/>
        </w:rPr>
        <w:t>“</w:t>
      </w:r>
      <w:r w:rsidRPr="00875CFC">
        <w:rPr>
          <w:lang w:val="en-PH"/>
        </w:rPr>
        <w:t>and service</w:t>
      </w:r>
      <w:r w:rsidR="00875CFC" w:rsidRPr="00875CFC">
        <w:rPr>
          <w:lang w:val="en-PH"/>
        </w:rPr>
        <w:t>”</w:t>
      </w:r>
      <w:r w:rsidRPr="00875CFC">
        <w:rPr>
          <w:lang w:val="en-PH"/>
        </w:rPr>
        <w:t xml:space="preserve"> and </w:t>
      </w:r>
      <w:r w:rsidR="00875CFC" w:rsidRPr="00875CFC">
        <w:rPr>
          <w:lang w:val="en-PH"/>
        </w:rPr>
        <w:t>“</w:t>
      </w:r>
      <w:r w:rsidRPr="00875CFC">
        <w:rPr>
          <w:lang w:val="en-PH"/>
        </w:rPr>
        <w:t>the summons and the</w:t>
      </w:r>
      <w:r w:rsidR="00875CFC" w:rsidRPr="00875CFC">
        <w:rPr>
          <w:lang w:val="en-PH"/>
        </w:rPr>
        <w:t>”</w:t>
      </w:r>
      <w:r w:rsidRPr="00875CFC">
        <w:rPr>
          <w:lang w:val="en-PH"/>
        </w:rPr>
        <w:t xml:space="preserve"> in the first sentence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expand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303 in regard to the examiner</w:t>
      </w:r>
      <w:r w:rsidR="00875CFC" w:rsidRPr="00875CFC">
        <w:rPr>
          <w:lang w:val="en-PH"/>
        </w:rPr>
        <w:t>’</w:t>
      </w:r>
      <w:r w:rsidRPr="00875CFC">
        <w:rPr>
          <w:lang w:val="en-PH"/>
        </w:rPr>
        <w:t>s duties, the content and timing of the examiner</w:t>
      </w:r>
      <w:r w:rsidR="00875CFC" w:rsidRPr="00875CFC">
        <w:rPr>
          <w:lang w:val="en-PH"/>
        </w:rPr>
        <w:t>’</w:t>
      </w:r>
      <w:r w:rsidRPr="00875CFC">
        <w:rPr>
          <w:lang w:val="en-PH"/>
        </w:rPr>
        <w:t>s report, and the immunity of the examiner from civil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303D(A) provides for the prompt submission of the report to the court, and clarifies that the report should be made available to all parties. The court need not base its findings and order on the oral testimony of the professionals in every case, but has discretion to require the examiner to appear. In particular, where a party objects to the examiners</w:t>
      </w:r>
      <w:r w:rsidR="00875CFC" w:rsidRPr="00875CFC">
        <w:rPr>
          <w:lang w:val="en-PH"/>
        </w:rPr>
        <w:t>’</w:t>
      </w:r>
      <w:r w:rsidRPr="00875CFC">
        <w:rPr>
          <w:lang w:val="en-PH"/>
        </w:rPr>
        <w:t xml:space="preserve"> opinions, the professional should appear to testify and be available for cross</w:t>
      </w:r>
      <w:r w:rsidR="00875CFC" w:rsidRPr="00875CFC">
        <w:rPr>
          <w:lang w:val="en-PH"/>
        </w:rPr>
        <w:noBreakHyphen/>
      </w:r>
      <w:r w:rsidRPr="00875CFC">
        <w:rPr>
          <w:lang w:val="en-PH"/>
        </w:rPr>
        <w:t>examination because the South Carolina Rules of Evidence may limit the fact finder</w:t>
      </w:r>
      <w:r w:rsidR="00875CFC" w:rsidRPr="00875CFC">
        <w:rPr>
          <w:lang w:val="en-PH"/>
        </w:rPr>
        <w:t>’</w:t>
      </w:r>
      <w:r w:rsidRPr="00875CFC">
        <w:rPr>
          <w:lang w:val="en-PH"/>
        </w:rPr>
        <w:t>s ability to rely on a written report.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(A) also prescribes the content of the examiner</w:t>
      </w:r>
      <w:r w:rsidR="00875CFC" w:rsidRPr="00875CFC">
        <w:rPr>
          <w:lang w:val="en-PH"/>
        </w:rPr>
        <w:t>’</w:t>
      </w:r>
      <w:r w:rsidRPr="00875CFC">
        <w:rPr>
          <w:lang w:val="en-PH"/>
        </w:rPr>
        <w:t>s report, the purpose of which is to evaluate the functional limitations of the alleged incapacitated individual. Among the factors to be addressed are a diagnosis of the level of functioning and assessment of the alleged incapacitated individual</w:t>
      </w:r>
      <w:r w:rsidR="00875CFC" w:rsidRPr="00875CFC">
        <w:rPr>
          <w:lang w:val="en-PH"/>
        </w:rPr>
        <w:t>’</w:t>
      </w:r>
      <w:r w:rsidRPr="00875CFC">
        <w:rPr>
          <w:lang w:val="en-PH"/>
        </w:rPr>
        <w:t>s current condition and prognosis, the degree of personal care the alleged incapacitated individual can manage alone, an evaluation of the individual</w:t>
      </w:r>
      <w:r w:rsidR="00875CFC" w:rsidRPr="00875CFC">
        <w:rPr>
          <w:lang w:val="en-PH"/>
        </w:rPr>
        <w:t>’</w:t>
      </w:r>
      <w:r w:rsidRPr="00875CFC">
        <w:rPr>
          <w:lang w:val="en-PH"/>
        </w:rPr>
        <w:t>s ability to exercise the rights outlined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304 A, and whether current medication affects the individual</w:t>
      </w:r>
      <w:r w:rsidR="00875CFC" w:rsidRPr="00875CFC">
        <w:rPr>
          <w:lang w:val="en-PH"/>
        </w:rPr>
        <w:t>’</w:t>
      </w:r>
      <w:r w:rsidRPr="00875CFC">
        <w:rPr>
          <w:lang w:val="en-PH"/>
        </w:rPr>
        <w:t>s demeanor or ability to participate in the proceedings. It should include the dates of all examinations.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303D(B) requires the report or reports to be completed based upon examinations that occurred within the preceding ninety days prior to the filing of the petition, unless otherwise ordered by the court, and explicitly protects the examiner from civil liability for breach of the duty of patient confidentiality.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 for court appointment of a guardian, appointments of counsel, guardians ad litem, and an examiner,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120 to 143.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130 to 139.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13, Court Appointment.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304.</w:t>
      </w:r>
      <w:r w:rsidR="009E20FA" w:rsidRPr="00875CFC">
        <w:rPr>
          <w:lang w:val="en-PH"/>
        </w:rPr>
        <w:t xml:space="preserve"> Order of appointment; alternatives; limitations on guardian</w:t>
      </w:r>
      <w:r w:rsidRPr="00875CFC">
        <w:rPr>
          <w:lang w:val="en-PH"/>
        </w:rPr>
        <w:t>’</w:t>
      </w:r>
      <w:r w:rsidR="009E20FA" w:rsidRPr="00875CFC">
        <w:rPr>
          <w:lang w:val="en-PH"/>
        </w:rPr>
        <w:t>s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shall exercise its authority to encourage maximum self</w:t>
      </w:r>
      <w:r w:rsidR="00875CFC" w:rsidRPr="00875CFC">
        <w:rPr>
          <w:lang w:val="en-PH"/>
        </w:rPr>
        <w:noBreakHyphen/>
      </w:r>
      <w:r w:rsidRPr="00875CFC">
        <w:rPr>
          <w:lang w:val="en-PH"/>
        </w:rPr>
        <w:t>reliance and independence of the incapacitated individual and issue orders only to the extent necessitated by the incapacity of the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court may appoint a guardian if clear and convincing evidence shows that the individual is incapacitated and the appointment of a guardian is necessary to provide continuing care and supervision of the incapacitated individual.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enter an appropriate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treat the petition as one for a protective order and proceed accordingly;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dismiss the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court may appoint co</w:t>
      </w:r>
      <w:r w:rsidR="00875CFC" w:rsidRPr="00875CFC">
        <w:rPr>
          <w:lang w:val="en-PH"/>
        </w:rPr>
        <w:noBreakHyphen/>
      </w:r>
      <w:r w:rsidRPr="00875CFC">
        <w:rPr>
          <w:lang w:val="en-PH"/>
        </w:rPr>
        <w:t>guardians if the appointment is in the best interest of the incapacitated individual. The compensation of co</w:t>
      </w:r>
      <w:r w:rsidR="00875CFC" w:rsidRPr="00875CFC">
        <w:rPr>
          <w:lang w:val="en-PH"/>
        </w:rPr>
        <w:noBreakHyphen/>
      </w:r>
      <w:r w:rsidRPr="00875CFC">
        <w:rPr>
          <w:lang w:val="en-PH"/>
        </w:rPr>
        <w:t>guardians in the aggregate shall not exceed the compensation that would have been allowed to a sole guardian. Unless the order of appointment provides otherwise: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each co</w:t>
      </w:r>
      <w:r w:rsidR="00875CFC" w:rsidRPr="00875CFC">
        <w:rPr>
          <w:lang w:val="en-PH"/>
        </w:rPr>
        <w:noBreakHyphen/>
      </w:r>
      <w:r w:rsidRPr="00875CFC">
        <w:rPr>
          <w:lang w:val="en-PH"/>
        </w:rPr>
        <w:t>guardian has authority to act independently;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a co</w:t>
      </w:r>
      <w:r w:rsidR="00875CFC" w:rsidRPr="00875CFC">
        <w:rPr>
          <w:lang w:val="en-PH"/>
        </w:rPr>
        <w:noBreakHyphen/>
      </w:r>
      <w:r w:rsidRPr="00875CFC">
        <w:rPr>
          <w:lang w:val="en-PH"/>
        </w:rPr>
        <w:t>guardian dies, the other co</w:t>
      </w:r>
      <w:r w:rsidR="00875CFC" w:rsidRPr="00875CFC">
        <w:rPr>
          <w:lang w:val="en-PH"/>
        </w:rPr>
        <w:noBreakHyphen/>
      </w:r>
      <w:r w:rsidRPr="00875CFC">
        <w:rPr>
          <w:lang w:val="en-PH"/>
        </w:rPr>
        <w:t>guardian has continuing authority to act alone.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w:t>
      </w:r>
      <w:r w:rsidR="00875CFC" w:rsidRPr="00875CFC">
        <w:rPr>
          <w:lang w:val="en-PH"/>
        </w:rPr>
        <w:t>’</w:t>
      </w:r>
      <w:r w:rsidRPr="00875CFC">
        <w:rPr>
          <w:lang w:val="en-PH"/>
        </w:rPr>
        <w:t>s letters. A limitation may be removed, modified, or restored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307 and 62</w:t>
      </w:r>
      <w:r w:rsidR="00875CFC" w:rsidRPr="00875CFC">
        <w:rPr>
          <w:lang w:val="en-PH"/>
        </w:rPr>
        <w:noBreakHyphen/>
      </w:r>
      <w:r w:rsidRPr="00875CFC">
        <w:rPr>
          <w:lang w:val="en-PH"/>
        </w:rPr>
        <w:t>5</w:t>
      </w:r>
      <w:r w:rsidR="00875CFC" w:rsidRPr="00875CFC">
        <w:rPr>
          <w:lang w:val="en-PH"/>
        </w:rPr>
        <w:noBreakHyphen/>
      </w:r>
      <w:r w:rsidRPr="00875CFC">
        <w:rPr>
          <w:lang w:val="en-PH"/>
        </w:rPr>
        <w:t>307A.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Unless the court order specifies otherwise: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appointment of a guardian terminates an agent</w:t>
      </w:r>
      <w:r w:rsidR="00875CFC" w:rsidRPr="00875CFC">
        <w:rPr>
          <w:lang w:val="en-PH"/>
        </w:rPr>
        <w:t>’</w:t>
      </w:r>
      <w:r w:rsidRPr="00875CFC">
        <w:rPr>
          <w:lang w:val="en-PH"/>
        </w:rPr>
        <w:t>s powers under a health care power of attorney or durable power of attorney for matters within the scope of the guardianship;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guardian shall act consistently with the most recent advance directive executed by the ward prior to an adjudication of incapacity.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1;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Consistent with the former version of this section, the 2017 amendments require that guardianship be limited to ensure maximum independence of the alleged incapacitated individual. However, the 2017 amendments made multiple changes to provide the tools needed to ensure that the only rights that are removed from the ward are those that are justified by the ward</w:t>
      </w:r>
      <w:r w:rsidR="00875CFC" w:rsidRPr="00875CFC">
        <w:rPr>
          <w:lang w:val="en-PH"/>
        </w:rPr>
        <w:t>’</w:t>
      </w:r>
      <w:r w:rsidRPr="00875CFC">
        <w:rPr>
          <w:lang w:val="en-PH"/>
        </w:rPr>
        <w:t>s incapacity and necessary for the ward</w:t>
      </w:r>
      <w:r w:rsidR="00875CFC" w:rsidRPr="00875CFC">
        <w:rPr>
          <w:lang w:val="en-PH"/>
        </w:rPr>
        <w:t>’</w:t>
      </w:r>
      <w:r w:rsidRPr="00875CFC">
        <w:rPr>
          <w:lang w:val="en-PH"/>
        </w:rPr>
        <w:t>s health, safety, and welfare. Therefore, a guardianship should be limited to address the ward</w:t>
      </w:r>
      <w:r w:rsidR="00875CFC" w:rsidRPr="00875CFC">
        <w:rPr>
          <w:lang w:val="en-PH"/>
        </w:rPr>
        <w:t>’</w:t>
      </w:r>
      <w:r w:rsidRPr="00875CFC">
        <w:rPr>
          <w:lang w:val="en-PH"/>
        </w:rPr>
        <w:t>s incapacity, which is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101(13). An individual with supports and assistance reasonably available to ensure health, safety, and welfare and to manage property would not need those rights removed which have already been addressed. Supports and assistance,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101(23), includes both advance planning and reasonable accommodations that allow the individual to act on their own behalf. For example, an individual who has addressed end of life decisions in advance of his incapacity through a duly executed Declaration of Desire for Natural Death, living will, or an agent named under a health care power of attorney, does not need a guardian to be appointed for the purpose of end of life decisions. End of life decisions made by the individual in advance should not be overruled through the guardianship process. In contrast, if an individual has a Health Care Power of Attorney, but the agent is unavailable or unable to act on the individual</w:t>
      </w:r>
      <w:r w:rsidR="00875CFC" w:rsidRPr="00875CFC">
        <w:rPr>
          <w:lang w:val="en-PH"/>
        </w:rPr>
        <w:t>’</w:t>
      </w:r>
      <w:r w:rsidRPr="00875CFC">
        <w:rPr>
          <w:lang w:val="en-PH"/>
        </w:rPr>
        <w:t>s behalf, then that support is unavailable, and if the individual is incapacitated, guardianship would be appropriate to address health care needs.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304 and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404 both establish a clear and convincing evidence burden of proof, which is on the petitioner. Only if the evidence demonstrates that the alleged incapacitated individual is incapacitated and that the appointment is necessary for the alleged incapacitated individual to receive needed care, should the court move forward with an appointment. In this section, the court may </w:t>
      </w:r>
      <w:r w:rsidR="00875CFC" w:rsidRPr="00875CFC">
        <w:rPr>
          <w:lang w:val="en-PH"/>
        </w:rPr>
        <w:t>“</w:t>
      </w:r>
      <w:r w:rsidRPr="00875CFC">
        <w:rPr>
          <w:lang w:val="en-PH"/>
        </w:rPr>
        <w:t>enter an appropriate order,</w:t>
      </w:r>
      <w:r w:rsidR="00875CFC" w:rsidRPr="00875CFC">
        <w:rPr>
          <w:lang w:val="en-PH"/>
        </w:rPr>
        <w:t>”</w:t>
      </w:r>
      <w:r w:rsidRPr="00875CFC">
        <w:rPr>
          <w:lang w:val="en-PH"/>
        </w:rPr>
        <w:t xml:space="preserve"> which may be a single transaction order, similar to the type of single transaction order that was previously only available in protective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appointment of a single guardian is traditional and will be the most appropriate result for most incapacitated individuals. However, there are circumstances in which co</w:t>
      </w:r>
      <w:r w:rsidR="00875CFC" w:rsidRPr="00875CFC">
        <w:rPr>
          <w:lang w:val="en-PH"/>
        </w:rPr>
        <w:noBreakHyphen/>
      </w:r>
      <w:r w:rsidRPr="00875CFC">
        <w:rPr>
          <w:lang w:val="en-PH"/>
        </w:rPr>
        <w:t>guardianship may be preferable. In those cases, unless the order specifies otherwise, each co</w:t>
      </w:r>
      <w:r w:rsidR="00875CFC" w:rsidRPr="00875CFC">
        <w:rPr>
          <w:lang w:val="en-PH"/>
        </w:rPr>
        <w:noBreakHyphen/>
      </w:r>
      <w:r w:rsidRPr="00875CFC">
        <w:rPr>
          <w:lang w:val="en-PH"/>
        </w:rPr>
        <w:t>guardian can act independently and a surviving co</w:t>
      </w:r>
      <w:r w:rsidR="00875CFC" w:rsidRPr="00875CFC">
        <w:rPr>
          <w:lang w:val="en-PH"/>
        </w:rPr>
        <w:noBreakHyphen/>
      </w:r>
      <w:r w:rsidRPr="00875CFC">
        <w:rPr>
          <w:lang w:val="en-PH"/>
        </w:rPr>
        <w:t>guardian will be the successor guardian. As an alternative, a primary decision maker may be agreed upon by the co</w:t>
      </w:r>
      <w:r w:rsidR="00875CFC" w:rsidRPr="00875CFC">
        <w:rPr>
          <w:lang w:val="en-PH"/>
        </w:rPr>
        <w:noBreakHyphen/>
      </w:r>
      <w:r w:rsidRPr="00875CFC">
        <w:rPr>
          <w:lang w:val="en-PH"/>
        </w:rPr>
        <w:t>guardians and recognized by the court. The decision of a primary decision maker, if one has been designated, shall control in the event of a conflict between co</w:t>
      </w:r>
      <w:r w:rsidR="00875CFC" w:rsidRPr="00875CFC">
        <w:rPr>
          <w:lang w:val="en-PH"/>
        </w:rPr>
        <w:noBreakHyphen/>
      </w:r>
      <w:r w:rsidRPr="00875CFC">
        <w:rPr>
          <w:lang w:val="en-PH"/>
        </w:rPr>
        <w:t>guardians.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ability for the court to create a limited guardianship not only continues, but is required if it is the less restrictive alternative to maximize self</w:t>
      </w:r>
      <w:r w:rsidR="00875CFC" w:rsidRPr="00875CFC">
        <w:rPr>
          <w:lang w:val="en-PH"/>
        </w:rPr>
        <w:noBreakHyphen/>
      </w:r>
      <w:r w:rsidRPr="00875CFC">
        <w:rPr>
          <w:lang w:val="en-PH"/>
        </w:rPr>
        <w:t>reliance and independence.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Unless the order states otherwise, the appointment of a guardian terminates an agent</w:t>
      </w:r>
      <w:r w:rsidR="00875CFC" w:rsidRPr="00875CFC">
        <w:rPr>
          <w:lang w:val="en-PH"/>
        </w:rPr>
        <w:t>’</w:t>
      </w:r>
      <w:r w:rsidRPr="00875CFC">
        <w:rPr>
          <w:lang w:val="en-PH"/>
        </w:rPr>
        <w:t>s powers under a power of attorney for matters within the scope of the guardianship. However, the guardian is to act consistently with any expressed wishes in the ward</w:t>
      </w:r>
      <w:r w:rsidR="00875CFC" w:rsidRPr="00875CFC">
        <w:rPr>
          <w:lang w:val="en-PH"/>
        </w:rPr>
        <w:t>’</w:t>
      </w:r>
      <w:r w:rsidRPr="00875CFC">
        <w:rPr>
          <w:lang w:val="en-PH"/>
        </w:rPr>
        <w:t>s most recent advance directive, executed prior to adjudication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143, 146.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15, Overview.</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40, Family Members and Other Interested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15, Priorities in Appointment.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Mental Health </w:t>
      </w:r>
      <w:r w:rsidR="00875CFC" w:rsidRPr="00875CFC">
        <w:rPr>
          <w:lang w:val="en-PH"/>
        </w:rPr>
        <w:t xml:space="preserve">Section </w:t>
      </w:r>
      <w:r w:rsidRPr="00875CFC">
        <w:rPr>
          <w:lang w:val="en-PH"/>
        </w:rPr>
        <w:t>3, Definitions</w:t>
      </w:r>
      <w:r w:rsidR="00875CFC" w:rsidRPr="00875CFC">
        <w:rPr>
          <w:lang w:val="en-PH"/>
        </w:rPr>
        <w:noBreakHyphen/>
      </w:r>
      <w:r w:rsidRPr="00875CFC">
        <w:rPr>
          <w:lang w:val="en-PH"/>
        </w:rPr>
        <w:t xml:space="preserve"> Statutory Terms.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304A.</w:t>
      </w:r>
      <w:r w:rsidR="009E20FA" w:rsidRPr="00875CFC">
        <w:rPr>
          <w:lang w:val="en-PH"/>
        </w:rPr>
        <w:t xml:space="preserve"> Rights and powers of ward and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shall set forth the rights and powers removed from the ward. To the extent rights are not removed, they are retained by the ward. Such rights and powers include the rights and powers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marry or divorce;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reside in a place of the ward</w:t>
      </w:r>
      <w:r w:rsidR="00875CFC" w:rsidRPr="00875CFC">
        <w:rPr>
          <w:lang w:val="en-PH"/>
        </w:rPr>
        <w:t>’</w:t>
      </w:r>
      <w:r w:rsidRPr="00875CFC">
        <w:rPr>
          <w:lang w:val="en-PH"/>
        </w:rPr>
        <w:t>s choosing, and consent or withhold consent to any residential or custodial placement;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travel without the consent of the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give, withhold, or withdraw consent and make other informed decisions relative to medical, mental, and physical examinations, care, treatment and therapies;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make end</w:t>
      </w:r>
      <w:r w:rsidR="00875CFC" w:rsidRPr="00875CFC">
        <w:rPr>
          <w:lang w:val="en-PH"/>
        </w:rPr>
        <w:noBreakHyphen/>
      </w:r>
      <w:r w:rsidRPr="00875CFC">
        <w:rPr>
          <w:lang w:val="en-PH"/>
        </w:rPr>
        <w:t>of</w:t>
      </w:r>
      <w:r w:rsidR="00875CFC" w:rsidRPr="00875CFC">
        <w:rPr>
          <w:lang w:val="en-PH"/>
        </w:rPr>
        <w:noBreakHyphen/>
      </w:r>
      <w:r w:rsidRPr="00875CFC">
        <w:rPr>
          <w:lang w:val="en-PH"/>
        </w:rPr>
        <w:t xml:space="preserve">life decisions including, but not limited to, a </w:t>
      </w:r>
      <w:r w:rsidR="00875CFC" w:rsidRPr="00875CFC">
        <w:rPr>
          <w:lang w:val="en-PH"/>
        </w:rPr>
        <w:t>‘</w:t>
      </w:r>
      <w:r w:rsidRPr="00875CFC">
        <w:rPr>
          <w:lang w:val="en-PH"/>
        </w:rPr>
        <w:t>do not resuscitate</w:t>
      </w:r>
      <w:r w:rsidR="00875CFC" w:rsidRPr="00875CFC">
        <w:rPr>
          <w:lang w:val="en-PH"/>
        </w:rPr>
        <w:t>’</w:t>
      </w:r>
      <w:r w:rsidRPr="00875CFC">
        <w:rPr>
          <w:lang w:val="en-PH"/>
        </w:rPr>
        <w:t xml:space="preserve"> order or the application of any medical procedures intended solely to sustain life, and consent or withhold consent to artificial nutrition and hydration;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consent or refuse to consent to hospitalization and discharge or transfer to a residential setting, group home, or other facility for additional care and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authorize disclosures of confidential information;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operate a vehicle;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vote;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be employed without the consent of a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(11) consent to or refuse educational services;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(12) participate in social, religious or political activities;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(13) buy, sell, or transfer real or personal property or transact business of any type including, but not limited to, those powers conferred upon the conservator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(14) make, modify, or terminate contracts;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(15) bring or defend any action at law or equity;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(16) any other rights and powers that the court finds necessary to address.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court shall set forth the rights and powers vested in the guardian. These rights and powers include, but are not limited to, the rights and powers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determine the place where the ward shall reside and consent or withhold consent to any residential or custodial placement;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consent to travel;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consent or refuse to consent to visitation with family, friends and others;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give, withhold, or withdraw consent and make other informed decisions relative to medical, mental, and physical examinations, care, treatment and therapies;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make end</w:t>
      </w:r>
      <w:r w:rsidR="00875CFC" w:rsidRPr="00875CFC">
        <w:rPr>
          <w:lang w:val="en-PH"/>
        </w:rPr>
        <w:noBreakHyphen/>
      </w:r>
      <w:r w:rsidRPr="00875CFC">
        <w:rPr>
          <w:lang w:val="en-PH"/>
        </w:rPr>
        <w:t>of</w:t>
      </w:r>
      <w:r w:rsidR="00875CFC" w:rsidRPr="00875CFC">
        <w:rPr>
          <w:lang w:val="en-PH"/>
        </w:rPr>
        <w:noBreakHyphen/>
      </w:r>
      <w:r w:rsidRPr="00875CFC">
        <w:rPr>
          <w:lang w:val="en-PH"/>
        </w:rPr>
        <w:t xml:space="preserve">life decisions, including, but not limited, to a </w:t>
      </w:r>
      <w:r w:rsidR="00875CFC" w:rsidRPr="00875CFC">
        <w:rPr>
          <w:lang w:val="en-PH"/>
        </w:rPr>
        <w:t>“</w:t>
      </w:r>
      <w:r w:rsidRPr="00875CFC">
        <w:rPr>
          <w:lang w:val="en-PH"/>
        </w:rPr>
        <w:t>do not resuscitate</w:t>
      </w:r>
      <w:r w:rsidR="00875CFC" w:rsidRPr="00875CFC">
        <w:rPr>
          <w:lang w:val="en-PH"/>
        </w:rPr>
        <w:t>”</w:t>
      </w:r>
      <w:r w:rsidRPr="00875CFC">
        <w:rPr>
          <w:lang w:val="en-PH"/>
        </w:rPr>
        <w:t xml:space="preserve"> order or the application of any medical procedures intended solely to sustain life, and consent or withhold consent to artificial nutrition and hydration;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consent or refuse to consent to hospitalization and discharge or transfer to a residential setting, group home, or other facility for additional care and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authorize disclosures of confidential information;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consent to or refuse educational services;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consent to employment;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make, modify, or terminate contracts related to the duties of the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(11) bring or defend any action at law or equity;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(12) exercise any other rights and powers that the court finds necessary to address.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Nothing in this section must be construed as removing any rights guaranteed by the Bill of Rights for Residents of Long</w:t>
      </w:r>
      <w:r w:rsidR="00875CFC" w:rsidRPr="00875CFC">
        <w:rPr>
          <w:lang w:val="en-PH"/>
        </w:rPr>
        <w:noBreakHyphen/>
      </w:r>
      <w:r w:rsidRPr="00875CFC">
        <w:rPr>
          <w:lang w:val="en-PH"/>
        </w:rPr>
        <w:t>Term Care Facilities under Chapter 81, Title 44.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attorney</w:t>
      </w:r>
      <w:r w:rsidR="00875CFC" w:rsidRPr="00875CFC">
        <w:rPr>
          <w:lang w:val="en-PH"/>
        </w:rPr>
        <w:noBreakHyphen/>
      </w:r>
      <w:r w:rsidRPr="00875CFC">
        <w:rPr>
          <w:lang w:val="en-PH"/>
        </w:rPr>
        <w:t>client privilege between the ward and the ward</w:t>
      </w:r>
      <w:r w:rsidR="00875CFC" w:rsidRPr="00875CFC">
        <w:rPr>
          <w:lang w:val="en-PH"/>
        </w:rPr>
        <w:t>’</w:t>
      </w:r>
      <w:r w:rsidRPr="00875CFC">
        <w:rPr>
          <w:lang w:val="en-PH"/>
        </w:rPr>
        <w:t>s counsel must not be removed by the appointment of a guardian.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order to ensure due process, the rights which may be removed from the ward as outlined in the code, must be included in the petition (Section 62</w:t>
      </w:r>
      <w:r w:rsidR="00875CFC" w:rsidRPr="00875CFC">
        <w:rPr>
          <w:lang w:val="en-PH"/>
        </w:rPr>
        <w:noBreakHyphen/>
      </w:r>
      <w:r w:rsidRPr="00875CFC">
        <w:rPr>
          <w:lang w:val="en-PH"/>
        </w:rPr>
        <w:t>5</w:t>
      </w:r>
      <w:r w:rsidR="00875CFC" w:rsidRPr="00875CFC">
        <w:rPr>
          <w:lang w:val="en-PH"/>
        </w:rPr>
        <w:noBreakHyphen/>
      </w:r>
      <w:r w:rsidRPr="00875CFC">
        <w:rPr>
          <w:lang w:val="en-PH"/>
        </w:rPr>
        <w:t>303(B)(7)), evaluated by the designed examiner (Section 62</w:t>
      </w:r>
      <w:r w:rsidR="00875CFC" w:rsidRPr="00875CFC">
        <w:rPr>
          <w:lang w:val="en-PH"/>
        </w:rPr>
        <w:noBreakHyphen/>
      </w:r>
      <w:r w:rsidRPr="00875CFC">
        <w:rPr>
          <w:lang w:val="en-PH"/>
        </w:rPr>
        <w:t>5</w:t>
      </w:r>
      <w:r w:rsidR="00875CFC" w:rsidRPr="00875CFC">
        <w:rPr>
          <w:lang w:val="en-PH"/>
        </w:rPr>
        <w:noBreakHyphen/>
      </w:r>
      <w:r w:rsidRPr="00875CFC">
        <w:rPr>
          <w:lang w:val="en-PH"/>
        </w:rPr>
        <w:t>303D), and listed in the report of the guardian ad litem (Section 62</w:t>
      </w:r>
      <w:r w:rsidR="00875CFC" w:rsidRPr="00875CFC">
        <w:rPr>
          <w:lang w:val="en-PH"/>
        </w:rPr>
        <w:noBreakHyphen/>
      </w:r>
      <w:r w:rsidRPr="00875CFC">
        <w:rPr>
          <w:lang w:val="en-PH"/>
        </w:rPr>
        <w:t>5</w:t>
      </w:r>
      <w:r w:rsidR="00875CFC" w:rsidRPr="00875CFC">
        <w:rPr>
          <w:lang w:val="en-PH"/>
        </w:rPr>
        <w:noBreakHyphen/>
      </w:r>
      <w:r w:rsidRPr="00875CFC">
        <w:rPr>
          <w:lang w:val="en-PH"/>
        </w:rPr>
        <w:t>106(D)(6)). Each guardianship order should be tailored based upon the list of rights in this section. The court should remove only those rights which the ward is incapable of exercising, with or without supports and assistance, and which must be removed for the well</w:t>
      </w:r>
      <w:r w:rsidR="00875CFC" w:rsidRPr="00875CFC">
        <w:rPr>
          <w:lang w:val="en-PH"/>
        </w:rPr>
        <w:noBreakHyphen/>
      </w:r>
      <w:r w:rsidRPr="00875CFC">
        <w:rPr>
          <w:lang w:val="en-PH"/>
        </w:rPr>
        <w:t>being of the ward. If the ward is capable of exercising any of the rights, then they should not be removed. The right to vote is fundamental to our democracy and should not be removed unless clear and convincing evidence establishes that the individual is unable to exercise a choice, with or without supports and assistance. If end of life decisions have been made by the ward through a duly executed Declaration of Desire for Natural Death, or living will, then that right should not be removed from the ward or vested in the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require the court to set forth the rights removed from the ward, and among those rights removed, which rights are vested in the guardian. Some rights can be removed, but should not be vested in the guardian. For example, a ward may lose the right to vote, but the guardian cannot be vested with that right and vote on behalf of the ward. In that situation, the right is simply removed.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regard to end</w:t>
      </w:r>
      <w:r w:rsidR="00875CFC" w:rsidRPr="00875CFC">
        <w:rPr>
          <w:lang w:val="en-PH"/>
        </w:rPr>
        <w:noBreakHyphen/>
      </w:r>
      <w:r w:rsidRPr="00875CFC">
        <w:rPr>
          <w:lang w:val="en-PH"/>
        </w:rPr>
        <w:t>of</w:t>
      </w:r>
      <w:r w:rsidR="00875CFC" w:rsidRPr="00875CFC">
        <w:rPr>
          <w:lang w:val="en-PH"/>
        </w:rPr>
        <w:noBreakHyphen/>
      </w:r>
      <w:r w:rsidRPr="00875CFC">
        <w:rPr>
          <w:lang w:val="en-PH"/>
        </w:rPr>
        <w:t>life decisions, if that right is vested in the guardian, the guardian must act consistently with the most recent advance directive executed by the ward prior to the adjudication of incapacity,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304A.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added a reference to the Bill of Rights for Residents of Long</w:t>
      </w:r>
      <w:r w:rsidR="00875CFC" w:rsidRPr="00875CFC">
        <w:rPr>
          <w:lang w:val="en-PH"/>
        </w:rPr>
        <w:noBreakHyphen/>
      </w:r>
      <w:r w:rsidRPr="00875CFC">
        <w:rPr>
          <w:lang w:val="en-PH"/>
        </w:rPr>
        <w:t>Term Care Facilities to clarify that the rights guaranteed in those sections of the code cannot be removed by the guardian, such as the right to participate in social and religious activities.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304A(D) specifies that the appointment of a guardian does not remove the ward</w:t>
      </w:r>
      <w:r w:rsidR="00875CFC" w:rsidRPr="00875CFC">
        <w:rPr>
          <w:lang w:val="en-PH"/>
        </w:rPr>
        <w:t>’</w:t>
      </w:r>
      <w:r w:rsidRPr="00875CFC">
        <w:rPr>
          <w:lang w:val="en-PH"/>
        </w:rPr>
        <w:t>s right to have confidences be kept by the ward</w:t>
      </w:r>
      <w:r w:rsidR="00875CFC" w:rsidRPr="00875CFC">
        <w:rPr>
          <w:lang w:val="en-PH"/>
        </w:rPr>
        <w:t>’</w:t>
      </w:r>
      <w:r w:rsidRPr="00875CFC">
        <w:rPr>
          <w:lang w:val="en-PH"/>
        </w:rPr>
        <w:t>s counsel.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 for court appointment of a guardian, report evaluating condition of alleged incapacitated individual,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303D.</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Responsibilities and duties of guardian ad litem, reports,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305.</w:t>
      </w:r>
      <w:r w:rsidR="009E20FA" w:rsidRPr="00875CFC">
        <w:rPr>
          <w:lang w:val="en-PH"/>
        </w:rPr>
        <w:t xml:space="preserve"> Acceptance of appointment; consent to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26, eff June 7, 2010;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2010 amendment revised this section by adding </w:t>
      </w:r>
      <w:r w:rsidR="00875CFC" w:rsidRPr="00875CFC">
        <w:rPr>
          <w:lang w:val="en-PH"/>
        </w:rPr>
        <w:t>“</w:t>
      </w:r>
      <w:r w:rsidRPr="00875CFC">
        <w:rPr>
          <w:lang w:val="en-PH"/>
        </w:rPr>
        <w:t>first class</w:t>
      </w:r>
      <w:r w:rsidR="00875CFC" w:rsidRPr="00875CFC">
        <w:rPr>
          <w:lang w:val="en-PH"/>
        </w:rPr>
        <w:t>”</w:t>
      </w:r>
      <w:r w:rsidRPr="00875CFC">
        <w:rPr>
          <w:lang w:val="en-PH"/>
        </w:rPr>
        <w:t xml:space="preserve"> to clarify that the mailing requirement for notice to any guardian as referred to in this section must be by </w:t>
      </w:r>
      <w:r w:rsidR="00875CFC" w:rsidRPr="00875CFC">
        <w:rPr>
          <w:lang w:val="en-PH"/>
        </w:rPr>
        <w:t>“</w:t>
      </w:r>
      <w:r w:rsidRPr="00875CFC">
        <w:rPr>
          <w:lang w:val="en-PH"/>
        </w:rPr>
        <w:t>first class</w:t>
      </w:r>
      <w:r w:rsidR="00875CFC" w:rsidRPr="00875CFC">
        <w:rPr>
          <w:lang w:val="en-PH"/>
        </w:rPr>
        <w:t>”</w:t>
      </w:r>
      <w:r w:rsidRPr="00875CFC">
        <w:rPr>
          <w:lang w:val="en-PH"/>
        </w:rPr>
        <w:t xml:space="preserve"> mail.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revised this section by adopting the notice and waiver requirements in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108, 480.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117, 258.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14, Notice.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15, Priorities in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306.</w:t>
      </w:r>
      <w:r w:rsidR="009E20FA" w:rsidRPr="00875CFC">
        <w:rPr>
          <w:lang w:val="en-PH"/>
        </w:rPr>
        <w:t xml:space="preserve"> Termination of guardianship for incapacitated person; accounting of funds.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106 and 62</w:t>
      </w:r>
      <w:r w:rsidR="00875CFC" w:rsidRPr="00875CFC">
        <w:rPr>
          <w:lang w:val="en-PH"/>
        </w:rPr>
        <w:noBreakHyphen/>
      </w:r>
      <w:r w:rsidRPr="00875CFC">
        <w:rPr>
          <w:lang w:val="en-PH"/>
        </w:rPr>
        <w:t>5</w:t>
      </w:r>
      <w:r w:rsidR="00875CFC" w:rsidRPr="00875CFC">
        <w:rPr>
          <w:lang w:val="en-PH"/>
        </w:rPr>
        <w:noBreakHyphen/>
      </w:r>
      <w:r w:rsidRPr="00875CFC">
        <w:rPr>
          <w:lang w:val="en-PH"/>
        </w:rPr>
        <w:t>306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the death of the ward, the guardian shall notify the court and file a death certificate confirming the ward</w:t>
      </w:r>
      <w:r w:rsidR="00875CFC" w:rsidRPr="00875CFC">
        <w:rPr>
          <w:lang w:val="en-PH"/>
        </w:rPr>
        <w:t>’</w:t>
      </w:r>
      <w:r w:rsidRPr="00875CFC">
        <w:rPr>
          <w:lang w:val="en-PH"/>
        </w:rPr>
        <w:t>s death. The court may then issue an order terminating the guardianship and the appointment of the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there is no conservatorship for the ward, the guardian may file an application for specific authority to use the ward</w:t>
      </w:r>
      <w:r w:rsidR="00875CFC" w:rsidRPr="00875CFC">
        <w:rPr>
          <w:lang w:val="en-PH"/>
        </w:rPr>
        <w:t>’</w:t>
      </w:r>
      <w:r w:rsidRPr="00875CFC">
        <w:rPr>
          <w:lang w:val="en-PH"/>
        </w:rPr>
        <w:t>s funds for the final disposition of the ward</w:t>
      </w:r>
      <w:r w:rsidR="00875CFC" w:rsidRPr="00875CFC">
        <w:rPr>
          <w:lang w:val="en-PH"/>
        </w:rPr>
        <w:t>’</w:t>
      </w:r>
      <w:r w:rsidRPr="00875CFC">
        <w:rPr>
          <w:lang w:val="en-PH"/>
        </w:rPr>
        <w:t>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w:t>
      </w:r>
      <w:r w:rsidR="00875CFC" w:rsidRPr="00875CFC">
        <w:rPr>
          <w:lang w:val="en-PH"/>
        </w:rPr>
        <w:t>’</w:t>
      </w:r>
      <w:r w:rsidRPr="00875CFC">
        <w:rPr>
          <w:lang w:val="en-PH"/>
        </w:rPr>
        <w:t>s will. If the guardian cannot locate the will after reasonable effort, he shall send a copy of the accounting to the last known address for at least one of the ward</w:t>
      </w:r>
      <w:r w:rsidR="00875CFC" w:rsidRPr="00875CFC">
        <w:rPr>
          <w:lang w:val="en-PH"/>
        </w:rPr>
        <w:t>’</w:t>
      </w:r>
      <w:r w:rsidRPr="00875CFC">
        <w:rPr>
          <w:lang w:val="en-PH"/>
        </w:rPr>
        <w:t>s closest adult relatives. Upon approval of the accounting, the court will issue an order terminating the guardianship and the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Termination of the appointment does not affect the guardian</w:t>
      </w:r>
      <w:r w:rsidR="00875CFC" w:rsidRPr="00875CFC">
        <w:rPr>
          <w:lang w:val="en-PH"/>
        </w:rPr>
        <w:t>’</w:t>
      </w:r>
      <w:r w:rsidRPr="00875CFC">
        <w:rPr>
          <w:lang w:val="en-PH"/>
        </w:rPr>
        <w:t>s liability for prior acts nor his obligation to account for any funds or assets of the ward.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2008 Act No. 303, </w:t>
      </w:r>
      <w:r w:rsidRPr="00875CFC">
        <w:rPr>
          <w:lang w:val="en-PH"/>
        </w:rPr>
        <w:t xml:space="preserve">Section </w:t>
      </w:r>
      <w:r w:rsidR="009E20FA" w:rsidRPr="00875CFC">
        <w:rPr>
          <w:lang w:val="en-PH"/>
        </w:rPr>
        <w:t xml:space="preserve">1, eff June 11, 2008.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106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306,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clarify the procedure for terminating a guardianship upon the death of the ward. The guardian must notify the court of the ward</w:t>
      </w:r>
      <w:r w:rsidR="00875CFC" w:rsidRPr="00875CFC">
        <w:rPr>
          <w:lang w:val="en-PH"/>
        </w:rPr>
        <w:t>’</w:t>
      </w:r>
      <w:r w:rsidRPr="00875CFC">
        <w:rPr>
          <w:lang w:val="en-PH"/>
        </w:rPr>
        <w:t>s death and file a death certificate with the court. Subsection (B) has been added to give the guardian the ability to seek approval of use of the ward</w:t>
      </w:r>
      <w:r w:rsidR="00875CFC" w:rsidRPr="00875CFC">
        <w:rPr>
          <w:lang w:val="en-PH"/>
        </w:rPr>
        <w:t>’</w:t>
      </w:r>
      <w:r w:rsidRPr="00875CFC">
        <w:rPr>
          <w:lang w:val="en-PH"/>
        </w:rPr>
        <w:t>s funds for final disposition of the ward</w:t>
      </w:r>
      <w:r w:rsidR="00875CFC" w:rsidRPr="00875CFC">
        <w:rPr>
          <w:lang w:val="en-PH"/>
        </w:rPr>
        <w:t>’</w:t>
      </w:r>
      <w:r w:rsidRPr="00875CFC">
        <w:rPr>
          <w:lang w:val="en-PH"/>
        </w:rPr>
        <w:t>s remains when no conservator has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45, Termination of Conservatorship.</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307.</w:t>
      </w:r>
      <w:r w:rsidR="009E20FA" w:rsidRPr="00875CFC">
        <w:rPr>
          <w:lang w:val="en-PH"/>
        </w:rPr>
        <w:t xml:space="preserve"> Informal request for relief.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106 and 62</w:t>
      </w:r>
      <w:r w:rsidR="00875CFC" w:rsidRPr="00875CFC">
        <w:rPr>
          <w:lang w:val="en-PH"/>
        </w:rPr>
        <w:noBreakHyphen/>
      </w:r>
      <w:r w:rsidRPr="00875CFC">
        <w:rPr>
          <w:lang w:val="en-PH"/>
        </w:rPr>
        <w:t>5</w:t>
      </w:r>
      <w:r w:rsidR="00875CFC" w:rsidRPr="00875CFC">
        <w:rPr>
          <w:lang w:val="en-PH"/>
        </w:rPr>
        <w:noBreakHyphen/>
      </w:r>
      <w:r w:rsidRPr="00875CFC">
        <w:rPr>
          <w:lang w:val="en-PH"/>
        </w:rPr>
        <w:t>307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ward or another person interested in his welfare, may make an informal request for relief by submitting a written request to the court. The court may take such action as considered reasonable and appropriate to protect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making an informal request submits personally to the jurisdiction of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2008 Act No. 303, </w:t>
      </w:r>
      <w:r w:rsidRPr="00875CFC">
        <w:rPr>
          <w:lang w:val="en-PH"/>
        </w:rPr>
        <w:t xml:space="preserve">Section </w:t>
      </w:r>
      <w:r w:rsidR="009E20FA" w:rsidRPr="00875CFC">
        <w:rPr>
          <w:lang w:val="en-PH"/>
        </w:rPr>
        <w:t xml:space="preserve">1, eff June 11, 2008; 2010 Act No. 244, </w:t>
      </w:r>
      <w:r w:rsidRPr="00875CFC">
        <w:rPr>
          <w:lang w:val="en-PH"/>
        </w:rPr>
        <w:t xml:space="preserve">Section </w:t>
      </w:r>
      <w:r w:rsidR="009E20FA" w:rsidRPr="00875CFC">
        <w:rPr>
          <w:lang w:val="en-PH"/>
        </w:rPr>
        <w:t xml:space="preserve">27,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106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revised subsection (a) to delete </w:t>
      </w:r>
      <w:r w:rsidR="00875CFC" w:rsidRPr="00875CFC">
        <w:rPr>
          <w:lang w:val="en-PH"/>
        </w:rPr>
        <w:t>“</w:t>
      </w:r>
      <w:r w:rsidRPr="00875CFC">
        <w:rPr>
          <w:lang w:val="en-PH"/>
        </w:rPr>
        <w:t>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service of the summons and</w:t>
      </w:r>
      <w:r w:rsidR="00875CFC" w:rsidRPr="00875CFC">
        <w:rPr>
          <w:lang w:val="en-PH"/>
        </w:rPr>
        <w:t>”</w:t>
      </w:r>
      <w:r w:rsidRPr="00875CFC">
        <w:rPr>
          <w:lang w:val="en-PH"/>
        </w:rPr>
        <w:t xml:space="preserve"> at the beginning of the first sentence. The intention of the amendment to subsection (a) was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also revised subsection (b) to delete </w:t>
      </w:r>
      <w:r w:rsidR="00875CFC" w:rsidRPr="00875CFC">
        <w:rPr>
          <w:lang w:val="en-PH"/>
        </w:rPr>
        <w:t>“</w:t>
      </w:r>
      <w:r w:rsidRPr="00875CFC">
        <w:rPr>
          <w:lang w:val="en-PH"/>
        </w:rPr>
        <w:t>or any person interested in his welfare,</w:t>
      </w:r>
      <w:r w:rsidR="00875CFC" w:rsidRPr="00875CFC">
        <w:rPr>
          <w:lang w:val="en-PH"/>
        </w:rPr>
        <w:t>”</w:t>
      </w:r>
      <w:r w:rsidRPr="00875CFC">
        <w:rPr>
          <w:lang w:val="en-PH"/>
        </w:rPr>
        <w:t xml:space="preserve"> delete </w:t>
      </w:r>
      <w:r w:rsidR="00875CFC" w:rsidRPr="00875CFC">
        <w:rPr>
          <w:lang w:val="en-PH"/>
        </w:rPr>
        <w:t>“</w:t>
      </w:r>
      <w:r w:rsidRPr="00875CFC">
        <w:rPr>
          <w:lang w:val="en-PH"/>
        </w:rPr>
        <w:t>petition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make a request,</w:t>
      </w:r>
      <w:r w:rsidR="00875CFC" w:rsidRPr="00875CFC">
        <w:rPr>
          <w:lang w:val="en-PH"/>
        </w:rPr>
        <w:t>”</w:t>
      </w:r>
      <w:r w:rsidRPr="00875CFC">
        <w:rPr>
          <w:lang w:val="en-PH"/>
        </w:rPr>
        <w:t xml:space="preserve"> add </w:t>
      </w:r>
      <w:r w:rsidR="00875CFC" w:rsidRPr="00875CFC">
        <w:rPr>
          <w:lang w:val="en-PH"/>
        </w:rPr>
        <w:t>“</w:t>
      </w:r>
      <w:r w:rsidRPr="00875CFC">
        <w:rPr>
          <w:lang w:val="en-PH"/>
        </w:rPr>
        <w:t>from the court</w:t>
      </w:r>
      <w:r w:rsidR="00875CFC" w:rsidRPr="00875CFC">
        <w:rPr>
          <w:lang w:val="en-PH"/>
        </w:rPr>
        <w:t>”</w:t>
      </w:r>
      <w:r w:rsidRPr="00875CFC">
        <w:rPr>
          <w:lang w:val="en-PH"/>
        </w:rPr>
        <w:t xml:space="preserve">, and delete </w:t>
      </w:r>
      <w:r w:rsidR="00875CFC" w:rsidRPr="00875CFC">
        <w:rPr>
          <w:lang w:val="en-PH"/>
        </w:rPr>
        <w:t>“</w:t>
      </w:r>
      <w:r w:rsidRPr="00875CFC">
        <w:rPr>
          <w:lang w:val="en-PH"/>
        </w:rPr>
        <w:t>or resignation.</w:t>
      </w:r>
      <w:r w:rsidR="00875CFC" w:rsidRPr="00875CFC">
        <w:rPr>
          <w:lang w:val="en-PH"/>
        </w:rPr>
        <w:t>”</w:t>
      </w:r>
      <w:r w:rsidRPr="00875CFC">
        <w:rPr>
          <w:lang w:val="en-PH"/>
        </w:rPr>
        <w:t xml:space="preserve"> The intention of the amendment to subsection (b) was to allow only the ward to make a request for an order from the court to request that he is no longer incapacitated and to remove the guardian, which request may be made by informal letter to the court or judge.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also revised subsection (c) to add </w:t>
      </w:r>
      <w:r w:rsidR="00875CFC" w:rsidRPr="00875CFC">
        <w:rPr>
          <w:lang w:val="en-PH"/>
        </w:rPr>
        <w:t>“</w:t>
      </w:r>
      <w:r w:rsidRPr="00875CFC">
        <w:rPr>
          <w:lang w:val="en-PH"/>
        </w:rPr>
        <w:t>or request</w:t>
      </w:r>
      <w:r w:rsidR="00875CFC" w:rsidRPr="00875CFC">
        <w:rPr>
          <w:lang w:val="en-PH"/>
        </w:rPr>
        <w:t>”</w:t>
      </w:r>
      <w:r w:rsidRPr="00875CFC">
        <w:rPr>
          <w:lang w:val="en-PH"/>
        </w:rPr>
        <w:t xml:space="preserve"> after petition. The 2010 amendment to subsection (c) was to make a corresponding reference to a </w:t>
      </w:r>
      <w:r w:rsidR="00875CFC" w:rsidRPr="00875CFC">
        <w:rPr>
          <w:lang w:val="en-PH"/>
        </w:rPr>
        <w:t>“</w:t>
      </w:r>
      <w:r w:rsidRPr="00875CFC">
        <w:rPr>
          <w:lang w:val="en-PH"/>
        </w:rPr>
        <w:t>request</w:t>
      </w:r>
      <w:r w:rsidR="00875CFC" w:rsidRPr="00875CFC">
        <w:rPr>
          <w:lang w:val="en-PH"/>
        </w:rPr>
        <w:t>”</w:t>
      </w:r>
      <w:r w:rsidRPr="00875CFC">
        <w:rPr>
          <w:lang w:val="en-PH"/>
        </w:rPr>
        <w:t xml:space="preserve"> as referred to in subsection (b).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was added in 2017 to allow the court to respond to concerns of the ward or another person interested in his welfare without requiring filing of a formal action. It mirrors Section 62</w:t>
      </w:r>
      <w:r w:rsidR="00875CFC" w:rsidRPr="00875CFC">
        <w:rPr>
          <w:lang w:val="en-PH"/>
        </w:rPr>
        <w:noBreakHyphen/>
      </w:r>
      <w:r w:rsidRPr="00875CFC">
        <w:rPr>
          <w:lang w:val="en-PH"/>
        </w:rPr>
        <w:t>5</w:t>
      </w:r>
      <w:r w:rsidR="00875CFC" w:rsidRPr="00875CFC">
        <w:rPr>
          <w:lang w:val="en-PH"/>
        </w:rPr>
        <w:noBreakHyphen/>
      </w:r>
      <w:r w:rsidRPr="00875CFC">
        <w:rPr>
          <w:lang w:val="en-PH"/>
        </w:rPr>
        <w:t>413. The court may dismiss an informal request for relief. If readjudication is requested informally and the court denies the request, a formal petition for readjudication must be heard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307A. The 2017 amendment reflects a change from the 2010 revision, which required the court to hear an informal request made by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Order of appointment, alternatives, limitations on guardian</w:t>
      </w:r>
      <w:r w:rsidR="00875CFC" w:rsidRPr="00875CFC">
        <w:rPr>
          <w:lang w:val="en-PH"/>
        </w:rPr>
        <w:t>’</w:t>
      </w:r>
      <w:r w:rsidRPr="00875CFC">
        <w:rPr>
          <w:lang w:val="en-PH"/>
        </w:rPr>
        <w:t xml:space="preserve">s powers,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168, 177.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148, 160 to 164.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40, Family Members and Other Interested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44, Removal of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Forms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Am. Jur. Pl. &amp; Pr. Forms Guardian and Ward </w:t>
      </w:r>
      <w:r w:rsidR="00875CFC" w:rsidRPr="00875CFC">
        <w:rPr>
          <w:lang w:val="en-PH"/>
        </w:rPr>
        <w:t xml:space="preserve">Section </w:t>
      </w:r>
      <w:r w:rsidRPr="00875CFC">
        <w:rPr>
          <w:lang w:val="en-PH"/>
        </w:rPr>
        <w:t>160 , Introductory Comments.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307A.</w:t>
      </w:r>
      <w:r w:rsidR="009E20FA" w:rsidRPr="00875CFC">
        <w:rPr>
          <w:lang w:val="en-PH"/>
        </w:rPr>
        <w:t xml:space="preserve"> Removal of guardian; termination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filing of a summons and petition with the appointing court, the ward or any person interested in his welfare may, for good cause, request an order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appoint a successor guardian due to death, incapacity, resignation, or dereliction of duty of the guardian. The appointment of a successor guardian does not affect the guardian</w:t>
      </w:r>
      <w:r w:rsidR="00875CFC" w:rsidRPr="00875CFC">
        <w:rPr>
          <w:lang w:val="en-PH"/>
        </w:rPr>
        <w:t>’</w:t>
      </w:r>
      <w:r w:rsidRPr="00875CFC">
        <w:rPr>
          <w:lang w:val="en-PH"/>
        </w:rPr>
        <w:t>s liability for prior acts nor his obligation to account for any funds or assets of the ward. The petition shall name a willing and qualified person to serve as successor guardian in the petition or set forth why no such successor is available;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modify the provisions of an existing court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On its own motion, the court may initiate appropriate proceedings under this section as considered necessary to promote the best interests of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An attorney who has been asked by the ward to represent him in an action under this section may file a motion with the court for permission to represent the ward.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27,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307,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revised subsection (a) to delete </w:t>
      </w:r>
      <w:r w:rsidR="00875CFC" w:rsidRPr="00875CFC">
        <w:rPr>
          <w:lang w:val="en-PH"/>
        </w:rPr>
        <w:t>“</w:t>
      </w:r>
      <w:r w:rsidRPr="00875CFC">
        <w:rPr>
          <w:lang w:val="en-PH"/>
        </w:rPr>
        <w:t>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service of the summons and</w:t>
      </w:r>
      <w:r w:rsidR="00875CFC" w:rsidRPr="00875CFC">
        <w:rPr>
          <w:lang w:val="en-PH"/>
        </w:rPr>
        <w:t>”</w:t>
      </w:r>
      <w:r w:rsidRPr="00875CFC">
        <w:rPr>
          <w:lang w:val="en-PH"/>
        </w:rPr>
        <w:t xml:space="preserve"> at the beginning of the first sentence. The intention of the amendment to subsection (a) was to clarify that a summons and petition are required in a formal proceeding, including a guardianship proceeding.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also revised subsection (b) to delete </w:t>
      </w:r>
      <w:r w:rsidR="00875CFC" w:rsidRPr="00875CFC">
        <w:rPr>
          <w:lang w:val="en-PH"/>
        </w:rPr>
        <w:t>“</w:t>
      </w:r>
      <w:r w:rsidRPr="00875CFC">
        <w:rPr>
          <w:lang w:val="en-PH"/>
        </w:rPr>
        <w:t>or any person interested in his welfare,</w:t>
      </w:r>
      <w:r w:rsidR="00875CFC" w:rsidRPr="00875CFC">
        <w:rPr>
          <w:lang w:val="en-PH"/>
        </w:rPr>
        <w:t>”</w:t>
      </w:r>
      <w:r w:rsidRPr="00875CFC">
        <w:rPr>
          <w:lang w:val="en-PH"/>
        </w:rPr>
        <w:t xml:space="preserve"> delete </w:t>
      </w:r>
      <w:r w:rsidR="00875CFC" w:rsidRPr="00875CFC">
        <w:rPr>
          <w:lang w:val="en-PH"/>
        </w:rPr>
        <w:t>“</w:t>
      </w:r>
      <w:r w:rsidRPr="00875CFC">
        <w:rPr>
          <w:lang w:val="en-PH"/>
        </w:rPr>
        <w:t>petition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make a request,</w:t>
      </w:r>
      <w:r w:rsidR="00875CFC" w:rsidRPr="00875CFC">
        <w:rPr>
          <w:lang w:val="en-PH"/>
        </w:rPr>
        <w:t>”</w:t>
      </w:r>
      <w:r w:rsidRPr="00875CFC">
        <w:rPr>
          <w:lang w:val="en-PH"/>
        </w:rPr>
        <w:t xml:space="preserve"> add </w:t>
      </w:r>
      <w:r w:rsidR="00875CFC" w:rsidRPr="00875CFC">
        <w:rPr>
          <w:lang w:val="en-PH"/>
        </w:rPr>
        <w:t>“</w:t>
      </w:r>
      <w:r w:rsidRPr="00875CFC">
        <w:rPr>
          <w:lang w:val="en-PH"/>
        </w:rPr>
        <w:t>from the court</w:t>
      </w:r>
      <w:r w:rsidR="00875CFC" w:rsidRPr="00875CFC">
        <w:rPr>
          <w:lang w:val="en-PH"/>
        </w:rPr>
        <w:t>”</w:t>
      </w:r>
      <w:r w:rsidRPr="00875CFC">
        <w:rPr>
          <w:lang w:val="en-PH"/>
        </w:rPr>
        <w:t xml:space="preserve">, and delete </w:t>
      </w:r>
      <w:r w:rsidR="00875CFC" w:rsidRPr="00875CFC">
        <w:rPr>
          <w:lang w:val="en-PH"/>
        </w:rPr>
        <w:t>“</w:t>
      </w:r>
      <w:r w:rsidRPr="00875CFC">
        <w:rPr>
          <w:lang w:val="en-PH"/>
        </w:rPr>
        <w:t>or resignation.</w:t>
      </w:r>
      <w:r w:rsidR="00875CFC" w:rsidRPr="00875CFC">
        <w:rPr>
          <w:lang w:val="en-PH"/>
        </w:rPr>
        <w:t>”</w:t>
      </w:r>
      <w:r w:rsidRPr="00875CFC">
        <w:rPr>
          <w:lang w:val="en-PH"/>
        </w:rPr>
        <w:t xml:space="preserve"> The intention of the amendment to subsection (b) was to allow only the ward to make a request for an order from the court to request that he is no longer incapacitated and to remove the guardian, which request may be made by informal letter to the court or judge.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307] also revised subsection (c) to add </w:t>
      </w:r>
      <w:r w:rsidR="00875CFC" w:rsidRPr="00875CFC">
        <w:rPr>
          <w:lang w:val="en-PH"/>
        </w:rPr>
        <w:t>“</w:t>
      </w:r>
      <w:r w:rsidRPr="00875CFC">
        <w:rPr>
          <w:lang w:val="en-PH"/>
        </w:rPr>
        <w:t>or request</w:t>
      </w:r>
      <w:r w:rsidR="00875CFC" w:rsidRPr="00875CFC">
        <w:rPr>
          <w:lang w:val="en-PH"/>
        </w:rPr>
        <w:t>”</w:t>
      </w:r>
      <w:r w:rsidRPr="00875CFC">
        <w:rPr>
          <w:lang w:val="en-PH"/>
        </w:rPr>
        <w:t xml:space="preserve"> after petition. The 2010 amendment to subsection (c) was to make a corresponding reference to a </w:t>
      </w:r>
      <w:r w:rsidR="00875CFC" w:rsidRPr="00875CFC">
        <w:rPr>
          <w:lang w:val="en-PH"/>
        </w:rPr>
        <w:t>“</w:t>
      </w:r>
      <w:r w:rsidRPr="00875CFC">
        <w:rPr>
          <w:lang w:val="en-PH"/>
        </w:rPr>
        <w:t>request</w:t>
      </w:r>
      <w:r w:rsidR="00875CFC" w:rsidRPr="00875CFC">
        <w:rPr>
          <w:lang w:val="en-PH"/>
        </w:rPr>
        <w:t>”</w:t>
      </w:r>
      <w:r w:rsidRPr="00875CFC">
        <w:rPr>
          <w:lang w:val="en-PH"/>
        </w:rPr>
        <w:t xml:space="preserve"> as referred to in subsection (b).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expand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307 to set forth specific procedures for requesting relief subsequent to the appointment of a guardian. In an action to have a ward determined to have regained capacity, the petitioner has the burden to prove by a preponderance of the evidence that the ward has regained capacity such that a guardian is no longer needed or that a limited guardianship is appropriate. In contrast, the evidentiary standard for the initial adjudication of incapacity is by clear and convincing evidence, thus giving more protection to the individual</w:t>
      </w:r>
      <w:r w:rsidR="00875CFC" w:rsidRPr="00875CFC">
        <w:rPr>
          <w:lang w:val="en-PH"/>
        </w:rPr>
        <w:t>’</w:t>
      </w:r>
      <w:r w:rsidRPr="00875CFC">
        <w:rPr>
          <w:lang w:val="en-PH"/>
        </w:rPr>
        <w:t>s liberty rights.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Prior to the 2017 amendments, the law required that a visitor be appointed before the court could act on a petition or request; this section now gives the court discretion to appoint counsel and a guardian ad litem. In exercising its discretion to appoint counsel or a guardian ad litem, the court should consider the type of relief requested in the petition, the facts of the case, and the likelihood that the ward</w:t>
      </w:r>
      <w:r w:rsidR="00875CFC" w:rsidRPr="00875CFC">
        <w:rPr>
          <w:lang w:val="en-PH"/>
        </w:rPr>
        <w:t>’</w:t>
      </w:r>
      <w:r w:rsidRPr="00875CFC">
        <w:rPr>
          <w:lang w:val="en-PH"/>
        </w:rPr>
        <w:t>s rights may not be represented or protected. Additionally, the ward may retain his own counsel, and that attorney may file a motion for the court to represent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When the court is evaluating capacity, the court may exercise its discretion in appointing examiners to provide opinions regarding the ward</w:t>
      </w:r>
      <w:r w:rsidR="00875CFC" w:rsidRPr="00875CFC">
        <w:rPr>
          <w:lang w:val="en-PH"/>
        </w:rPr>
        <w:t>’</w:t>
      </w:r>
      <w:r w:rsidRPr="00875CFC">
        <w:rPr>
          <w:lang w:val="en-PH"/>
        </w:rPr>
        <w:t>s abilities.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court may allow any of the actions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307A to be treated as an informal request as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307.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Order of appointment, alternatives, limitations on guardian</w:t>
      </w:r>
      <w:r w:rsidR="00875CFC" w:rsidRPr="00875CFC">
        <w:rPr>
          <w:lang w:val="en-PH"/>
        </w:rPr>
        <w:t>’</w:t>
      </w:r>
      <w:r w:rsidRPr="00875CFC">
        <w:rPr>
          <w:lang w:val="en-PH"/>
        </w:rPr>
        <w:t xml:space="preserve">s powers,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168, 177.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148, 160 to 164.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40, Family Members and Other Interested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43, Termination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44, Removal of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Forms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Am. Jur. Pl. &amp; Pr. Forms Guardian and Ward </w:t>
      </w:r>
      <w:r w:rsidR="00875CFC" w:rsidRPr="00875CFC">
        <w:rPr>
          <w:lang w:val="en-PH"/>
        </w:rPr>
        <w:t xml:space="preserve">Section </w:t>
      </w:r>
      <w:r w:rsidRPr="00875CFC">
        <w:rPr>
          <w:lang w:val="en-PH"/>
        </w:rPr>
        <w:t>160 , Introductory Comments.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308.</w:t>
      </w:r>
      <w:r w:rsidR="009E20FA" w:rsidRPr="00875CFC">
        <w:rPr>
          <w:lang w:val="en-PH"/>
        </w:rPr>
        <w:t xml:space="preserve"> Who may be guardian; priorities.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appointing a guardian, the court shall consider persons who are otherwise qualified in the following order of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person previously appointed guardian, other than a temporary or emergency guardian, currently acting for the ward in this State or elsewhere;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person nominated to serve as guardian by the alleged incapacitated individual if he has sufficient mental capacity to make a reasoned choice;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 agent designated in a power of attorney by the alleged incapacitated individual, whose authority includes powers relating to the care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spouse of the alleged incapacitated individual or a person nominated as testamentary guardian in the will of the alleged incapacitated individual</w:t>
      </w:r>
      <w:r w:rsidR="00875CFC" w:rsidRPr="00875CFC">
        <w:rPr>
          <w:lang w:val="en-PH"/>
        </w:rPr>
        <w:t>’</w:t>
      </w:r>
      <w:r w:rsidRPr="00875CFC">
        <w:rPr>
          <w:lang w:val="en-PH"/>
        </w:rPr>
        <w:t>s deceased spouse;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an adult child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 parent of the alleged incapacitated individual or a person nominated as testamentary guardian in the will of the alleged incapacitated individual</w:t>
      </w:r>
      <w:r w:rsidR="00875CFC" w:rsidRPr="00875CFC">
        <w:rPr>
          <w:lang w:val="en-PH"/>
        </w:rPr>
        <w:t>’</w:t>
      </w:r>
      <w:r w:rsidRPr="00875CFC">
        <w:rPr>
          <w:lang w:val="en-PH"/>
        </w:rPr>
        <w:t>s deceased parent;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person nearest in kinship to the alleged incapacitated individual who is willing to accept the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 person with whom the alleged incapacitated individual resides outside of a health care facility, group home, homeless shelter, or prison;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a person nominated by a health care facility caring for the alleged incapacitated individual;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any other person considered suitable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Other than as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108, a probate judge or an employee of the court shall not serve as a guardian of a ward; except, a probate judge or an employee of the court may serve as a </w:t>
      </w:r>
      <w:r w:rsidRPr="00875CFC">
        <w:rPr>
          <w:lang w:val="en-PH"/>
        </w:rPr>
        <w:lastRenderedPageBreak/>
        <w:t>guardian of a family member if such service does not interfere with the proper performance of the probate judge</w:t>
      </w:r>
      <w:r w:rsidR="00875CFC" w:rsidRPr="00875CFC">
        <w:rPr>
          <w:lang w:val="en-PH"/>
        </w:rPr>
        <w:t>’</w:t>
      </w:r>
      <w:r w:rsidRPr="00875CFC">
        <w:rPr>
          <w:lang w:val="en-PH"/>
        </w:rPr>
        <w:t>s or the employee</w:t>
      </w:r>
      <w:r w:rsidR="00875CFC" w:rsidRPr="00875CFC">
        <w:rPr>
          <w:lang w:val="en-PH"/>
        </w:rPr>
        <w:t>’</w:t>
      </w:r>
      <w:r w:rsidRPr="00875CFC">
        <w:rPr>
          <w:lang w:val="en-PH"/>
        </w:rPr>
        <w:t xml:space="preserve">s official duties. For purposes of this subsection, </w:t>
      </w:r>
      <w:r w:rsidR="00875CFC" w:rsidRPr="00875CFC">
        <w:rPr>
          <w:lang w:val="en-PH"/>
        </w:rPr>
        <w:t>“</w:t>
      </w:r>
      <w:r w:rsidRPr="00875CFC">
        <w:rPr>
          <w:lang w:val="en-PH"/>
        </w:rPr>
        <w:t>family member</w:t>
      </w:r>
      <w:r w:rsidR="00875CFC" w:rsidRPr="00875CFC">
        <w:rPr>
          <w:lang w:val="en-PH"/>
        </w:rPr>
        <w:t>”</w:t>
      </w:r>
      <w:r w:rsidRPr="00875CFC">
        <w:rPr>
          <w:lang w:val="en-PH"/>
        </w:rPr>
        <w:t xml:space="preserve"> means a spouse, parent, child, brother, sister, niece, nephew, mother</w:t>
      </w:r>
      <w:r w:rsidR="00875CFC" w:rsidRPr="00875CFC">
        <w:rPr>
          <w:lang w:val="en-PH"/>
        </w:rPr>
        <w:noBreakHyphen/>
      </w:r>
      <w:r w:rsidRPr="00875CFC">
        <w:rPr>
          <w:lang w:val="en-PH"/>
        </w:rPr>
        <w:t>in</w:t>
      </w:r>
      <w:r w:rsidR="00875CFC" w:rsidRPr="00875CFC">
        <w:rPr>
          <w:lang w:val="en-PH"/>
        </w:rPr>
        <w:noBreakHyphen/>
      </w:r>
      <w:r w:rsidRPr="00875CFC">
        <w:rPr>
          <w:lang w:val="en-PH"/>
        </w:rPr>
        <w:t>law, father</w:t>
      </w:r>
      <w:r w:rsidR="00875CFC" w:rsidRPr="00875CFC">
        <w:rPr>
          <w:lang w:val="en-PH"/>
        </w:rPr>
        <w:noBreakHyphen/>
      </w:r>
      <w:r w:rsidRPr="00875CFC">
        <w:rPr>
          <w:lang w:val="en-PH"/>
        </w:rPr>
        <w:t>in</w:t>
      </w:r>
      <w:r w:rsidR="00875CFC" w:rsidRPr="00875CFC">
        <w:rPr>
          <w:lang w:val="en-PH"/>
        </w:rPr>
        <w:noBreakHyphen/>
      </w:r>
      <w:r w:rsidRPr="00875CFC">
        <w:rPr>
          <w:lang w:val="en-PH"/>
        </w:rPr>
        <w:t>law, son</w:t>
      </w:r>
      <w:r w:rsidR="00875CFC" w:rsidRPr="00875CFC">
        <w:rPr>
          <w:lang w:val="en-PH"/>
        </w:rPr>
        <w:noBreakHyphen/>
      </w:r>
      <w:r w:rsidRPr="00875CFC">
        <w:rPr>
          <w:lang w:val="en-PH"/>
        </w:rPr>
        <w:t>in</w:t>
      </w:r>
      <w:r w:rsidR="00875CFC" w:rsidRPr="00875CFC">
        <w:rPr>
          <w:lang w:val="en-PH"/>
        </w:rPr>
        <w:noBreakHyphen/>
      </w:r>
      <w:r w:rsidRPr="00875CFC">
        <w:rPr>
          <w:lang w:val="en-PH"/>
        </w:rPr>
        <w:t>law, daughter</w:t>
      </w:r>
      <w:r w:rsidR="00875CFC" w:rsidRPr="00875CFC">
        <w:rPr>
          <w:lang w:val="en-PH"/>
        </w:rPr>
        <w:noBreakHyphen/>
      </w:r>
      <w:r w:rsidRPr="00875CFC">
        <w:rPr>
          <w:lang w:val="en-PH"/>
        </w:rPr>
        <w:t>in</w:t>
      </w:r>
      <w:r w:rsidR="00875CFC" w:rsidRPr="00875CFC">
        <w:rPr>
          <w:lang w:val="en-PH"/>
        </w:rPr>
        <w:noBreakHyphen/>
      </w:r>
      <w:r w:rsidRPr="00875CFC">
        <w:rPr>
          <w:lang w:val="en-PH"/>
        </w:rPr>
        <w:t>law, grandparent, or grandchild.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4.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311,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Section 62</w:t>
      </w:r>
      <w:r w:rsidR="00875CFC" w:rsidRPr="00875CFC">
        <w:rPr>
          <w:lang w:val="en-PH"/>
        </w:rPr>
        <w:noBreakHyphen/>
      </w:r>
      <w:r w:rsidRPr="00875CFC">
        <w:rPr>
          <w:lang w:val="en-PH"/>
        </w:rPr>
        <w:t>5</w:t>
      </w:r>
      <w:r w:rsidR="00875CFC" w:rsidRPr="00875CFC">
        <w:rPr>
          <w:lang w:val="en-PH"/>
        </w:rPr>
        <w:noBreakHyphen/>
      </w:r>
      <w:r w:rsidRPr="00875CFC">
        <w:rPr>
          <w:lang w:val="en-PH"/>
        </w:rPr>
        <w:t>311 any competent person or suitable institution may be appointed as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This section sets forth the priority of who may be appointed guardian and provides the standards to be utilized in appointing those of equal or lesser priority. A </w:t>
      </w:r>
      <w:r w:rsidR="00875CFC" w:rsidRPr="00875CFC">
        <w:rPr>
          <w:lang w:val="en-PH"/>
        </w:rPr>
        <w:t>“</w:t>
      </w:r>
      <w:r w:rsidRPr="00875CFC">
        <w:rPr>
          <w:lang w:val="en-PH"/>
        </w:rPr>
        <w:t>person</w:t>
      </w:r>
      <w:r w:rsidR="00875CFC" w:rsidRPr="00875CFC">
        <w:rPr>
          <w:lang w:val="en-PH"/>
        </w:rPr>
        <w:t>”</w:t>
      </w:r>
      <w:r w:rsidRPr="00875CFC">
        <w:rPr>
          <w:lang w:val="en-PH"/>
        </w:rPr>
        <w:t xml:space="preserve"> is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101(17), and may include a suitable entity as noted.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308 was titled Visitor in guardianship proceeding, and had the following history: 1986 Act No. 539, </w:t>
      </w:r>
      <w:r w:rsidR="00875CFC" w:rsidRPr="00875CFC">
        <w:rPr>
          <w:lang w:val="en-PH"/>
        </w:rPr>
        <w:t xml:space="preserve">Section </w:t>
      </w:r>
      <w:r w:rsidRPr="00875CFC">
        <w:rPr>
          <w:lang w:val="en-PH"/>
        </w:rPr>
        <w:t>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 for court appointment of a guardian, summons and petition,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Testamentary nomination of guardian for incapacitated individual,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14, Nature of a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 Temporary Guardians.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15, Priorities in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309.</w:t>
      </w:r>
      <w:r w:rsidR="009E20FA" w:rsidRPr="00875CFC">
        <w:rPr>
          <w:lang w:val="en-PH"/>
        </w:rPr>
        <w:t xml:space="preserve"> Delegation of guardian</w:t>
      </w:r>
      <w:r w:rsidRPr="00875CFC">
        <w:rPr>
          <w:lang w:val="en-PH"/>
        </w:rPr>
        <w:t>’</w:t>
      </w:r>
      <w:r w:rsidR="009E20FA" w:rsidRPr="00875CFC">
        <w:rPr>
          <w:lang w:val="en-PH"/>
        </w:rPr>
        <w:t>s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104 and 62</w:t>
      </w:r>
      <w:r w:rsidR="00875CFC" w:rsidRPr="00875CFC">
        <w:rPr>
          <w:lang w:val="en-PH"/>
        </w:rPr>
        <w:noBreakHyphen/>
      </w:r>
      <w:r w:rsidRPr="00875CFC">
        <w:rPr>
          <w:lang w:val="en-PH"/>
        </w:rPr>
        <w:t>5</w:t>
      </w:r>
      <w:r w:rsidR="00875CFC" w:rsidRPr="00875CFC">
        <w:rPr>
          <w:lang w:val="en-PH"/>
        </w:rPr>
        <w:noBreakHyphen/>
      </w:r>
      <w:r w:rsidRPr="00875CFC">
        <w:rPr>
          <w:lang w:val="en-PH"/>
        </w:rPr>
        <w:t>312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Subject to the rights and powers retained by the ward and except as modified by order of the court, the guardian has the following duties, rights, and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to the extent that it is consistent with the terms of any order by a court of competent jurisdiction relating to detention or commitment of the ward, maintaining custody of the ward and the ability to establish the ward</w:t>
      </w:r>
      <w:r w:rsidR="00875CFC" w:rsidRPr="00875CFC">
        <w:rPr>
          <w:lang w:val="en-PH"/>
        </w:rPr>
        <w:t>’</w:t>
      </w:r>
      <w:r w:rsidRPr="00875CFC">
        <w:rPr>
          <w:lang w:val="en-PH"/>
        </w:rPr>
        <w:t>s place of abode within or without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entitled to custody of his ward, providing for the care, comfort, and maintenance of the ward; the guardian is entitled to receive reasonable compensation for his services and for room and board furnished to the ward as approved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arranging for appropriate habilitation and rehabilitation services and educational, social, and vocational services to assist the ward in the development of maximum self</w:t>
      </w:r>
      <w:r w:rsidR="00875CFC" w:rsidRPr="00875CFC">
        <w:rPr>
          <w:lang w:val="en-PH"/>
        </w:rPr>
        <w:noBreakHyphen/>
      </w:r>
      <w:r w:rsidRPr="00875CFC">
        <w:rPr>
          <w:lang w:val="en-PH"/>
        </w:rPr>
        <w:t>reliance and independence;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taking reasonable care of his ward</w:t>
      </w:r>
      <w:r w:rsidR="00875CFC" w:rsidRPr="00875CFC">
        <w:rPr>
          <w:lang w:val="en-PH"/>
        </w:rPr>
        <w:t>’</w:t>
      </w:r>
      <w:r w:rsidRPr="00875CFC">
        <w:rPr>
          <w:lang w:val="en-PH"/>
        </w:rPr>
        <w:t>s clothing, furniture, vehicles, and other personal effects, and commencing protective proceedings if other property of his ward is in need of protection;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w:t>
      </w:r>
      <w:r w:rsidR="00875CFC" w:rsidRPr="00875CFC">
        <w:rPr>
          <w:lang w:val="en-PH"/>
        </w:rPr>
        <w:t>’</w:t>
      </w:r>
      <w:r w:rsidRPr="00875CFC">
        <w:rPr>
          <w:lang w:val="en-PH"/>
        </w:rPr>
        <w:t>s placement in a facility, the guardian may execute such documents on behalf of the ward, without incurring personal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if no conservator for the estate of the ward is appointed or if the guardian is also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instituting proceedings to compel any person under a duty to support the ward or to pay sums for the welfare of the ward to perform his duty;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receiving money and tangible property deliverable to the ward and applying the money and property for support, care, and education of the ward; however, he may not use funds from his ward</w:t>
      </w:r>
      <w:r w:rsidR="00875CFC" w:rsidRPr="00875CFC">
        <w:rPr>
          <w:lang w:val="en-PH"/>
        </w:rPr>
        <w:t>’</w:t>
      </w:r>
      <w:r w:rsidRPr="00875CFC">
        <w:rPr>
          <w:lang w:val="en-PH"/>
        </w:rPr>
        <w:t>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w:t>
      </w:r>
      <w:r w:rsidR="00875CFC" w:rsidRPr="00875CFC">
        <w:rPr>
          <w:lang w:val="en-PH"/>
        </w:rPr>
        <w:t>’</w:t>
      </w:r>
      <w:r w:rsidRPr="00875CFC">
        <w:rPr>
          <w:lang w:val="en-PH"/>
        </w:rPr>
        <w:t>s needs;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exercising the ward</w:t>
      </w:r>
      <w:r w:rsidR="00875CFC" w:rsidRPr="00875CFC">
        <w:rPr>
          <w:lang w:val="en-PH"/>
        </w:rPr>
        <w:t>’</w:t>
      </w:r>
      <w:r w:rsidRPr="00875CFC">
        <w:rPr>
          <w:lang w:val="en-PH"/>
        </w:rPr>
        <w:t>s rights as trust beneficiary to the extent provided in Article 7, Title 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reporting the condition of his ward and of the estate that has been subject to his possession or control to the court, as required by the court or court rule, but at least on an annual basis;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if a conservator has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paying over to the conservator all of the ward</w:t>
      </w:r>
      <w:r w:rsidR="00875CFC" w:rsidRPr="00875CFC">
        <w:rPr>
          <w:lang w:val="en-PH"/>
        </w:rPr>
        <w:t>’</w:t>
      </w:r>
      <w:r w:rsidRPr="00875CFC">
        <w:rPr>
          <w:lang w:val="en-PH"/>
        </w:rPr>
        <w:t>s estate received by the guardian in excess of those funds expended to meet current expenses for support, care, and education of the ward and accounting to the conservator for funds expended;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requesting the conservator to expend the ward</w:t>
      </w:r>
      <w:r w:rsidR="00875CFC" w:rsidRPr="00875CFC">
        <w:rPr>
          <w:lang w:val="en-PH"/>
        </w:rPr>
        <w:t>’</w:t>
      </w:r>
      <w:r w:rsidRPr="00875CFC">
        <w:rPr>
          <w:lang w:val="en-PH"/>
        </w:rPr>
        <w:t>s estate by payment to the guardian or to third persons or institutions for the ward</w:t>
      </w:r>
      <w:r w:rsidR="00875CFC" w:rsidRPr="00875CFC">
        <w:rPr>
          <w:lang w:val="en-PH"/>
        </w:rPr>
        <w:t>’</w:t>
      </w:r>
      <w:r w:rsidRPr="00875CFC">
        <w:rPr>
          <w:lang w:val="en-PH"/>
        </w:rPr>
        <w:t>s care and maintenance;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if co</w:t>
      </w:r>
      <w:r w:rsidR="00875CFC" w:rsidRPr="00875CFC">
        <w:rPr>
          <w:lang w:val="en-PH"/>
        </w:rPr>
        <w:noBreakHyphen/>
      </w:r>
      <w:r w:rsidRPr="00875CFC">
        <w:rPr>
          <w:lang w:val="en-PH"/>
        </w:rPr>
        <w:t>guardians have been appointed, keeping the other co</w:t>
      </w:r>
      <w:r w:rsidR="00875CFC" w:rsidRPr="00875CFC">
        <w:rPr>
          <w:lang w:val="en-PH"/>
        </w:rPr>
        <w:noBreakHyphen/>
      </w:r>
      <w:r w:rsidRPr="00875CFC">
        <w:rPr>
          <w:lang w:val="en-PH"/>
        </w:rPr>
        <w:t>guardian informed of all relevant information regarding the care and custody of the ward, including, but not limited to, the identity of the ward</w:t>
      </w:r>
      <w:r w:rsidR="00875CFC" w:rsidRPr="00875CFC">
        <w:rPr>
          <w:lang w:val="en-PH"/>
        </w:rPr>
        <w:t>’</w:t>
      </w:r>
      <w:r w:rsidRPr="00875CFC">
        <w:rPr>
          <w:lang w:val="en-PH"/>
        </w:rPr>
        <w:t>s care providers, medical providers, or similar professionals and informing the other co</w:t>
      </w:r>
      <w:r w:rsidR="00875CFC" w:rsidRPr="00875CFC">
        <w:rPr>
          <w:lang w:val="en-PH"/>
        </w:rPr>
        <w:noBreakHyphen/>
      </w:r>
      <w:r w:rsidRPr="00875CFC">
        <w:rPr>
          <w:lang w:val="en-PH"/>
        </w:rPr>
        <w:t>guardian when scheduling medical appointments for the ward;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exercising any other power, right, or duty ordered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w:t>
      </w:r>
      <w:r w:rsidR="00875CFC" w:rsidRPr="00875CFC">
        <w:rPr>
          <w:lang w:val="en-PH"/>
        </w:rPr>
        <w:t>’</w:t>
      </w:r>
      <w:r w:rsidRPr="00875CFC">
        <w:rPr>
          <w:lang w:val="en-PH"/>
        </w:rPr>
        <w:t>s ability for independent decision making. The court shall approve, disapprove, or modify the plan in informal or formal proceedings, as the court deems appropriate. Nothing herein shall require the court to oversee the plan of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 guardian is not legally obligated to provide for the ward from the guardian</w:t>
      </w:r>
      <w:r w:rsidR="00875CFC" w:rsidRPr="00875CFC">
        <w:rPr>
          <w:lang w:val="en-PH"/>
        </w:rPr>
        <w:t>’</w:t>
      </w:r>
      <w:r w:rsidRPr="00875CFC">
        <w:rPr>
          <w:lang w:val="en-PH"/>
        </w:rPr>
        <w:t>s funds solely by reason of his appointment as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65; 1997 Act No. 152, </w:t>
      </w:r>
      <w:r w:rsidRPr="00875CFC">
        <w:rPr>
          <w:lang w:val="en-PH"/>
        </w:rPr>
        <w:t xml:space="preserve">Section </w:t>
      </w:r>
      <w:r w:rsidR="009E20FA" w:rsidRPr="00875CFC">
        <w:rPr>
          <w:lang w:val="en-PH"/>
        </w:rPr>
        <w:t xml:space="preserve">21.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104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312,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104] allows a parent or a guardian of any incapacitated person to delegate temporarily to someone else his responsibilities with respect to the person of such incapacitated person. Such delegation cannot exceed six months and is effected by means of the execution of a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312(1) would allow the guardian to establish the ward</w:t>
      </w:r>
      <w:r w:rsidR="00875CFC" w:rsidRPr="00875CFC">
        <w:rPr>
          <w:lang w:val="en-PH"/>
        </w:rPr>
        <w:t>’</w:t>
      </w:r>
      <w:r w:rsidRPr="00875CFC">
        <w:rPr>
          <w:lang w:val="en-PH"/>
        </w:rPr>
        <w:t>s place of abode within or without the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expand upon former Sections 62</w:t>
      </w:r>
      <w:r w:rsidR="00875CFC" w:rsidRPr="00875CFC">
        <w:rPr>
          <w:lang w:val="en-PH"/>
        </w:rPr>
        <w:noBreakHyphen/>
      </w:r>
      <w:r w:rsidRPr="00875CFC">
        <w:rPr>
          <w:lang w:val="en-PH"/>
        </w:rPr>
        <w:t>5</w:t>
      </w:r>
      <w:r w:rsidR="00875CFC" w:rsidRPr="00875CFC">
        <w:rPr>
          <w:lang w:val="en-PH"/>
        </w:rPr>
        <w:noBreakHyphen/>
      </w:r>
      <w:r w:rsidRPr="00875CFC">
        <w:rPr>
          <w:lang w:val="en-PH"/>
        </w:rPr>
        <w:t>104 and 62</w:t>
      </w:r>
      <w:r w:rsidR="00875CFC" w:rsidRPr="00875CFC">
        <w:rPr>
          <w:lang w:val="en-PH"/>
        </w:rPr>
        <w:noBreakHyphen/>
      </w:r>
      <w:r w:rsidRPr="00875CFC">
        <w:rPr>
          <w:lang w:val="en-PH"/>
        </w:rPr>
        <w:t>5</w:t>
      </w:r>
      <w:r w:rsidR="00875CFC" w:rsidRPr="00875CFC">
        <w:rPr>
          <w:lang w:val="en-PH"/>
        </w:rPr>
        <w:noBreakHyphen/>
      </w:r>
      <w:r w:rsidRPr="00875CFC">
        <w:rPr>
          <w:lang w:val="en-PH"/>
        </w:rPr>
        <w:t>312.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309(A)(2) allows for compensation to the guardian pursuant to Uniform Guardianship and Protective Proceedings Act (UGPPA) 5</w:t>
      </w:r>
      <w:r w:rsidR="00875CFC" w:rsidRPr="00875CFC">
        <w:rPr>
          <w:lang w:val="en-PH"/>
        </w:rPr>
        <w:noBreakHyphen/>
      </w:r>
      <w:r w:rsidRPr="00875CFC">
        <w:rPr>
          <w:lang w:val="en-PH"/>
        </w:rPr>
        <w:t>316(a) (1997). Subsection 62</w:t>
      </w:r>
      <w:r w:rsidR="00875CFC" w:rsidRPr="00875CFC">
        <w:rPr>
          <w:lang w:val="en-PH"/>
        </w:rPr>
        <w:noBreakHyphen/>
      </w:r>
      <w:r w:rsidRPr="00875CFC">
        <w:rPr>
          <w:lang w:val="en-PH"/>
        </w:rPr>
        <w:t>5</w:t>
      </w:r>
      <w:r w:rsidR="00875CFC" w:rsidRPr="00875CFC">
        <w:rPr>
          <w:lang w:val="en-PH"/>
        </w:rPr>
        <w:noBreakHyphen/>
      </w:r>
      <w:r w:rsidRPr="00875CFC">
        <w:rPr>
          <w:lang w:val="en-PH"/>
        </w:rPr>
        <w:t>316(a) supports the proposition that a guardian has a right to reasonable compensation. If there is a conservator appointed, the conservator, without the necessity of prior court approval, may pay the guardian reasonable compensation as well as reimburse the guardian for room, board and clothing the guardian has provided to the ward. However, if the court determines that the compensation paid to the guardian is excessive or the expenses reimbursed were inappropriate, the court may order the guardian to repay the excessive or inappropriate amount to the estate. If there is no conservator, the guardian must file a fee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309(A)(3) authorizes and encourages the guardian to facilitate the ward in taking steps toward self</w:t>
      </w:r>
      <w:r w:rsidR="00875CFC" w:rsidRPr="00875CFC">
        <w:rPr>
          <w:lang w:val="en-PH"/>
        </w:rPr>
        <w:noBreakHyphen/>
      </w:r>
      <w:r w:rsidRPr="00875CFC">
        <w:rPr>
          <w:lang w:val="en-PH"/>
        </w:rPr>
        <w:t>reliance and independence.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309(A)(4) addresses the guardian</w:t>
      </w:r>
      <w:r w:rsidR="00875CFC" w:rsidRPr="00875CFC">
        <w:rPr>
          <w:lang w:val="en-PH"/>
        </w:rPr>
        <w:t>’</w:t>
      </w:r>
      <w:r w:rsidRPr="00875CFC">
        <w:rPr>
          <w:lang w:val="en-PH"/>
        </w:rPr>
        <w:t>s duties to take reasonable care of the ward</w:t>
      </w:r>
      <w:r w:rsidR="00875CFC" w:rsidRPr="00875CFC">
        <w:rPr>
          <w:lang w:val="en-PH"/>
        </w:rPr>
        <w:t>’</w:t>
      </w:r>
      <w:r w:rsidRPr="00875CFC">
        <w:rPr>
          <w:lang w:val="en-PH"/>
        </w:rPr>
        <w:t>s personal effects.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309(A)(5) expands the guardian</w:t>
      </w:r>
      <w:r w:rsidR="00875CFC" w:rsidRPr="00875CFC">
        <w:rPr>
          <w:lang w:val="en-PH"/>
        </w:rPr>
        <w:t>’</w:t>
      </w:r>
      <w:r w:rsidRPr="00875CFC">
        <w:rPr>
          <w:lang w:val="en-PH"/>
        </w:rPr>
        <w:t>s authority to execute documents on behalf of the ward if no conservator is in place.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309(A)(6)(c) allows the guardian to exercise the ward</w:t>
      </w:r>
      <w:r w:rsidR="00875CFC" w:rsidRPr="00875CFC">
        <w:rPr>
          <w:lang w:val="en-PH"/>
        </w:rPr>
        <w:t>’</w:t>
      </w:r>
      <w:r w:rsidRPr="00875CFC">
        <w:rPr>
          <w:lang w:val="en-PH"/>
        </w:rPr>
        <w:t>s rights as trust beneficiary to the extent provided in Article 7, Title 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309(A)(8)(a) and (b) replaces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312(a)(6) and (b).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309(A)(9) is new to the 2017 amendments.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309(A)(10) is new to the 2017 amendments and allows authorization for the guardian which the court deems appropriate that is not otherwise specified in 62</w:t>
      </w:r>
      <w:r w:rsidR="00875CFC" w:rsidRPr="00875CFC">
        <w:rPr>
          <w:lang w:val="en-PH"/>
        </w:rPr>
        <w:noBreakHyphen/>
      </w:r>
      <w:r w:rsidRPr="00875CFC">
        <w:rPr>
          <w:lang w:val="en-PH"/>
        </w:rPr>
        <w:t>5</w:t>
      </w:r>
      <w:r w:rsidR="00875CFC" w:rsidRPr="00875CFC">
        <w:rPr>
          <w:lang w:val="en-PH"/>
        </w:rPr>
        <w:noBreakHyphen/>
      </w:r>
      <w:r w:rsidRPr="00875CFC">
        <w:rPr>
          <w:lang w:val="en-PH"/>
        </w:rPr>
        <w:t>309.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309(B) is new to the 2017 amendments and addresses the requirements for filing a plan of care within thirty days after appointment as guardian. (UGPPA 5</w:t>
      </w:r>
      <w:r w:rsidR="00875CFC" w:rsidRPr="00875CFC">
        <w:rPr>
          <w:lang w:val="en-PH"/>
        </w:rPr>
        <w:noBreakHyphen/>
      </w:r>
      <w:r w:rsidRPr="00875CFC">
        <w:rPr>
          <w:lang w:val="en-PH"/>
        </w:rPr>
        <w:t>317(2010).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Emphasizing the importance of limited guardianship, subsection (B) requires the guardian to report information regarding the ward</w:t>
      </w:r>
      <w:r w:rsidR="00875CFC" w:rsidRPr="00875CFC">
        <w:rPr>
          <w:lang w:val="en-PH"/>
        </w:rPr>
        <w:t>’</w:t>
      </w:r>
      <w:r w:rsidRPr="00875CFC">
        <w:rPr>
          <w:lang w:val="en-PH"/>
        </w:rPr>
        <w:t>s ability to develop or recover independent decision making and the proposed steps to restore the ward</w:t>
      </w:r>
      <w:r w:rsidR="00875CFC" w:rsidRPr="00875CFC">
        <w:rPr>
          <w:lang w:val="en-PH"/>
        </w:rPr>
        <w:t>’</w:t>
      </w:r>
      <w:r w:rsidRPr="00875CFC">
        <w:rPr>
          <w:lang w:val="en-PH"/>
        </w:rPr>
        <w:t>s ability for independent decision making.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An independent monitoring system is crucial for a court to adequately safeguard against abuses in guardianship cases. Monitors can be paid court personnel, court appointees, or volunteers. For a comprehensive discussion of the various methods for monitoring guardianships, see Sally Balch Hurme, Steps to Enhance Guardianship Monitoring (A.B.A. 1991). The National Probate Court Standards also provide for the filing of reports and procedures for monitoring guardianships. See National Probate Court Standards, Standards 3.3.14 </w:t>
      </w:r>
      <w:r w:rsidR="00875CFC" w:rsidRPr="00875CFC">
        <w:rPr>
          <w:lang w:val="en-PH"/>
        </w:rPr>
        <w:t>“</w:t>
      </w:r>
      <w:r w:rsidRPr="00875CFC">
        <w:rPr>
          <w:lang w:val="en-PH"/>
        </w:rPr>
        <w:t>Reports by the Guardian,</w:t>
      </w:r>
      <w:r w:rsidR="00875CFC" w:rsidRPr="00875CFC">
        <w:rPr>
          <w:lang w:val="en-PH"/>
        </w:rPr>
        <w:t>”</w:t>
      </w:r>
      <w:r w:rsidRPr="00875CFC">
        <w:rPr>
          <w:lang w:val="en-PH"/>
        </w:rPr>
        <w:t xml:space="preserve"> and 3.3.15 </w:t>
      </w:r>
      <w:r w:rsidR="00875CFC" w:rsidRPr="00875CFC">
        <w:rPr>
          <w:lang w:val="en-PH"/>
        </w:rPr>
        <w:t>“</w:t>
      </w:r>
      <w:r w:rsidRPr="00875CFC">
        <w:rPr>
          <w:lang w:val="en-PH"/>
        </w:rPr>
        <w:t>Monitoring of the Guardian</w:t>
      </w:r>
      <w:r w:rsidR="00875CFC" w:rsidRPr="00875CFC">
        <w:rPr>
          <w:lang w:val="en-PH"/>
        </w:rPr>
        <w:t>”</w:t>
      </w:r>
      <w:r w:rsidRPr="00875CFC">
        <w:rPr>
          <w:lang w:val="en-PH"/>
        </w:rPr>
        <w:t xml:space="preserve"> (1993). The National Probate Court Standards additionally contain recommendations relating to the need for periodic review of guardianships and sanctions for failures of guardians to comply with reporting requirements. See National Probate Court Standards, Standards 3.3.16 </w:t>
      </w:r>
      <w:r w:rsidR="00875CFC" w:rsidRPr="00875CFC">
        <w:rPr>
          <w:lang w:val="en-PH"/>
        </w:rPr>
        <w:t>“</w:t>
      </w:r>
      <w:r w:rsidRPr="00875CFC">
        <w:rPr>
          <w:lang w:val="en-PH"/>
        </w:rPr>
        <w:t>Revaluation of Necessity for Guardianship,</w:t>
      </w:r>
      <w:r w:rsidR="00875CFC" w:rsidRPr="00875CFC">
        <w:rPr>
          <w:lang w:val="en-PH"/>
        </w:rPr>
        <w:t>”</w:t>
      </w:r>
      <w:r w:rsidRPr="00875CFC">
        <w:rPr>
          <w:lang w:val="en-PH"/>
        </w:rPr>
        <w:t xml:space="preserve"> and 3.3.17 </w:t>
      </w:r>
      <w:r w:rsidR="00875CFC" w:rsidRPr="00875CFC">
        <w:rPr>
          <w:lang w:val="en-PH"/>
        </w:rPr>
        <w:t>“</w:t>
      </w:r>
      <w:r w:rsidRPr="00875CFC">
        <w:rPr>
          <w:lang w:val="en-PH"/>
        </w:rPr>
        <w:t>Enforcement.</w:t>
      </w:r>
      <w:r w:rsidR="00875CFC" w:rsidRPr="00875CFC">
        <w:rPr>
          <w:lang w:val="en-PH"/>
        </w:rPr>
        <w:t>”</w:t>
      </w:r>
      <w:r w:rsidRPr="00875CFC">
        <w:rPr>
          <w:lang w:val="en-PH"/>
        </w:rPr>
        <w:t xml:space="preserve"> UGPPA Section 5</w:t>
      </w:r>
      <w:r w:rsidR="00875CFC" w:rsidRPr="00875CFC">
        <w:rPr>
          <w:lang w:val="en-PH"/>
        </w:rPr>
        <w:noBreakHyphen/>
      </w:r>
      <w:r w:rsidRPr="00875CFC">
        <w:rPr>
          <w:lang w:val="en-PH"/>
        </w:rPr>
        <w:t>317 (2010).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309(C) provides for temporary delegation of powers by the parent or guardian to another person and replaces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104. The period for delegation of these powers has increased to sixty days.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309(D) is new to the 2017 amendments. A guardian is not legally obligated to provide for the ward from the guardian</w:t>
      </w:r>
      <w:r w:rsidR="00875CFC" w:rsidRPr="00875CFC">
        <w:rPr>
          <w:lang w:val="en-PH"/>
        </w:rPr>
        <w:t>’</w:t>
      </w:r>
      <w:r w:rsidRPr="00875CFC">
        <w:rPr>
          <w:lang w:val="en-PH"/>
        </w:rPr>
        <w:t>s funds solely by reason of his appointment as guardian. UGPPA 5</w:t>
      </w:r>
      <w:r w:rsidR="00875CFC" w:rsidRPr="00875CFC">
        <w:rPr>
          <w:lang w:val="en-PH"/>
        </w:rPr>
        <w:noBreakHyphen/>
      </w:r>
      <w:r w:rsidRPr="00875CFC">
        <w:rPr>
          <w:lang w:val="en-PH"/>
        </w:rPr>
        <w:t>316(b)(2010). Under subsection (b), the guardian has no duty to use the guardian</w:t>
      </w:r>
      <w:r w:rsidR="00875CFC" w:rsidRPr="00875CFC">
        <w:rPr>
          <w:lang w:val="en-PH"/>
        </w:rPr>
        <w:t>’</w:t>
      </w:r>
      <w:r w:rsidRPr="00875CFC">
        <w:rPr>
          <w:lang w:val="en-PH"/>
        </w:rPr>
        <w:t>s personal funds for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309(E) is partially new to the 2017 amendments. With the exception of a guardian failing to exercise reasonable care, this subsection provides immunity of a guardian from liability premised 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312(a). The guardian is not liable, just by reason of being guardian, if the ward harms a third person. A guardian is not liable for the acts of a third person, including negligent medical care, treatment or service provided to the ward, except if a parent would be liable in the same circumstances.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Reporter</w:t>
      </w:r>
      <w:r w:rsidR="00875CFC" w:rsidRPr="00875CFC">
        <w:rPr>
          <w:lang w:val="en-PH"/>
        </w:rPr>
        <w:t>’</w:t>
      </w:r>
      <w:r w:rsidRPr="00875CFC">
        <w:rPr>
          <w:lang w:val="en-PH"/>
        </w:rPr>
        <w:t xml:space="preserve">s Comments do not reflect the amendment made by 1997 Act No. 152, </w:t>
      </w:r>
      <w:r w:rsidR="00875CFC" w:rsidRPr="00875CFC">
        <w:rPr>
          <w:lang w:val="en-PH"/>
        </w:rPr>
        <w:t xml:space="preserve">Section </w:t>
      </w:r>
      <w:r w:rsidRPr="00875CFC">
        <w:rPr>
          <w:lang w:val="en-PH"/>
        </w:rPr>
        <w:t>21, which changed the time period for a delegation of powers from six months to thirty days.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309 was titled Service and notice in guardianship proceedings, and had the following history: 1986 Act No. 539, </w:t>
      </w:r>
      <w:r w:rsidR="00875CFC" w:rsidRPr="00875CFC">
        <w:rPr>
          <w:lang w:val="en-PH"/>
        </w:rPr>
        <w:t xml:space="preserve">Section </w:t>
      </w:r>
      <w:r w:rsidRPr="00875CFC">
        <w:rPr>
          <w:lang w:val="en-PH"/>
        </w:rPr>
        <w:t xml:space="preserve">1; 1990 Act No. 483, </w:t>
      </w:r>
      <w:r w:rsidR="00875CFC" w:rsidRPr="00875CFC">
        <w:rPr>
          <w:lang w:val="en-PH"/>
        </w:rPr>
        <w:t xml:space="preserve">Section </w:t>
      </w:r>
      <w:r w:rsidRPr="00875CFC">
        <w:rPr>
          <w:lang w:val="en-PH"/>
        </w:rPr>
        <w:t xml:space="preserve">2; 2010 Act No. 244, </w:t>
      </w:r>
      <w:r w:rsidR="00875CFC" w:rsidRPr="00875CFC">
        <w:rPr>
          <w:lang w:val="en-PH"/>
        </w:rPr>
        <w:t xml:space="preserve">Section </w:t>
      </w:r>
      <w:r w:rsidRPr="00875CFC">
        <w:rPr>
          <w:lang w:val="en-PH"/>
        </w:rPr>
        <w:t xml:space="preserve">28, eff June 7, 2010.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303A and 62</w:t>
      </w:r>
      <w:r w:rsidR="00875CFC" w:rsidRPr="00875CFC">
        <w:rPr>
          <w:lang w:val="en-PH"/>
        </w:rPr>
        <w:noBreakHyphen/>
      </w:r>
      <w:r w:rsidRPr="00875CFC">
        <w:rPr>
          <w:lang w:val="en-PH"/>
        </w:rPr>
        <w:t>5</w:t>
      </w:r>
      <w:r w:rsidR="00875CFC" w:rsidRPr="00875CFC">
        <w:rPr>
          <w:lang w:val="en-PH"/>
        </w:rPr>
        <w:noBreakHyphen/>
      </w:r>
      <w:r w:rsidRPr="00875CFC">
        <w:rPr>
          <w:lang w:val="en-PH"/>
        </w:rPr>
        <w:t>303C.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Authority of guardian appointed pursuant to this part to make health care decisions for patient who is unable to consent,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66</w:t>
      </w:r>
      <w:r w:rsidR="00875CFC" w:rsidRPr="00875CFC">
        <w:rPr>
          <w:lang w:val="en-PH"/>
        </w:rPr>
        <w:noBreakHyphen/>
      </w:r>
      <w:r w:rsidRPr="00875CFC">
        <w:rPr>
          <w:lang w:val="en-PH"/>
        </w:rPr>
        <w:t>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201.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Provisions of the Children</w:t>
      </w:r>
      <w:r w:rsidR="00875CFC" w:rsidRPr="00875CFC">
        <w:rPr>
          <w:lang w:val="en-PH"/>
        </w:rPr>
        <w:t>’</w:t>
      </w:r>
      <w:r w:rsidRPr="00875CFC">
        <w:rPr>
          <w:lang w:val="en-PH"/>
        </w:rPr>
        <w:t>s Code, see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179, 216, 217.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70 to 76, 100.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 167 to 168, 177 to 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Sections </w:t>
      </w:r>
      <w:r w:rsidRPr="00875CFC">
        <w:rPr>
          <w:lang w:val="en-PH"/>
        </w:rPr>
        <w:t xml:space="preserve"> 21</w:t>
      </w:r>
      <w:r w:rsidR="00875CFC" w:rsidRPr="00875CFC">
        <w:rPr>
          <w:lang w:val="en-PH"/>
        </w:rPr>
        <w:noBreakHyphen/>
      </w:r>
      <w:r w:rsidRPr="00875CFC">
        <w:rPr>
          <w:lang w:val="en-PH"/>
        </w:rPr>
        <w:t>19</w:t>
      </w:r>
      <w:r w:rsidR="00875CFC" w:rsidRPr="00875CFC">
        <w:rPr>
          <w:lang w:val="en-PH"/>
        </w:rPr>
        <w:noBreakHyphen/>
      </w:r>
      <w:r w:rsidRPr="00875CFC">
        <w:rPr>
          <w:lang w:val="en-PH"/>
        </w:rPr>
        <w:t>180 and 21</w:t>
      </w:r>
      <w:r w:rsidR="00875CFC" w:rsidRPr="00875CFC">
        <w:rPr>
          <w:lang w:val="en-PH"/>
        </w:rPr>
        <w:noBreakHyphen/>
      </w:r>
      <w:r w:rsidRPr="00875CFC">
        <w:rPr>
          <w:lang w:val="en-PH"/>
        </w:rPr>
        <w:t>19</w:t>
      </w:r>
      <w:r w:rsidR="00875CFC" w:rsidRPr="00875CFC">
        <w:rPr>
          <w:lang w:val="en-PH"/>
        </w:rPr>
        <w:noBreakHyphen/>
      </w:r>
      <w:r w:rsidRPr="00875CFC">
        <w:rPr>
          <w:lang w:val="en-PH"/>
        </w:rPr>
        <w:t>190 2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 son could not bring a divorce action on behalf of his father as his guardian since a spouse who is mentally incompetent as to his property and person may not bring an action for divorce either on his own behalf or through a guardian; however, absolute denial would not apply to a spouse who is capable of exercising reasonable judgment as to his personal decisions, is able to understand the nature of the action, </w:t>
      </w:r>
      <w:r w:rsidRPr="00875CFC">
        <w:rPr>
          <w:lang w:val="en-PH"/>
        </w:rPr>
        <w:lastRenderedPageBreak/>
        <w:t>and is able to express unequivocally a desire to dissolve the marriage. Murray by Murray v. Murray (S.C. 1993) 310 S.C. 336, 426 S.E.2d 781, 32 A.L.R.5th 883.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Sections </w:t>
      </w:r>
      <w:r w:rsidRPr="00875CFC">
        <w:rPr>
          <w:lang w:val="en-PH"/>
        </w:rPr>
        <w:t xml:space="preserve"> 21</w:t>
      </w:r>
      <w:r w:rsidR="00875CFC" w:rsidRPr="00875CFC">
        <w:rPr>
          <w:lang w:val="en-PH"/>
        </w:rPr>
        <w:noBreakHyphen/>
      </w:r>
      <w:r w:rsidRPr="00875CFC">
        <w:rPr>
          <w:lang w:val="en-PH"/>
        </w:rPr>
        <w:t>19</w:t>
      </w:r>
      <w:r w:rsidR="00875CFC" w:rsidRPr="00875CFC">
        <w:rPr>
          <w:lang w:val="en-PH"/>
        </w:rPr>
        <w:noBreakHyphen/>
      </w:r>
      <w:r w:rsidRPr="00875CFC">
        <w:rPr>
          <w:lang w:val="en-PH"/>
        </w:rPr>
        <w:t>180 and 21</w:t>
      </w:r>
      <w:r w:rsidR="00875CFC" w:rsidRPr="00875CFC">
        <w:rPr>
          <w:lang w:val="en-PH"/>
        </w:rPr>
        <w:noBreakHyphen/>
      </w:r>
      <w:r w:rsidRPr="00875CFC">
        <w:rPr>
          <w:lang w:val="en-PH"/>
        </w:rPr>
        <w:t>19</w:t>
      </w:r>
      <w:r w:rsidR="00875CFC" w:rsidRPr="00875CFC">
        <w:rPr>
          <w:lang w:val="en-PH"/>
        </w:rPr>
        <w:noBreakHyphen/>
      </w:r>
      <w:r w:rsidRPr="00875CFC">
        <w:rPr>
          <w:lang w:val="en-PH"/>
        </w:rPr>
        <w:t>190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Commissions to one person holding two distinct offices of trust, see Ex parte Commissioner in Equity for Lancaster District (S.C. 1850).</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Commissions were not allowed before 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18]. Floyd v. Priester (S.C. 1856).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310.</w:t>
      </w:r>
      <w:r w:rsidR="009E20FA" w:rsidRPr="00875CFC">
        <w:rPr>
          <w:lang w:val="en-PH"/>
        </w:rPr>
        <w:t xml:space="preserve"> Proceedings subsequent to appointment;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that appointed the guardian shall maintain jurisdiction over the guardianship until such time 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proceeding is terminated following the death of the ward;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proceeding is terminated pursuant to a readjudication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court transfers the proceeding to another county</w:t>
      </w:r>
      <w:r w:rsidR="00875CFC" w:rsidRPr="00875CFC">
        <w:rPr>
          <w:lang w:val="en-PH"/>
        </w:rPr>
        <w:t>’</w:t>
      </w:r>
      <w:r w:rsidRPr="00875CFC">
        <w:rPr>
          <w:lang w:val="en-PH"/>
        </w:rPr>
        <w:t>s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court transfers the proceedings to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with competent jurisdiction determines that venue would be more appropriate: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in another state, the first court shall follow the procedures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714.</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313,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313 provides primary jurisdiction in the court which appointed the guardian and secondary jurisdiction in the court where the ward presently resides.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provided consistency with the South Carolina Adult Guardianship and Protective Proceedings Jurisdiction Act (Part 7). A case may be transferred if it is in the ward</w:t>
      </w:r>
      <w:r w:rsidR="00875CFC" w:rsidRPr="00875CFC">
        <w:rPr>
          <w:lang w:val="en-PH"/>
        </w:rPr>
        <w:t>’</w:t>
      </w:r>
      <w:r w:rsidRPr="00875CFC">
        <w:rPr>
          <w:lang w:val="en-PH"/>
        </w:rPr>
        <w:t>s best interest to do so.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310 was titled Temporary guardians, and had the following history: 1986 Act No. 539, </w:t>
      </w:r>
      <w:r w:rsidR="00875CFC" w:rsidRPr="00875CFC">
        <w:rPr>
          <w:lang w:val="en-PH"/>
        </w:rPr>
        <w:t xml:space="preserve">Section </w:t>
      </w:r>
      <w:r w:rsidRPr="00875CFC">
        <w:rPr>
          <w:lang w:val="en-PH"/>
        </w:rPr>
        <w:t xml:space="preserve">1; 1990 Act No. 483, </w:t>
      </w:r>
      <w:r w:rsidR="00875CFC" w:rsidRPr="00875CFC">
        <w:rPr>
          <w:lang w:val="en-PH"/>
        </w:rPr>
        <w:t xml:space="preserve">Section </w:t>
      </w:r>
      <w:r w:rsidRPr="00875CFC">
        <w:rPr>
          <w:lang w:val="en-PH"/>
        </w:rPr>
        <w:t xml:space="preserve">3; 1997 Act No. 152, </w:t>
      </w:r>
      <w:r w:rsidR="00875CFC" w:rsidRPr="00875CFC">
        <w:rPr>
          <w:lang w:val="en-PH"/>
        </w:rPr>
        <w:t xml:space="preserve">Section </w:t>
      </w:r>
      <w:r w:rsidRPr="00875CFC">
        <w:rPr>
          <w:lang w:val="en-PH"/>
        </w:rPr>
        <w:t xml:space="preserve">22; 2010 Act No. 244, </w:t>
      </w:r>
      <w:r w:rsidR="00875CFC" w:rsidRPr="00875CFC">
        <w:rPr>
          <w:lang w:val="en-PH"/>
        </w:rPr>
        <w:t xml:space="preserve">Section </w:t>
      </w:r>
      <w:r w:rsidRPr="00875CFC">
        <w:rPr>
          <w:lang w:val="en-PH"/>
        </w:rPr>
        <w:t xml:space="preserve">29,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Venue for guardianship proceedings for an incapacitated person, generally,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112, 480.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120, 258.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 Jurisdiction of Court.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5, Venue.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311.</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311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Who may be guardian; priorities, had the following history: 1986 Act No. 539, </w:t>
      </w:r>
      <w:r w:rsidRPr="00875CFC">
        <w:rPr>
          <w:lang w:val="en-PH"/>
        </w:rPr>
        <w:t xml:space="preserve">Section </w:t>
      </w:r>
      <w:r w:rsidR="009E20FA" w:rsidRPr="00875CFC">
        <w:rPr>
          <w:lang w:val="en-PH"/>
        </w:rPr>
        <w:t xml:space="preserve">1; 1990 Act No. 483, </w:t>
      </w:r>
      <w:r w:rsidRPr="00875CFC">
        <w:rPr>
          <w:lang w:val="en-PH"/>
        </w:rPr>
        <w:t xml:space="preserve">Section </w:t>
      </w:r>
      <w:r w:rsidR="009E20FA" w:rsidRPr="00875CFC">
        <w:rPr>
          <w:lang w:val="en-PH"/>
        </w:rPr>
        <w:t xml:space="preserve">4. Omitted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308.</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312.</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312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General powers and duties of guardian, had the following history: 1986 Act No. 539, </w:t>
      </w:r>
      <w:r w:rsidRPr="00875CFC">
        <w:rPr>
          <w:lang w:val="en-PH"/>
        </w:rPr>
        <w:t xml:space="preserve">Section </w:t>
      </w:r>
      <w:r w:rsidR="009E20FA" w:rsidRPr="00875CFC">
        <w:rPr>
          <w:lang w:val="en-PH"/>
        </w:rPr>
        <w:t xml:space="preserve">1. Omitted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309.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313.</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313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Former Section, titled Proceedings subsequent to appointment; venue, had the following history: 1986 Act No. 539, </w:t>
      </w:r>
      <w:r w:rsidRPr="00875CFC">
        <w:rPr>
          <w:lang w:val="en-PH"/>
        </w:rPr>
        <w:t xml:space="preserve">Section </w:t>
      </w:r>
      <w:r w:rsidR="009E20FA" w:rsidRPr="00875CFC">
        <w:rPr>
          <w:lang w:val="en-PH"/>
        </w:rPr>
        <w:t xml:space="preserve">1. Omitted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310.</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4</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Protection of Property of Persons Under Disability and Minors [Effective until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401.</w:t>
      </w:r>
      <w:r w:rsidR="009E20FA" w:rsidRPr="00875CFC">
        <w:rPr>
          <w:lang w:val="en-PH"/>
        </w:rPr>
        <w:t xml:space="preserve"> Protective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402 and 62</w:t>
      </w:r>
      <w:r w:rsidR="00875CFC" w:rsidRPr="00875CFC">
        <w:rPr>
          <w:lang w:val="en-PH"/>
        </w:rPr>
        <w:noBreakHyphen/>
      </w:r>
      <w:r w:rsidRPr="00875CFC">
        <w:rPr>
          <w:lang w:val="en-PH"/>
        </w:rPr>
        <w:t>5</w:t>
      </w:r>
      <w:r w:rsidR="00875CFC" w:rsidRPr="00875CFC">
        <w:rPr>
          <w:lang w:val="en-PH"/>
        </w:rPr>
        <w:noBreakHyphen/>
      </w:r>
      <w:r w:rsidRPr="00875CFC">
        <w:rPr>
          <w:lang w:val="en-PH"/>
        </w:rPr>
        <w:t>403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After service of the summons and petition and notice of hearing in accordance with the provisions of this part, the court may appoint a conservator or make other protective order for cause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30,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402.</w:t>
      </w:r>
      <w:r w:rsidR="009E20FA" w:rsidRPr="00875CFC">
        <w:rPr>
          <w:lang w:val="en-PH"/>
        </w:rPr>
        <w:t xml:space="preserve"> Protective proceedings; jurisdiction of affairs of protected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After the service of the summons and petition in a proceeding seeking the appointment of a conservator or other protective order and until termination of the proceeding, the probate court in which the summons and petition are filed has: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exclusive jurisdiction to determine the need for a conservator or other protective order until the proceedings are terminated;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exclusive jurisdiction to determine how the estate of the protected person which is subject to the laws of this State must be managed, expended, or distributed to or for the use of the protected person or any of his dependents;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 concurrent jurisdiction to determine the validity of claims for or against the person or estate of the protected person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6; 2010 Act No. 244, </w:t>
      </w:r>
      <w:r w:rsidRPr="00875CFC">
        <w:rPr>
          <w:lang w:val="en-PH"/>
        </w:rPr>
        <w:t xml:space="preserve">Section </w:t>
      </w:r>
      <w:r w:rsidR="009E20FA" w:rsidRPr="00875CFC">
        <w:rPr>
          <w:lang w:val="en-PH"/>
        </w:rPr>
        <w:t>31,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w:t>
      </w:r>
      <w:r w:rsidR="009E20FA" w:rsidRPr="00875CFC">
        <w:rPr>
          <w:lang w:val="en-PH"/>
        </w:rPr>
        <w:t xml:space="preserve">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Venue for proceedings under this part 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In the place in this State where the person to be protected resides whether or not a guardian has been appointed in another place;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If the person to be protected does not reside in this State, in any place where he has property.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404.</w:t>
      </w:r>
      <w:r w:rsidR="009E20FA" w:rsidRPr="00875CFC">
        <w:rPr>
          <w:lang w:val="en-PH"/>
        </w:rPr>
        <w:t xml:space="preserve"> Original petition for appointment or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of the property,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The petition shall set forth whether the person to be protected has been rated incapable of handling his estate and monies on examination by the VA and, if so, shall state the name and address of the person to be notified on behalf of the VA.</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2016 Act No. 278 (S.777), </w:t>
      </w:r>
      <w:r w:rsidRPr="00875CFC">
        <w:rPr>
          <w:lang w:val="en-PH"/>
        </w:rPr>
        <w:t xml:space="preserve">Section </w:t>
      </w:r>
      <w:r w:rsidR="009E20FA" w:rsidRPr="00875CFC">
        <w:rPr>
          <w:lang w:val="en-PH"/>
        </w:rPr>
        <w:t>3, eff June 9, 2016.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405.</w:t>
      </w:r>
      <w:r w:rsidR="009E20FA" w:rsidRPr="00875CFC">
        <w:rPr>
          <w:lang w:val="en-PH"/>
        </w:rPr>
        <w:t xml:space="preserve"> Service of summons and petition; notice of hearing; waiver of notice by person to be protected.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403A and 62</w:t>
      </w:r>
      <w:r w:rsidR="00875CFC" w:rsidRPr="00875CFC">
        <w:rPr>
          <w:lang w:val="en-PH"/>
        </w:rPr>
        <w:noBreakHyphen/>
      </w:r>
      <w:r w:rsidRPr="00875CFC">
        <w:rPr>
          <w:lang w:val="en-PH"/>
        </w:rPr>
        <w:t>5</w:t>
      </w:r>
      <w:r w:rsidR="00875CFC" w:rsidRPr="00875CFC">
        <w:rPr>
          <w:lang w:val="en-PH"/>
        </w:rPr>
        <w:noBreakHyphen/>
      </w:r>
      <w:r w:rsidRPr="00875CFC">
        <w:rPr>
          <w:lang w:val="en-PH"/>
        </w:rPr>
        <w:t>403C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Notice of hearing on a petition for appointment of a conservator or other initial protective order, and of a subsequent hearing, must be given to the person to be protected, to a person who has filed a request for notice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406, to interested persons, and to other persons as the court may direct. Notice must be given pursuant to Section 62</w:t>
      </w:r>
      <w:r w:rsidR="00875CFC" w:rsidRPr="00875CFC">
        <w:rPr>
          <w:lang w:val="en-PH"/>
        </w:rPr>
        <w:noBreakHyphen/>
      </w:r>
      <w:r w:rsidRPr="00875CFC">
        <w:rPr>
          <w:lang w:val="en-PH"/>
        </w:rPr>
        <w:t>1</w:t>
      </w:r>
      <w:r w:rsidR="00875CFC" w:rsidRPr="00875CFC">
        <w:rPr>
          <w:lang w:val="en-PH"/>
        </w:rPr>
        <w:noBreakHyphen/>
      </w:r>
      <w:r w:rsidRPr="00875CFC">
        <w:rPr>
          <w:lang w:val="en-PH"/>
        </w:rPr>
        <w:t>401. Waiver of notice of hearing by the person to be protected is not effective unless he attends the hearing or waiver of notice is given by his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In addition to the requirements of subsections (a) and (b), if the petition is for the purpose of receiving benefits from the VA and is not brought by or on behalf of the VA, service must be effected upon the VA and notice of the hearing must be given to the VA.</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1997 Act No. 152, </w:t>
      </w:r>
      <w:r w:rsidRPr="00875CFC">
        <w:rPr>
          <w:lang w:val="en-PH"/>
        </w:rPr>
        <w:t xml:space="preserve">Section </w:t>
      </w:r>
      <w:r w:rsidR="009E20FA" w:rsidRPr="00875CFC">
        <w:rPr>
          <w:lang w:val="en-PH"/>
        </w:rPr>
        <w:t xml:space="preserve">23; 2010 Act No. 244, </w:t>
      </w:r>
      <w:r w:rsidRPr="00875CFC">
        <w:rPr>
          <w:lang w:val="en-PH"/>
        </w:rPr>
        <w:t xml:space="preserve">Section </w:t>
      </w:r>
      <w:r w:rsidR="009E20FA" w:rsidRPr="00875CFC">
        <w:rPr>
          <w:lang w:val="en-PH"/>
        </w:rPr>
        <w:t xml:space="preserve">32, eff June 7, 2010; 2016 Act No. 278 (S.777), </w:t>
      </w:r>
      <w:r w:rsidRPr="00875CFC">
        <w:rPr>
          <w:lang w:val="en-PH"/>
        </w:rPr>
        <w:t xml:space="preserve">Section </w:t>
      </w:r>
      <w:r w:rsidR="009E20FA" w:rsidRPr="00875CFC">
        <w:rPr>
          <w:lang w:val="en-PH"/>
        </w:rPr>
        <w:t>4, eff June 9, 2016.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406.</w:t>
      </w:r>
      <w:r w:rsidR="009E20FA" w:rsidRPr="00875CFC">
        <w:rPr>
          <w:lang w:val="en-PH"/>
        </w:rPr>
        <w:t xml:space="preserve"> Protective proceedings; request for notice; interested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403C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67.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407.</w:t>
      </w:r>
      <w:r w:rsidR="009E20FA" w:rsidRPr="00875CFC">
        <w:rPr>
          <w:lang w:val="en-PH"/>
        </w:rPr>
        <w:t xml:space="preserve"> Procedure concerning hearing and order on original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402, 62</w:t>
      </w:r>
      <w:r w:rsidR="00875CFC" w:rsidRPr="00875CFC">
        <w:rPr>
          <w:lang w:val="en-PH"/>
        </w:rPr>
        <w:noBreakHyphen/>
      </w:r>
      <w:r w:rsidRPr="00875CFC">
        <w:rPr>
          <w:lang w:val="en-PH"/>
        </w:rPr>
        <w:t>5</w:t>
      </w:r>
      <w:r w:rsidR="00875CFC" w:rsidRPr="00875CFC">
        <w:rPr>
          <w:lang w:val="en-PH"/>
        </w:rPr>
        <w:noBreakHyphen/>
      </w:r>
      <w:r w:rsidRPr="00875CFC">
        <w:rPr>
          <w:lang w:val="en-PH"/>
        </w:rPr>
        <w:t>403B, 62</w:t>
      </w:r>
      <w:r w:rsidR="00875CFC" w:rsidRPr="00875CFC">
        <w:rPr>
          <w:lang w:val="en-PH"/>
        </w:rPr>
        <w:noBreakHyphen/>
      </w:r>
      <w:r w:rsidRPr="00875CFC">
        <w:rPr>
          <w:lang w:val="en-PH"/>
        </w:rPr>
        <w:t>5</w:t>
      </w:r>
      <w:r w:rsidR="00875CFC" w:rsidRPr="00875CFC">
        <w:rPr>
          <w:lang w:val="en-PH"/>
        </w:rPr>
        <w:noBreakHyphen/>
      </w:r>
      <w:r w:rsidRPr="00875CFC">
        <w:rPr>
          <w:lang w:val="en-PH"/>
        </w:rPr>
        <w:t>403C, and 62</w:t>
      </w:r>
      <w:r w:rsidR="00875CFC" w:rsidRPr="00875CFC">
        <w:rPr>
          <w:lang w:val="en-PH"/>
        </w:rPr>
        <w:noBreakHyphen/>
      </w:r>
      <w:r w:rsidRPr="00875CFC">
        <w:rPr>
          <w:lang w:val="en-PH"/>
        </w:rPr>
        <w:t>5</w:t>
      </w:r>
      <w:r w:rsidR="00875CFC" w:rsidRPr="00875CFC">
        <w:rPr>
          <w:lang w:val="en-PH"/>
        </w:rPr>
        <w:noBreakHyphen/>
      </w:r>
      <w:r w:rsidRPr="00875CFC">
        <w:rPr>
          <w:lang w:val="en-PH"/>
        </w:rPr>
        <w:t>403D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Except in cases governed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436 relating to benefits from the VA,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 institution in which the person is a patient or is detained.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After hearing, upon finding that a basis for the appointment of a conservator or other protective order has been established, the court shall make an appointment or other appropriate protective order.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33, eff June 7, 2010; 2016 Act No. 278 (S.777), </w:t>
      </w:r>
      <w:r w:rsidRPr="00875CFC">
        <w:rPr>
          <w:lang w:val="en-PH"/>
        </w:rPr>
        <w:t xml:space="preserve">Section </w:t>
      </w:r>
      <w:r w:rsidR="009E20FA" w:rsidRPr="00875CFC">
        <w:rPr>
          <w:lang w:val="en-PH"/>
        </w:rPr>
        <w:t>5, eff June 9, 2016.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408.</w:t>
      </w:r>
      <w:r w:rsidR="009E20FA" w:rsidRPr="00875CFC">
        <w:rPr>
          <w:lang w:val="en-PH"/>
        </w:rPr>
        <w:t xml:space="preserve"> Permissible court orders.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107, 62</w:t>
      </w:r>
      <w:r w:rsidR="00875CFC" w:rsidRPr="00875CFC">
        <w:rPr>
          <w:lang w:val="en-PH"/>
        </w:rPr>
        <w:noBreakHyphen/>
      </w:r>
      <w:r w:rsidRPr="00875CFC">
        <w:rPr>
          <w:lang w:val="en-PH"/>
        </w:rPr>
        <w:t>5</w:t>
      </w:r>
      <w:r w:rsidR="00875CFC" w:rsidRPr="00875CFC">
        <w:rPr>
          <w:lang w:val="en-PH"/>
        </w:rPr>
        <w:noBreakHyphen/>
      </w:r>
      <w:r w:rsidRPr="00875CFC">
        <w:rPr>
          <w:lang w:val="en-PH"/>
        </w:rPr>
        <w:t>108, 62</w:t>
      </w:r>
      <w:r w:rsidR="00875CFC" w:rsidRPr="00875CFC">
        <w:rPr>
          <w:lang w:val="en-PH"/>
        </w:rPr>
        <w:noBreakHyphen/>
      </w:r>
      <w:r w:rsidRPr="00875CFC">
        <w:rPr>
          <w:lang w:val="en-PH"/>
        </w:rPr>
        <w:t>5</w:t>
      </w:r>
      <w:r w:rsidR="00875CFC" w:rsidRPr="00875CFC">
        <w:rPr>
          <w:lang w:val="en-PH"/>
        </w:rPr>
        <w:noBreakHyphen/>
      </w:r>
      <w:r w:rsidRPr="00875CFC">
        <w:rPr>
          <w:lang w:val="en-PH"/>
        </w:rPr>
        <w:t>404, 62</w:t>
      </w:r>
      <w:r w:rsidR="00875CFC" w:rsidRPr="00875CFC">
        <w:rPr>
          <w:lang w:val="en-PH"/>
        </w:rPr>
        <w:noBreakHyphen/>
      </w:r>
      <w:r w:rsidRPr="00875CFC">
        <w:rPr>
          <w:lang w:val="en-PH"/>
        </w:rPr>
        <w:t>5</w:t>
      </w:r>
      <w:r w:rsidR="00875CFC" w:rsidRPr="00875CFC">
        <w:rPr>
          <w:lang w:val="en-PH"/>
        </w:rPr>
        <w:noBreakHyphen/>
      </w:r>
      <w:r w:rsidRPr="00875CFC">
        <w:rPr>
          <w:lang w:val="en-PH"/>
        </w:rPr>
        <w:t>405, 62</w:t>
      </w:r>
      <w:r w:rsidR="00875CFC" w:rsidRPr="00875CFC">
        <w:rPr>
          <w:lang w:val="en-PH"/>
        </w:rPr>
        <w:noBreakHyphen/>
      </w:r>
      <w:r w:rsidRPr="00875CFC">
        <w:rPr>
          <w:lang w:val="en-PH"/>
        </w:rPr>
        <w:t>5</w:t>
      </w:r>
      <w:r w:rsidR="00875CFC" w:rsidRPr="00875CFC">
        <w:rPr>
          <w:lang w:val="en-PH"/>
        </w:rPr>
        <w:noBreakHyphen/>
      </w:r>
      <w:r w:rsidRPr="00875CFC">
        <w:rPr>
          <w:lang w:val="en-PH"/>
        </w:rPr>
        <w:t>414, 62</w:t>
      </w:r>
      <w:r w:rsidR="00875CFC" w:rsidRPr="00875CFC">
        <w:rPr>
          <w:lang w:val="en-PH"/>
        </w:rPr>
        <w:noBreakHyphen/>
      </w:r>
      <w:r w:rsidRPr="00875CFC">
        <w:rPr>
          <w:lang w:val="en-PH"/>
        </w:rPr>
        <w:t>5</w:t>
      </w:r>
      <w:r w:rsidR="00875CFC" w:rsidRPr="00875CFC">
        <w:rPr>
          <w:lang w:val="en-PH"/>
        </w:rPr>
        <w:noBreakHyphen/>
      </w:r>
      <w:r w:rsidRPr="00875CFC">
        <w:rPr>
          <w:lang w:val="en-PH"/>
        </w:rPr>
        <w:t>422, and 62</w:t>
      </w:r>
      <w:r w:rsidR="00875CFC" w:rsidRPr="00875CFC">
        <w:rPr>
          <w:lang w:val="en-PH"/>
        </w:rPr>
        <w:noBreakHyphen/>
      </w:r>
      <w:r w:rsidRPr="00875CFC">
        <w:rPr>
          <w:lang w:val="en-PH"/>
        </w:rPr>
        <w:t>5</w:t>
      </w:r>
      <w:r w:rsidR="00875CFC" w:rsidRPr="00875CFC">
        <w:rPr>
          <w:lang w:val="en-PH"/>
        </w:rPr>
        <w:noBreakHyphen/>
      </w:r>
      <w:r w:rsidRPr="00875CFC">
        <w:rPr>
          <w:lang w:val="en-PH"/>
        </w:rPr>
        <w:t>423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has the following powers which may be exercised directly or through a conservator in respect to the estate and affairs of protected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 make gifts as the court, in its discretion, believes would be made by the person if he were 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 convey or release the person</w:t>
      </w:r>
      <w:r w:rsidR="00875CFC" w:rsidRPr="00875CFC">
        <w:rPr>
          <w:lang w:val="en-PH"/>
        </w:rPr>
        <w:t>’</w:t>
      </w:r>
      <w:r w:rsidRPr="00875CFC">
        <w:rPr>
          <w:lang w:val="en-PH"/>
        </w:rPr>
        <w:t>s contingent and expectant interests in property including material property rights and any right of survivorship incident to joint tenancy;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(iii) exercise or release the person</w:t>
      </w:r>
      <w:r w:rsidR="00875CFC" w:rsidRPr="00875CFC">
        <w:rPr>
          <w:lang w:val="en-PH"/>
        </w:rPr>
        <w:t>’</w:t>
      </w:r>
      <w:r w:rsidRPr="00875CFC">
        <w:rPr>
          <w:lang w:val="en-PH"/>
        </w:rPr>
        <w:t>s powers as trustee, personal representative, custodian for minors, conservator, or donee of a power of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(iv) enter into contracts;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(v) create or amend revocable trusts or create irrevocable trusts of property of the estate which may extend beyond the person</w:t>
      </w:r>
      <w:r w:rsidR="00875CFC" w:rsidRPr="00875CFC">
        <w:rPr>
          <w:lang w:val="en-PH"/>
        </w:rPr>
        <w:t>’</w:t>
      </w:r>
      <w:r w:rsidRPr="00875CFC">
        <w:rPr>
          <w:lang w:val="en-PH"/>
        </w:rPr>
        <w:t>s disability or life;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(vi) fund trusts;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(vii) exercise options of the disabled person to purchase securities or other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(viii) exercise the person</w:t>
      </w:r>
      <w:r w:rsidR="00875CFC" w:rsidRPr="00875CFC">
        <w:rPr>
          <w:lang w:val="en-PH"/>
        </w:rPr>
        <w:t>’</w:t>
      </w:r>
      <w:r w:rsidRPr="00875CFC">
        <w:rPr>
          <w:lang w:val="en-PH"/>
        </w:rPr>
        <w:t>s right to elect options and change beneficiaries under insurance and annuity policies and to surrender the policies for their cash value;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(ix) exercise the person</w:t>
      </w:r>
      <w:r w:rsidR="00875CFC" w:rsidRPr="00875CFC">
        <w:rPr>
          <w:lang w:val="en-PH"/>
        </w:rPr>
        <w:t>’</w:t>
      </w:r>
      <w:r w:rsidRPr="00875CFC">
        <w:rPr>
          <w:lang w:val="en-PH"/>
        </w:rPr>
        <w:t>s right to an elective share in the estate of the person</w:t>
      </w:r>
      <w:r w:rsidR="00875CFC" w:rsidRPr="00875CFC">
        <w:rPr>
          <w:lang w:val="en-PH"/>
        </w:rPr>
        <w:t>’</w:t>
      </w:r>
      <w:r w:rsidRPr="00875CFC">
        <w:rPr>
          <w:lang w:val="en-PH"/>
        </w:rPr>
        <w:t>s deceased spouse;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(x) renounce any interest by testate or intestate succession or by inter vivos transfer;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(xi) ratify any such actions taken on the person</w:t>
      </w:r>
      <w:r w:rsidR="00875CFC" w:rsidRPr="00875CFC">
        <w:rPr>
          <w:lang w:val="en-PH"/>
        </w:rPr>
        <w:t>’</w:t>
      </w:r>
      <w:r w:rsidRPr="00875CFC">
        <w:rPr>
          <w:lang w:val="en-PH"/>
        </w:rPr>
        <w:t>s behalf.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In order to exercise, or direct the exercise of the court</w:t>
      </w:r>
      <w:r w:rsidR="00875CFC" w:rsidRPr="00875CFC">
        <w:rPr>
          <w:lang w:val="en-PH"/>
        </w:rPr>
        <w:t>’</w:t>
      </w:r>
      <w:r w:rsidRPr="00875CFC">
        <w:rPr>
          <w:lang w:val="en-PH"/>
        </w:rPr>
        <w:t>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875CFC" w:rsidRPr="00875CFC">
        <w:rPr>
          <w:lang w:val="en-PH"/>
        </w:rPr>
        <w:t>’</w:t>
      </w:r>
      <w:r w:rsidRPr="00875CFC">
        <w:rPr>
          <w:lang w:val="en-PH"/>
        </w:rPr>
        <w:t>s authority set forth in item (b), the court must set forth in the record specific findings upon which it has based its ruling.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(4) An order made pursuant to this section determining that a basis for appointment of a conservator or other protective order exists, has no effect on the capacity of the protected person, except to the extent the order affects his estate or affairs.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2000 Act No. 398, </w:t>
      </w:r>
      <w:r w:rsidRPr="00875CFC">
        <w:rPr>
          <w:lang w:val="en-PH"/>
        </w:rPr>
        <w:t xml:space="preserve">Section </w:t>
      </w:r>
      <w:r w:rsidR="009E20FA" w:rsidRPr="00875CFC">
        <w:rPr>
          <w:lang w:val="en-PH"/>
        </w:rPr>
        <w:t>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409.</w:t>
      </w:r>
      <w:r w:rsidR="009E20FA" w:rsidRPr="00875CFC">
        <w:rPr>
          <w:lang w:val="en-PH"/>
        </w:rPr>
        <w:t xml:space="preserve"> Protective arrangements and single transactions authorized.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(a) If it is established in a proper proceeding that a basis exists as described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(b) When it has been established in a proper proceeding that a basis exists as described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401 for affecting the property and affairs of a person, the court, without appointing a conservator, may authorize, direct, or ratify any contract, trust, or other transaction relating to the protected person</w:t>
      </w:r>
      <w:r w:rsidR="00875CFC" w:rsidRPr="00875CFC">
        <w:rPr>
          <w:lang w:val="en-PH"/>
        </w:rPr>
        <w:t>’</w:t>
      </w:r>
      <w:r w:rsidRPr="00875CFC">
        <w:rPr>
          <w:lang w:val="en-PH"/>
        </w:rPr>
        <w:t xml:space="preserve">s </w:t>
      </w:r>
      <w:r w:rsidRPr="00875CFC">
        <w:rPr>
          <w:lang w:val="en-PH"/>
        </w:rPr>
        <w:lastRenderedPageBreak/>
        <w:t>financial affairs or involving his estate if the court determines that the transaction is in the best interests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410.</w:t>
      </w:r>
      <w:r w:rsidR="009E20FA" w:rsidRPr="00875CFC">
        <w:rPr>
          <w:lang w:val="en-PH"/>
        </w:rPr>
        <w:t xml:space="preserve"> Who may be appointed conservator; priorities.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may appoint an individual, or a corporation with general power to serve as trustee, as conservator of the estate of a protected person. The following are entitled to consideration for appointment in the order listed: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conservator, guardian of property, or other like fiduciary appointed or recognized by the appropriate court of any other jurisdiction in which the protected person resides;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individual or corporation nominated by the protected person if he is fourteen or more years of age and has, in the opinion of the court, sufficient mental capacity to make an intelligent choice;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an attorney in fact appointed by such protected person pursuant to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501;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spouse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an adult child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 parent of the protected person, or a person nominated by the will of a deceased parent;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any other relative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 person nominated by the person who is caring for him or paying benefits to him.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875CFC" w:rsidRPr="00875CFC">
        <w:rPr>
          <w:lang w:val="en-PH"/>
        </w:rPr>
        <w:t>’</w:t>
      </w:r>
      <w:r w:rsidRPr="00875CFC">
        <w:rPr>
          <w:lang w:val="en-PH"/>
        </w:rPr>
        <w:t>s or the employee</w:t>
      </w:r>
      <w:r w:rsidR="00875CFC" w:rsidRPr="00875CFC">
        <w:rPr>
          <w:lang w:val="en-PH"/>
        </w:rPr>
        <w:t>’</w:t>
      </w:r>
      <w:r w:rsidRPr="00875CFC">
        <w:rPr>
          <w:lang w:val="en-PH"/>
        </w:rPr>
        <w:t xml:space="preserve">s official duties. For purposes of this subsection, </w:t>
      </w:r>
      <w:r w:rsidR="00875CFC" w:rsidRPr="00875CFC">
        <w:rPr>
          <w:lang w:val="en-PH"/>
        </w:rPr>
        <w:t>“</w:t>
      </w:r>
      <w:r w:rsidRPr="00875CFC">
        <w:rPr>
          <w:lang w:val="en-PH"/>
        </w:rPr>
        <w:t>family member</w:t>
      </w:r>
      <w:r w:rsidR="00875CFC" w:rsidRPr="00875CFC">
        <w:rPr>
          <w:lang w:val="en-PH"/>
        </w:rPr>
        <w:t>”</w:t>
      </w:r>
      <w:r w:rsidRPr="00875CFC">
        <w:rPr>
          <w:lang w:val="en-PH"/>
        </w:rPr>
        <w:t xml:space="preserve"> means a spouse, parent, child, brother, sister, niece, nephew, mother</w:t>
      </w:r>
      <w:r w:rsidR="00875CFC" w:rsidRPr="00875CFC">
        <w:rPr>
          <w:lang w:val="en-PH"/>
        </w:rPr>
        <w:noBreakHyphen/>
      </w:r>
      <w:r w:rsidRPr="00875CFC">
        <w:rPr>
          <w:lang w:val="en-PH"/>
        </w:rPr>
        <w:t>in</w:t>
      </w:r>
      <w:r w:rsidR="00875CFC" w:rsidRPr="00875CFC">
        <w:rPr>
          <w:lang w:val="en-PH"/>
        </w:rPr>
        <w:noBreakHyphen/>
      </w:r>
      <w:r w:rsidRPr="00875CFC">
        <w:rPr>
          <w:lang w:val="en-PH"/>
        </w:rPr>
        <w:t>law, father</w:t>
      </w:r>
      <w:r w:rsidR="00875CFC" w:rsidRPr="00875CFC">
        <w:rPr>
          <w:lang w:val="en-PH"/>
        </w:rPr>
        <w:noBreakHyphen/>
      </w:r>
      <w:r w:rsidRPr="00875CFC">
        <w:rPr>
          <w:lang w:val="en-PH"/>
        </w:rPr>
        <w:t>in</w:t>
      </w:r>
      <w:r w:rsidR="00875CFC" w:rsidRPr="00875CFC">
        <w:rPr>
          <w:lang w:val="en-PH"/>
        </w:rPr>
        <w:noBreakHyphen/>
      </w:r>
      <w:r w:rsidRPr="00875CFC">
        <w:rPr>
          <w:lang w:val="en-PH"/>
        </w:rPr>
        <w:t>law, son</w:t>
      </w:r>
      <w:r w:rsidR="00875CFC" w:rsidRPr="00875CFC">
        <w:rPr>
          <w:lang w:val="en-PH"/>
        </w:rPr>
        <w:noBreakHyphen/>
      </w:r>
      <w:r w:rsidRPr="00875CFC">
        <w:rPr>
          <w:lang w:val="en-PH"/>
        </w:rPr>
        <w:t>in</w:t>
      </w:r>
      <w:r w:rsidR="00875CFC" w:rsidRPr="00875CFC">
        <w:rPr>
          <w:lang w:val="en-PH"/>
        </w:rPr>
        <w:noBreakHyphen/>
      </w:r>
      <w:r w:rsidRPr="00875CFC">
        <w:rPr>
          <w:lang w:val="en-PH"/>
        </w:rPr>
        <w:t>law, daughter</w:t>
      </w:r>
      <w:r w:rsidR="00875CFC" w:rsidRPr="00875CFC">
        <w:rPr>
          <w:lang w:val="en-PH"/>
        </w:rPr>
        <w:noBreakHyphen/>
      </w:r>
      <w:r w:rsidRPr="00875CFC">
        <w:rPr>
          <w:lang w:val="en-PH"/>
        </w:rPr>
        <w:t>in</w:t>
      </w:r>
      <w:r w:rsidR="00875CFC" w:rsidRPr="00875CFC">
        <w:rPr>
          <w:lang w:val="en-PH"/>
        </w:rPr>
        <w:noBreakHyphen/>
      </w:r>
      <w:r w:rsidRPr="00875CFC">
        <w:rPr>
          <w:lang w:val="en-PH"/>
        </w:rPr>
        <w:t>law, grandparent, or grandchild.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1995 Act No. 15, </w:t>
      </w:r>
      <w:r w:rsidRPr="00875CFC">
        <w:rPr>
          <w:lang w:val="en-PH"/>
        </w:rPr>
        <w:t xml:space="preserve">Section </w:t>
      </w:r>
      <w:r w:rsidR="009E20FA" w:rsidRPr="00875CFC">
        <w:rPr>
          <w:lang w:val="en-PH"/>
        </w:rPr>
        <w:t>4.</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411.</w:t>
      </w:r>
      <w:r w:rsidR="009E20FA" w:rsidRPr="00875CFC">
        <w:rPr>
          <w:lang w:val="en-PH"/>
        </w:rPr>
        <w:t xml:space="preserve">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875CFC" w:rsidRPr="00875CFC">
        <w:rPr>
          <w:lang w:val="en-PH"/>
        </w:rPr>
        <w:noBreakHyphen/>
      </w:r>
      <w:r w:rsidRPr="00875CFC">
        <w:rPr>
          <w:lang w:val="en-PH"/>
        </w:rPr>
        <w:t>6</w:t>
      </w:r>
      <w:r w:rsidR="00875CFC" w:rsidRPr="00875CFC">
        <w:rPr>
          <w:lang w:val="en-PH"/>
        </w:rPr>
        <w:noBreakHyphen/>
      </w:r>
      <w:r w:rsidRPr="00875CFC">
        <w:rPr>
          <w:lang w:val="en-PH"/>
        </w:rPr>
        <w:t>101, in a manner that prevents their unauthorized disposition. Upon application of the conservator or another interested person, or upon the court</w:t>
      </w:r>
      <w:r w:rsidR="00875CFC" w:rsidRPr="00875CFC">
        <w:rPr>
          <w:lang w:val="en-PH"/>
        </w:rPr>
        <w:t>’</w:t>
      </w:r>
      <w:r w:rsidRPr="00875CFC">
        <w:rPr>
          <w:lang w:val="en-PH"/>
        </w:rPr>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7; 2010 Act No. 244, </w:t>
      </w:r>
      <w:r w:rsidRPr="00875CFC">
        <w:rPr>
          <w:lang w:val="en-PH"/>
        </w:rPr>
        <w:t xml:space="preserve">Section </w:t>
      </w:r>
      <w:r w:rsidR="009E20FA" w:rsidRPr="00875CFC">
        <w:rPr>
          <w:lang w:val="en-PH"/>
        </w:rPr>
        <w:t>34,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412.</w:t>
      </w:r>
      <w:r w:rsidR="009E20FA" w:rsidRPr="00875CFC">
        <w:rPr>
          <w:lang w:val="en-PH"/>
        </w:rPr>
        <w:t xml:space="preserve"> Terms and requirements of bonds.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(a) The following requirements and provisions apply to any bond required under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Sureties shall be jointly and severally liable with the conservator and with each other;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After service of a summons and petition by a successor conservator or any interested person, or upon the court</w:t>
      </w:r>
      <w:r w:rsidR="00875CFC" w:rsidRPr="00875CFC">
        <w:rPr>
          <w:lang w:val="en-PH"/>
        </w:rPr>
        <w:t>’</w:t>
      </w:r>
      <w:r w:rsidRPr="00875CFC">
        <w:rPr>
          <w:lang w:val="en-PH"/>
        </w:rPr>
        <w:t>s own motion, a proceeding may be initiated against a surety for breach of the obligation of the bond of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Subject to applicable statutes of limitation, the bond of the conservator is not void after the first recovery but may be proceeded against from time to time until the whole penalty is exhausted.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 proceeding may be commenced against the surety on any matter as to which an action or proceeding against the primary obligor is barred by adjudication or limitation.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35,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413.</w:t>
      </w:r>
      <w:r w:rsidR="009E20FA" w:rsidRPr="00875CFC">
        <w:rPr>
          <w:lang w:val="en-PH"/>
        </w:rPr>
        <w:t xml:space="preserve"> Acceptance of appointment; consent to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414.</w:t>
      </w:r>
      <w:r w:rsidR="009E20FA" w:rsidRPr="00875CFC">
        <w:rPr>
          <w:lang w:val="en-PH"/>
        </w:rPr>
        <w:t xml:space="preserve"> Compensation and expenses.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105 and 62</w:t>
      </w:r>
      <w:r w:rsidR="00875CFC" w:rsidRPr="00875CFC">
        <w:rPr>
          <w:lang w:val="en-PH"/>
        </w:rPr>
        <w:noBreakHyphen/>
      </w:r>
      <w:r w:rsidRPr="00875CFC">
        <w:rPr>
          <w:lang w:val="en-PH"/>
        </w:rPr>
        <w:t>5</w:t>
      </w:r>
      <w:r w:rsidR="00875CFC" w:rsidRPr="00875CFC">
        <w:rPr>
          <w:lang w:val="en-PH"/>
        </w:rPr>
        <w:noBreakHyphen/>
      </w:r>
      <w:r w:rsidRPr="00875CFC">
        <w:rPr>
          <w:lang w:val="en-PH"/>
        </w:rPr>
        <w:t>412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not otherwise compensated for services rendered, any visitor, lawyer, physician, conservator, or special conservator appointed in a protective proceeding is entitled to reasonable compensation from the estate, as determined by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415.</w:t>
      </w:r>
      <w:r w:rsidR="009E20FA" w:rsidRPr="00875CFC">
        <w:rPr>
          <w:lang w:val="en-PH"/>
        </w:rPr>
        <w:t xml:space="preserve"> Death, resignation, or removal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416.</w:t>
      </w:r>
      <w:r w:rsidR="009E20FA" w:rsidRPr="00875CFC">
        <w:rPr>
          <w:lang w:val="en-PH"/>
        </w:rPr>
        <w:t xml:space="preserve"> Requests for orders subsequent to appointment; service of petition and summons; denial of application.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Upon application to the appointing court, a conservator may request instructions concerning his fiduciary responsibility. A denial of the application by the court is not an adjudication and does not preclude a formal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After notice and hearing as the court may direct, the court may give appropriate instructions or make any appropriate order.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36,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417.</w:t>
      </w:r>
      <w:r w:rsidR="009E20FA" w:rsidRPr="00875CFC">
        <w:rPr>
          <w:lang w:val="en-PH"/>
        </w:rPr>
        <w:t xml:space="preserve"> General duty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414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In the exercise of his powers, a conservator is to act as a fiduciary and shall observe the standards of care applicable to trustees as described by Section 62</w:t>
      </w:r>
      <w:r w:rsidR="00875CFC" w:rsidRPr="00875CFC">
        <w:rPr>
          <w:lang w:val="en-PH"/>
        </w:rPr>
        <w:noBreakHyphen/>
      </w:r>
      <w:r w:rsidRPr="00875CFC">
        <w:rPr>
          <w:lang w:val="en-PH"/>
        </w:rPr>
        <w:t>7</w:t>
      </w:r>
      <w:r w:rsidR="00875CFC" w:rsidRPr="00875CFC">
        <w:rPr>
          <w:lang w:val="en-PH"/>
        </w:rPr>
        <w:noBreakHyphen/>
      </w:r>
      <w:r w:rsidRPr="00875CFC">
        <w:rPr>
          <w:lang w:val="en-PH"/>
        </w:rPr>
        <w:t>933.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2005 Act No. 66, </w:t>
      </w:r>
      <w:r w:rsidRPr="00875CFC">
        <w:rPr>
          <w:lang w:val="en-PH"/>
        </w:rPr>
        <w:t xml:space="preserve">Section </w:t>
      </w:r>
      <w:r w:rsidR="009E20FA" w:rsidRPr="00875CFC">
        <w:rPr>
          <w:lang w:val="en-PH"/>
        </w:rPr>
        <w:t>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418.</w:t>
      </w:r>
      <w:r w:rsidR="009E20FA" w:rsidRPr="00875CFC">
        <w:rPr>
          <w:lang w:val="en-PH"/>
        </w:rPr>
        <w:t xml:space="preserve"> Inventory and records.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419.</w:t>
      </w:r>
      <w:r w:rsidR="009E20FA" w:rsidRPr="00875CFC">
        <w:rPr>
          <w:lang w:val="en-PH"/>
        </w:rPr>
        <w:t xml:space="preserve"> Accounts.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Every conservator shall account to the court for his administration of the trust annually and upon his resignation or removal, and at other times as the court may direct. On termination of the protected person</w:t>
      </w:r>
      <w:r w:rsidR="00875CFC" w:rsidRPr="00875CFC">
        <w:rPr>
          <w:lang w:val="en-PH"/>
        </w:rPr>
        <w:t>’</w:t>
      </w:r>
      <w:r w:rsidRPr="00875CFC">
        <w:rPr>
          <w:lang w:val="en-PH"/>
        </w:rPr>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37,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420.</w:t>
      </w:r>
      <w:r w:rsidR="009E20FA" w:rsidRPr="00875CFC">
        <w:rPr>
          <w:lang w:val="en-PH"/>
        </w:rPr>
        <w:t xml:space="preserve"> Conservators; title by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417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1993 Act No. 164, Part II, </w:t>
      </w:r>
      <w:r w:rsidRPr="00875CFC">
        <w:rPr>
          <w:lang w:val="en-PH"/>
        </w:rPr>
        <w:t xml:space="preserve">Section </w:t>
      </w:r>
      <w:r w:rsidR="009E20FA" w:rsidRPr="00875CFC">
        <w:rPr>
          <w:lang w:val="en-PH"/>
        </w:rPr>
        <w:t>74B.</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421.</w:t>
      </w:r>
      <w:r w:rsidR="009E20FA" w:rsidRPr="00875CFC">
        <w:rPr>
          <w:lang w:val="en-PH"/>
        </w:rPr>
        <w:t xml:space="preserve"> Recording of conservator</w:t>
      </w:r>
      <w:r w:rsidRPr="00875CFC">
        <w:rPr>
          <w:lang w:val="en-PH"/>
        </w:rPr>
        <w:t>’</w:t>
      </w:r>
      <w:r w:rsidR="009E20FA" w:rsidRPr="00875CFC">
        <w:rPr>
          <w:lang w:val="en-PH"/>
        </w:rPr>
        <w:t>s letters.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422.</w:t>
      </w:r>
      <w:r w:rsidR="009E20FA" w:rsidRPr="00875CFC">
        <w:rPr>
          <w:lang w:val="en-PH"/>
        </w:rPr>
        <w:t xml:space="preserve"> Sale, encumbrance, or transaction involving conflict of interest; voidable; exceptions.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423.</w:t>
      </w:r>
      <w:r w:rsidR="009E20FA" w:rsidRPr="00875CFC">
        <w:rPr>
          <w:lang w:val="en-PH"/>
        </w:rPr>
        <w:t xml:space="preserve"> Persons dealing with conservators; protection.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A person who in good faith either assists a conservator or deals with him for value in any transaction other than those requiring a court order as provided in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424.</w:t>
      </w:r>
      <w:r w:rsidR="009E20FA" w:rsidRPr="00875CFC">
        <w:rPr>
          <w:lang w:val="en-PH"/>
        </w:rPr>
        <w:t xml:space="preserve"> Powers of conservator in administration.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422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conservator has power without court authorization or confirmation to invest and reinvest funds of the estate as would a trustee.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conservator, acting reasonably in efforts to accomplish the purpose for which he was appointed, may act without court authorization or confirmation,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collect, hold, and retain assets of the estate including land in another state, until, in his judgment, disposition of the assets should be made, and the assets may be retained even though they include an asset in which he personally is interested;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receive additions to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invest and reinvest estate assets in accordance with subsection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deposit estate funds in a bank including a bank operated by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make ordinary or extraordinary repairs or alterations in buildings or other structures, to demolish improvement, to raze existing or erect new party</w:t>
      </w:r>
      <w:r w:rsidR="00875CFC" w:rsidRPr="00875CFC">
        <w:rPr>
          <w:lang w:val="en-PH"/>
        </w:rPr>
        <w:noBreakHyphen/>
      </w:r>
      <w:r w:rsidRPr="00875CFC">
        <w:rPr>
          <w:lang w:val="en-PH"/>
        </w:rPr>
        <w:t>walls or buildings;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vote a security, in person or by general or limited proxy;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pay calls, assessments, and other sums chargeable or accruing against or on account of securities;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hold a security in the name of a nominee or in other form without disclosure of the conservatorship so that title to the security may pass by delivery, but the conservator is liable for an act of the nominee in connection with the stock so held;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insure the assets of the estate against damage or loss, and the conservator against liability with respect to third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(12) pay or contest a claim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 settle a claim by or against the estate of the protected person by compromise, arbitration, or otherwise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 and release, in whole or in part, a claim belonging to the estate to the extent that the claim is uncollectible;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(13) pay taxes, assessments, and other expenses incurred in the collection, care, administration, and protection of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(14) allocate items of income or expense to either estate income or principal, as provided by law, including creation of reserves out of income for depreciation, obsolescence, or amortization, or for depletion in mineral or timber properties;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(17) prosecute or defend actions, claims, or proceedings in any jurisdiction for the protection of estate assets and of the conservator in the performance of his duties;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(18) execute and deliver all instruments which will accomplish or facilitate the exercise of the powers vested in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conservator acting reasonably in efforts to accomplish the purpose for which he was appointed may act with court approval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continue or participate in the operation of any unincorporated business or other enterprise;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acquire an undivided interest in an estate asset in which the conservator, in a fiduciary capacity, holds an undivided interest;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acquire or dispose of an estate asset including land in another state for cash or on credit, at public or private sale; and to manage, develop, improve, exchange, partition, change the character of, or abandon an estate asset;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enter into a lease as lessor or lessee with or without option to purchase or renew for a term within or extending beyond the term of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enter into a lease or arrangement for exploration and removal of minerals or other natural resources or enter into a pooling or unitization agreement;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grant an option involving disposition of an estate asset, to take an option for the acquisition of any asset;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undertake another act considered necessary or reasonable by the conservator and the court for the preservation and management of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encumber, mortgage, or pledge an asset for a term extending within or beyond the term of the conservatorship.</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8; 1997 Act No. 152, </w:t>
      </w:r>
      <w:r w:rsidRPr="00875CFC">
        <w:rPr>
          <w:lang w:val="en-PH"/>
        </w:rPr>
        <w:t xml:space="preserve">Section </w:t>
      </w:r>
      <w:r w:rsidR="009E20FA" w:rsidRPr="00875CFC">
        <w:rPr>
          <w:lang w:val="en-PH"/>
        </w:rPr>
        <w:t>24.</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425.</w:t>
      </w:r>
      <w:r w:rsidR="009E20FA" w:rsidRPr="00875CFC">
        <w:rPr>
          <w:lang w:val="en-PH"/>
        </w:rPr>
        <w:t xml:space="preserve"> Distributive duties and powers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conservator may expend or distribute sums from the principal of the estate without court authorization or confirmation for the support, education, care, or benefit of the protected person and his dependents in accordance with the following principles: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conservator may expend funds of the estate for the support of persons legally dependent on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When a minor who has not been adjudged disabled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(c)(1) When the conservator is satisfied that a protected person</w:t>
      </w:r>
      <w:r w:rsidR="00875CFC" w:rsidRPr="00875CFC">
        <w:rPr>
          <w:lang w:val="en-PH"/>
        </w:rPr>
        <w:t>’</w:t>
      </w:r>
      <w:r w:rsidRPr="00875CFC">
        <w:rPr>
          <w:lang w:val="en-PH"/>
        </w:rPr>
        <w:t>s disability (other than minority) has ceased, then he shall petition the court, and after determination by the court that the disability has ceased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430, the conservator, after meeting all prior claims and expenses of administration shall pay over and distribute all funds and properties to the former protected person as soon as possible.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When the conservator is satisfied that a protected person</w:t>
      </w:r>
      <w:r w:rsidR="00875CFC" w:rsidRPr="00875CFC">
        <w:rPr>
          <w:lang w:val="en-PH"/>
        </w:rPr>
        <w:t>’</w:t>
      </w:r>
      <w:r w:rsidRPr="00875CFC">
        <w:rPr>
          <w:lang w:val="en-PH"/>
        </w:rPr>
        <w:t xml:space="preserve">s estate has a value of less than five thousand dollars, then he may petition the court, and after determination by the court that the </w:t>
      </w:r>
      <w:r w:rsidRPr="00875CFC">
        <w:rPr>
          <w:lang w:val="en-PH"/>
        </w:rPr>
        <w:lastRenderedPageBreak/>
        <w:t>protected person</w:t>
      </w:r>
      <w:r w:rsidR="00875CFC" w:rsidRPr="00875CFC">
        <w:rPr>
          <w:lang w:val="en-PH"/>
        </w:rPr>
        <w:t>’</w:t>
      </w:r>
      <w:r w:rsidRPr="00875CFC">
        <w:rPr>
          <w:lang w:val="en-PH"/>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875CFC" w:rsidRPr="00875CFC">
        <w:rPr>
          <w:lang w:val="en-PH"/>
        </w:rPr>
        <w:t>’</w:t>
      </w:r>
      <w:r w:rsidRPr="00875CFC">
        <w:rPr>
          <w:lang w:val="en-PH"/>
        </w:rPr>
        <w:t xml:space="preserve">s estate. Upon application for an order granting the powers of a personal representative to a conservator, after notice to any person demanding notice under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3</w:t>
      </w:r>
      <w:r w:rsidR="00875CFC" w:rsidRPr="00875CFC">
        <w:rPr>
          <w:lang w:val="en-PH"/>
        </w:rPr>
        <w:noBreakHyphen/>
      </w:r>
      <w:r w:rsidRPr="00875CFC">
        <w:rPr>
          <w:lang w:val="en-PH"/>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3</w:t>
      </w:r>
      <w:r w:rsidR="00875CFC" w:rsidRPr="00875CFC">
        <w:rPr>
          <w:lang w:val="en-PH"/>
        </w:rPr>
        <w:noBreakHyphen/>
      </w:r>
      <w:r w:rsidRPr="00875CFC">
        <w:rPr>
          <w:lang w:val="en-PH"/>
        </w:rPr>
        <w:t>308 and Parts 6 through 10 of Article 3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3</w:t>
      </w:r>
      <w:r w:rsidR="00875CFC" w:rsidRPr="00875CFC">
        <w:rPr>
          <w:lang w:val="en-PH"/>
        </w:rPr>
        <w:noBreakHyphen/>
      </w:r>
      <w:r w:rsidRPr="00875CFC">
        <w:rPr>
          <w:lang w:val="en-PH"/>
        </w:rPr>
        <w:t xml:space="preserve">601 et seq. through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3</w:t>
      </w:r>
      <w:r w:rsidR="00875CFC" w:rsidRPr="00875CFC">
        <w:rPr>
          <w:lang w:val="en-PH"/>
        </w:rPr>
        <w:noBreakHyphen/>
      </w:r>
      <w:r w:rsidRPr="00875CFC">
        <w:rPr>
          <w:lang w:val="en-PH"/>
        </w:rPr>
        <w:t>1001 et seq.] except that estate in the name of the conservator, after administration, may be distributed to the decedent</w:t>
      </w:r>
      <w:r w:rsidR="00875CFC" w:rsidRPr="00875CFC">
        <w:rPr>
          <w:lang w:val="en-PH"/>
        </w:rPr>
        <w:t>’</w:t>
      </w:r>
      <w:r w:rsidRPr="00875CFC">
        <w:rPr>
          <w:lang w:val="en-PH"/>
        </w:rPr>
        <w:t>s successors without prior retransfer to the conservator as personal representative.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A person shall not be disqualified as an executor of a deceased protected person solely by reason of his having been appointed and acting conservator of that protected person.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521, </w:t>
      </w:r>
      <w:r w:rsidRPr="00875CFC">
        <w:rPr>
          <w:lang w:val="en-PH"/>
        </w:rPr>
        <w:t xml:space="preserve">Section </w:t>
      </w:r>
      <w:r w:rsidR="009E20FA" w:rsidRPr="00875CFC">
        <w:rPr>
          <w:lang w:val="en-PH"/>
        </w:rPr>
        <w:t xml:space="preserve">83; 1997 Act No. 152, </w:t>
      </w:r>
      <w:r w:rsidRPr="00875CFC">
        <w:rPr>
          <w:lang w:val="en-PH"/>
        </w:rPr>
        <w:t xml:space="preserve">Section </w:t>
      </w:r>
      <w:r w:rsidR="009E20FA" w:rsidRPr="00875CFC">
        <w:rPr>
          <w:lang w:val="en-PH"/>
        </w:rPr>
        <w:t>25.</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426.</w:t>
      </w:r>
      <w:r w:rsidR="009E20FA" w:rsidRPr="00875CFC">
        <w:rPr>
          <w:lang w:val="en-PH"/>
        </w:rPr>
        <w:t xml:space="preserve"> Enlargement or limitation of powers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404 and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The court may, at the time of appointment or later, limit the powers of a conservator otherwise conferred by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424 and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425, or previously conferred by the court, and may at any time relieve him of any limitation. If the court limits any power conferred on the conservator by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424 or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425, the limitation shall be endorsed upon his letters of appointment and upon any certificate evidencing his appointment.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427.</w:t>
      </w:r>
      <w:r w:rsidR="009E20FA" w:rsidRPr="00875CFC">
        <w:rPr>
          <w:lang w:val="en-PH"/>
        </w:rPr>
        <w:t xml:space="preserve"> Preservation of estate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In investing the estate, and in selecting assets of the estate for distribution under subsections (a) and (b) of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428.</w:t>
      </w:r>
      <w:r w:rsidR="009E20FA" w:rsidRPr="00875CFC">
        <w:rPr>
          <w:lang w:val="en-PH"/>
        </w:rPr>
        <w:t xml:space="preserve"> Claims against protected person; enforcement.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(a)(1) A conservator must pay from the estate all just claims against the estate and against the protected person arising before or after the conservatorship upon their presentation and allowance. A claim may be presented by either of the following methods: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 the claimant may deliver or mail to the conservator a written statement of the claim indicating its basis, the name and address of the claimant, and the amount claimed;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 the claimant may file a written statement of the claim, in the form prescribed by rule, with the clerk of court and deliver or mail a copy of the statement to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A claim is considered presented on the first to occur of receipt of the written statement of claim by the conservator or the filing of the claim with the court. Every claim which is </w:t>
      </w:r>
      <w:r w:rsidRPr="00875CFC">
        <w:rPr>
          <w:lang w:val="en-PH"/>
        </w:rPr>
        <w:lastRenderedPageBreak/>
        <w:t>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1997 Act No. 152, </w:t>
      </w:r>
      <w:r w:rsidRPr="00875CFC">
        <w:rPr>
          <w:lang w:val="en-PH"/>
        </w:rPr>
        <w:t xml:space="preserve">Section </w:t>
      </w:r>
      <w:r w:rsidR="009E20FA" w:rsidRPr="00875CFC">
        <w:rPr>
          <w:lang w:val="en-PH"/>
        </w:rPr>
        <w:t xml:space="preserve">26; 2010 Act No. 244, </w:t>
      </w:r>
      <w:r w:rsidRPr="00875CFC">
        <w:rPr>
          <w:lang w:val="en-PH"/>
        </w:rPr>
        <w:t xml:space="preserve">Section </w:t>
      </w:r>
      <w:r w:rsidR="009E20FA" w:rsidRPr="00875CFC">
        <w:rPr>
          <w:lang w:val="en-PH"/>
        </w:rPr>
        <w:t>38,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429.</w:t>
      </w:r>
      <w:r w:rsidR="009E20FA" w:rsidRPr="00875CFC">
        <w:rPr>
          <w:lang w:val="en-PH"/>
        </w:rPr>
        <w:t xml:space="preserve"> Individual liability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427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conservator is individually liable for obligations arising from ownership or control of property of the estate or for torts committed in the course of administration of the estate only if he is personally at fault.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Any question of liability between the estate and the conservator individually may be determined in a proceeding for accounting, surcharge, or indemnification, or other appropriate proceeding or action.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430.</w:t>
      </w:r>
      <w:r w:rsidR="009E20FA" w:rsidRPr="00875CFC">
        <w:rPr>
          <w:lang w:val="en-PH"/>
        </w:rPr>
        <w:t xml:space="preserve"> Proceeding to terminate conservatorship; application; notice.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39, eff June 7, 2010.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431.</w:t>
      </w:r>
      <w:r w:rsidR="009E20FA" w:rsidRPr="00875CFC">
        <w:rPr>
          <w:lang w:val="en-PH"/>
        </w:rPr>
        <w:t xml:space="preserve"> Payment of debt and delivery of property to foreign conservator without local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that no protective proceeding relating to the protected person is pending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that the foreign conservator is entitled to payment or to receive delivery.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the person to whom the affidavit is presented is not aware of any protective proceeding pending in this State, payment or delivery in response to the demand and affidavit discharges the debtor or possessor.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432.</w:t>
      </w:r>
      <w:r w:rsidR="009E20FA" w:rsidRPr="00875CFC">
        <w:rPr>
          <w:lang w:val="en-PH"/>
        </w:rPr>
        <w:t xml:space="preserve"> Foreign conservator; proof of authority; bond;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If no local conservator has been appointed and no petition in a protective proceeding is pending in this State, then, except as provided in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433.</w:t>
      </w:r>
      <w:r w:rsidR="009E20FA" w:rsidRPr="00875CFC">
        <w:rPr>
          <w:lang w:val="en-PH"/>
        </w:rPr>
        <w:t xml:space="preserve"> Definitions; procedures for settlement of claims in favor of or against minors or incapacitated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(A)(1) For purposes of this section and for any claim exceeding twenty</w:t>
      </w:r>
      <w:r w:rsidR="00875CFC" w:rsidRPr="00875CFC">
        <w:rPr>
          <w:lang w:val="en-PH"/>
        </w:rPr>
        <w:noBreakHyphen/>
      </w:r>
      <w:r w:rsidRPr="00875CFC">
        <w:rPr>
          <w:lang w:val="en-PH"/>
        </w:rPr>
        <w:t xml:space="preserve">five thousand dollars in favor of or against any minor or incapacitated person, </w:t>
      </w:r>
      <w:r w:rsidR="00875CFC" w:rsidRPr="00875CFC">
        <w:rPr>
          <w:lang w:val="en-PH"/>
        </w:rPr>
        <w:t>“</w:t>
      </w:r>
      <w:r w:rsidRPr="00875CFC">
        <w:rPr>
          <w:lang w:val="en-PH"/>
        </w:rPr>
        <w:t>court</w:t>
      </w:r>
      <w:r w:rsidR="00875CFC" w:rsidRPr="00875CFC">
        <w:rPr>
          <w:lang w:val="en-PH"/>
        </w:rPr>
        <w:t>”</w:t>
      </w:r>
      <w:r w:rsidRPr="00875CFC">
        <w:rPr>
          <w:lang w:val="en-PH"/>
        </w:rPr>
        <w:t xml:space="preserve"> means the circuit court of the county in which the minor or incapacitated person resides or the circuit court in the county in which the suit is pending. For purposes of this section and for any claim not exceeding twenty</w:t>
      </w:r>
      <w:r w:rsidR="00875CFC" w:rsidRPr="00875CFC">
        <w:rPr>
          <w:lang w:val="en-PH"/>
        </w:rPr>
        <w:noBreakHyphen/>
      </w:r>
      <w:r w:rsidRPr="00875CFC">
        <w:rPr>
          <w:lang w:val="en-PH"/>
        </w:rPr>
        <w:t xml:space="preserve">five thousand dollars in favor of or against any minor or incapacitated person, </w:t>
      </w:r>
      <w:r w:rsidR="00875CFC" w:rsidRPr="00875CFC">
        <w:rPr>
          <w:lang w:val="en-PH"/>
        </w:rPr>
        <w:t>“</w:t>
      </w:r>
      <w:r w:rsidRPr="00875CFC">
        <w:rPr>
          <w:lang w:val="en-PH"/>
        </w:rPr>
        <w:t>court</w:t>
      </w:r>
      <w:r w:rsidR="00875CFC" w:rsidRPr="00875CFC">
        <w:rPr>
          <w:lang w:val="en-PH"/>
        </w:rPr>
        <w:t>”</w:t>
      </w:r>
      <w:r w:rsidRPr="00875CFC">
        <w:rPr>
          <w:lang w:val="en-PH"/>
        </w:rPr>
        <w:t xml:space="preserve"> means either the circuit court or the probate court of the county in which the minor or incapacitated person resides or the circuit court or probate court in the county in which the suit is pending.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w:t>
      </w:r>
      <w:r w:rsidR="00875CFC" w:rsidRPr="00875CFC">
        <w:rPr>
          <w:lang w:val="en-PH"/>
        </w:rPr>
        <w:t>“</w:t>
      </w:r>
      <w:r w:rsidRPr="00875CFC">
        <w:rPr>
          <w:lang w:val="en-PH"/>
        </w:rPr>
        <w:t>Claim</w:t>
      </w:r>
      <w:r w:rsidR="00875CFC" w:rsidRPr="00875CFC">
        <w:rPr>
          <w:lang w:val="en-PH"/>
        </w:rPr>
        <w:t>”</w:t>
      </w:r>
      <w:r w:rsidRPr="00875CFC">
        <w:rPr>
          <w:lang w:val="en-PH"/>
        </w:rPr>
        <w:t xml:space="preserve"> means the net or actual amount accruing to or paid by the minor or incapacitated person as a result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w:t>
      </w:r>
      <w:r w:rsidR="00875CFC" w:rsidRPr="00875CFC">
        <w:rPr>
          <w:lang w:val="en-PH"/>
        </w:rPr>
        <w:t>“</w:t>
      </w:r>
      <w:r w:rsidRPr="00875CFC">
        <w:rPr>
          <w:lang w:val="en-PH"/>
        </w:rPr>
        <w:t>Petitioner</w:t>
      </w:r>
      <w:r w:rsidR="00875CFC" w:rsidRPr="00875CFC">
        <w:rPr>
          <w:lang w:val="en-PH"/>
        </w:rPr>
        <w:t>”</w:t>
      </w:r>
      <w:r w:rsidRPr="00875CFC">
        <w:rPr>
          <w:lang w:val="en-PH"/>
        </w:rPr>
        <w:t xml:space="preserve"> means either a conservator appointed by the probate court for the minor or incapacitated person or the guardian or guardian ad litem of the minor or incapacitated person if a conservator has not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settlement of any claim over twenty</w:t>
      </w:r>
      <w:r w:rsidR="00875CFC" w:rsidRPr="00875CFC">
        <w:rPr>
          <w:lang w:val="en-PH"/>
        </w:rPr>
        <w:noBreakHyphen/>
      </w:r>
      <w:r w:rsidRPr="00875CFC">
        <w:rPr>
          <w:lang w:val="en-PH"/>
        </w:rPr>
        <w:t>five thousand dollars in favor of or against any minor or incapacitated person for the payment of money or the possession of personal property must be effected on his behalf in the following manner: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petitioner must file with the court a verified petition setting forth all of the pertinent facts concerning the claim, payment, attorney</w:t>
      </w:r>
      <w:r w:rsidR="00875CFC" w:rsidRPr="00875CFC">
        <w:rPr>
          <w:lang w:val="en-PH"/>
        </w:rPr>
        <w:t>’</w:t>
      </w:r>
      <w:r w:rsidRPr="00875CFC">
        <w:rPr>
          <w:lang w:val="en-PH"/>
        </w:rPr>
        <w:t>s fees, and expenses, if any, and the reasons why, in the opinion of the petitioner, the proposed settlement should be approved. For all claims that exceed twenty</w:t>
      </w:r>
      <w:r w:rsidR="00875CFC" w:rsidRPr="00875CFC">
        <w:rPr>
          <w:lang w:val="en-PH"/>
        </w:rPr>
        <w:noBreakHyphen/>
      </w:r>
      <w:r w:rsidRPr="00875CFC">
        <w:rPr>
          <w:lang w:val="en-PH"/>
        </w:rPr>
        <w:t>five thousand dollars, the verified petition must include a statement by the petitioner that, in his opinion, the proposed settlement is in the best interests of the minor or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settlement of any claim that does not exceed twenty</w:t>
      </w:r>
      <w:r w:rsidR="00875CFC" w:rsidRPr="00875CFC">
        <w:rPr>
          <w:lang w:val="en-PH"/>
        </w:rPr>
        <w:noBreakHyphen/>
      </w:r>
      <w:r w:rsidRPr="00875CFC">
        <w:rPr>
          <w:lang w:val="en-PH"/>
        </w:rPr>
        <w:t>five thousand dollars in favor of or against a minor or incapacitated person for the payment of money or the possession of personal property may be effected in any of the following manners: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If a conservator has been appointed, he may settle the claim without court authorization or confirmation, as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 If a party subject to the court order fails or refuses to pay the money or deliver the personal property, as required by the order and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 he is liable and punishable as for contempt of court, but failure or refusal does not affect the validity or conclusiveness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1988 Act No. 659, </w:t>
      </w:r>
      <w:r w:rsidRPr="00875CFC">
        <w:rPr>
          <w:lang w:val="en-PH"/>
        </w:rPr>
        <w:t xml:space="preserve">Section </w:t>
      </w:r>
      <w:r w:rsidR="009E20FA" w:rsidRPr="00875CFC">
        <w:rPr>
          <w:lang w:val="en-PH"/>
        </w:rPr>
        <w:t xml:space="preserve">9; 1990 Act No. 521, </w:t>
      </w:r>
      <w:r w:rsidRPr="00875CFC">
        <w:rPr>
          <w:lang w:val="en-PH"/>
        </w:rPr>
        <w:t xml:space="preserve">Sections </w:t>
      </w:r>
      <w:r w:rsidR="009E20FA" w:rsidRPr="00875CFC">
        <w:rPr>
          <w:lang w:val="en-PH"/>
        </w:rPr>
        <w:t xml:space="preserve"> 84</w:t>
      </w:r>
      <w:r w:rsidRPr="00875CFC">
        <w:rPr>
          <w:lang w:val="en-PH"/>
        </w:rPr>
        <w:noBreakHyphen/>
      </w:r>
      <w:r w:rsidR="009E20FA" w:rsidRPr="00875CFC">
        <w:rPr>
          <w:lang w:val="en-PH"/>
        </w:rPr>
        <w:t xml:space="preserve">86; 2000 Act No. 398, </w:t>
      </w:r>
      <w:r w:rsidRPr="00875CFC">
        <w:rPr>
          <w:lang w:val="en-PH"/>
        </w:rPr>
        <w:t xml:space="preserve">Section </w:t>
      </w:r>
      <w:r w:rsidR="009E20FA" w:rsidRPr="00875CFC">
        <w:rPr>
          <w:lang w:val="en-PH"/>
        </w:rPr>
        <w:t>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434.</w:t>
      </w:r>
      <w:r w:rsidR="009E20FA" w:rsidRPr="00875CFC">
        <w:rPr>
          <w:lang w:val="en-PH"/>
        </w:rPr>
        <w:t xml:space="preserve"> Settlement of claims involving minors completed between July 1, 1987, and September 24, 1987, presumed valid.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Section omitted by 2017 Act No. 87, </w:t>
      </w:r>
      <w:r w:rsidR="00875CFC" w:rsidRPr="00875CFC">
        <w:rPr>
          <w:lang w:val="en-PH"/>
        </w:rPr>
        <w:t xml:space="preserve">Section </w:t>
      </w:r>
      <w:r w:rsidRPr="00875CFC">
        <w:rPr>
          <w:lang w:val="en-PH"/>
        </w:rPr>
        <w:t>5.A,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settlement of any claim involving a minor completed between July 1, 1987, and September 24, 1987, is presumed facially valid whether effectuated with or without court approval.</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1988 Act No. 659, </w:t>
      </w:r>
      <w:r w:rsidRPr="00875CFC">
        <w:rPr>
          <w:lang w:val="en-PH"/>
        </w:rPr>
        <w:t xml:space="preserve">Section </w:t>
      </w:r>
      <w:r w:rsidR="009E20FA" w:rsidRPr="00875CFC">
        <w:rPr>
          <w:lang w:val="en-PH"/>
        </w:rPr>
        <w:t>21.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435.</w:t>
      </w:r>
      <w:r w:rsidR="009E20FA" w:rsidRPr="00875CFC">
        <w:rPr>
          <w:lang w:val="en-PH"/>
        </w:rPr>
        <w:t xml:space="preserve"> Liability for approving or completing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Section omitted by 2017 Act No. 87, </w:t>
      </w:r>
      <w:r w:rsidR="00875CFC" w:rsidRPr="00875CFC">
        <w:rPr>
          <w:lang w:val="en-PH"/>
        </w:rPr>
        <w:t xml:space="preserve">Section </w:t>
      </w:r>
      <w:r w:rsidRPr="00875CFC">
        <w:rPr>
          <w:lang w:val="en-PH"/>
        </w:rPr>
        <w:t>5.A,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Neither the court which may have approved a settlement nor a person who completed the settlement of a minor</w:t>
      </w:r>
      <w:r w:rsidR="00875CFC" w:rsidRPr="00875CFC">
        <w:rPr>
          <w:lang w:val="en-PH"/>
        </w:rPr>
        <w:t>’</w:t>
      </w:r>
      <w:r w:rsidRPr="00875CFC">
        <w:rPr>
          <w:lang w:val="en-PH"/>
        </w:rPr>
        <w:t>s claim but did not seek court approval during this time period is liable for their good faith exercise of discretion in approving or completing the settlement.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1988 Act No. 659, </w:t>
      </w:r>
      <w:r w:rsidRPr="00875CFC">
        <w:rPr>
          <w:lang w:val="en-PH"/>
        </w:rPr>
        <w:t xml:space="preserve">Section </w:t>
      </w:r>
      <w:r w:rsidR="009E20FA" w:rsidRPr="00875CFC">
        <w:rPr>
          <w:lang w:val="en-PH"/>
        </w:rPr>
        <w:t>21(A) (last sentence).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436.</w:t>
      </w:r>
      <w:r w:rsidR="009E20FA" w:rsidRPr="00875CFC">
        <w:rPr>
          <w:lang w:val="en-PH"/>
        </w:rPr>
        <w:t xml:space="preserve"> Payment of benefits from U.S. Department of Veterans Affairs to a minor or an incapacitated person;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For purposes of this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(1) </w:t>
      </w:r>
      <w:r w:rsidR="00875CFC" w:rsidRPr="00875CFC">
        <w:rPr>
          <w:lang w:val="en-PH"/>
        </w:rPr>
        <w:t>“</w:t>
      </w:r>
      <w:r w:rsidRPr="00875CFC">
        <w:rPr>
          <w:lang w:val="en-PH"/>
        </w:rPr>
        <w:t>Estate</w:t>
      </w:r>
      <w:r w:rsidR="00875CFC" w:rsidRPr="00875CFC">
        <w:rPr>
          <w:lang w:val="en-PH"/>
        </w:rPr>
        <w:t>”</w:t>
      </w:r>
      <w:r w:rsidRPr="00875CFC">
        <w:rPr>
          <w:lang w:val="en-PH"/>
        </w:rPr>
        <w:t xml:space="preserve"> and </w:t>
      </w:r>
      <w:r w:rsidR="00875CFC" w:rsidRPr="00875CFC">
        <w:rPr>
          <w:lang w:val="en-PH"/>
        </w:rPr>
        <w:t>“</w:t>
      </w:r>
      <w:r w:rsidRPr="00875CFC">
        <w:rPr>
          <w:lang w:val="en-PH"/>
        </w:rPr>
        <w:t>income</w:t>
      </w:r>
      <w:r w:rsidR="00875CFC" w:rsidRPr="00875CFC">
        <w:rPr>
          <w:lang w:val="en-PH"/>
        </w:rPr>
        <w:t>”</w:t>
      </w:r>
      <w:r w:rsidRPr="00875CFC">
        <w:rPr>
          <w:lang w:val="en-PH"/>
        </w:rPr>
        <w:t xml:space="preserve"> include only monies received from the VA, all real and personal property acquired in whole or in part with these monies, and all earnings, interest, and profits.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w:t>
      </w:r>
      <w:r w:rsidR="00875CFC" w:rsidRPr="00875CFC">
        <w:rPr>
          <w:lang w:val="en-PH"/>
        </w:rPr>
        <w:t>“</w:t>
      </w:r>
      <w:r w:rsidRPr="00875CFC">
        <w:rPr>
          <w:lang w:val="en-PH"/>
        </w:rPr>
        <w:t>Benefits</w:t>
      </w:r>
      <w:r w:rsidR="00875CFC" w:rsidRPr="00875CFC">
        <w:rPr>
          <w:lang w:val="en-PH"/>
        </w:rPr>
        <w:t>”</w:t>
      </w:r>
      <w:r w:rsidRPr="00875CFC">
        <w:rPr>
          <w:lang w:val="en-PH"/>
        </w:rPr>
        <w:t xml:space="preserve"> means all monies payable by the United States through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w:t>
      </w:r>
      <w:r w:rsidR="00875CFC" w:rsidRPr="00875CFC">
        <w:rPr>
          <w:lang w:val="en-PH"/>
        </w:rPr>
        <w:t>“</w:t>
      </w:r>
      <w:r w:rsidRPr="00875CFC">
        <w:rPr>
          <w:lang w:val="en-PH"/>
        </w:rPr>
        <w:t>Secretary</w:t>
      </w:r>
      <w:r w:rsidR="00875CFC" w:rsidRPr="00875CFC">
        <w:rPr>
          <w:lang w:val="en-PH"/>
        </w:rPr>
        <w:t>”</w:t>
      </w:r>
      <w:r w:rsidRPr="00875CFC">
        <w:rPr>
          <w:lang w:val="en-PH"/>
        </w:rPr>
        <w:t xml:space="preserve"> means the Secretary of the United States Department of Veterans Affairs (VA) or his successor.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(4) </w:t>
      </w:r>
      <w:r w:rsidR="00875CFC" w:rsidRPr="00875CFC">
        <w:rPr>
          <w:lang w:val="en-PH"/>
        </w:rPr>
        <w:t>“</w:t>
      </w:r>
      <w:r w:rsidRPr="00875CFC">
        <w:rPr>
          <w:lang w:val="en-PH"/>
        </w:rPr>
        <w:t>Protected person</w:t>
      </w:r>
      <w:r w:rsidR="00875CFC" w:rsidRPr="00875CFC">
        <w:rPr>
          <w:lang w:val="en-PH"/>
        </w:rPr>
        <w:t>”</w:t>
      </w:r>
      <w:r w:rsidRPr="00875CFC">
        <w:rPr>
          <w:lang w:val="en-PH"/>
        </w:rPr>
        <w:t xml:space="preserve"> means a beneficiary of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(5) </w:t>
      </w:r>
      <w:r w:rsidR="00875CFC" w:rsidRPr="00875CFC">
        <w:rPr>
          <w:lang w:val="en-PH"/>
        </w:rPr>
        <w:t>“</w:t>
      </w:r>
      <w:r w:rsidRPr="00875CFC">
        <w:rPr>
          <w:lang w:val="en-PH"/>
        </w:rPr>
        <w:t>Conservator</w:t>
      </w:r>
      <w:r w:rsidR="00875CFC" w:rsidRPr="00875CFC">
        <w:rPr>
          <w:lang w:val="en-PH"/>
        </w:rPr>
        <w:t>”</w:t>
      </w:r>
      <w:r w:rsidRPr="00875CFC">
        <w:rPr>
          <w:lang w:val="en-PH"/>
        </w:rPr>
        <w:t xml:space="preserve"> has the same meaning as provided in Section 62</w:t>
      </w:r>
      <w:r w:rsidR="00875CFC" w:rsidRPr="00875CFC">
        <w:rPr>
          <w:lang w:val="en-PH"/>
        </w:rPr>
        <w:noBreakHyphen/>
      </w:r>
      <w:r w:rsidRPr="00875CFC">
        <w:rPr>
          <w:lang w:val="en-PH"/>
        </w:rPr>
        <w:t>1</w:t>
      </w:r>
      <w:r w:rsidR="00875CFC" w:rsidRPr="00875CFC">
        <w:rPr>
          <w:lang w:val="en-PH"/>
        </w:rPr>
        <w:noBreakHyphen/>
      </w:r>
      <w:r w:rsidRPr="00875CFC">
        <w:rPr>
          <w:lang w:val="en-PH"/>
        </w:rPr>
        <w:t>201 but only as to benefits from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w:t>
      </w:r>
      <w:r w:rsidR="00875CFC" w:rsidRPr="00875CFC">
        <w:rPr>
          <w:lang w:val="en-PH"/>
        </w:rPr>
        <w:t>’</w:t>
      </w:r>
      <w:r w:rsidRPr="00875CFC">
        <w:rPr>
          <w:lang w:val="en-PH"/>
        </w:rPr>
        <w:t>s report is required.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w:t>
      </w:r>
      <w:r w:rsidR="00875CFC" w:rsidRPr="00875CFC">
        <w:rPr>
          <w:lang w:val="en-PH"/>
        </w:rPr>
        <w:t>’</w:t>
      </w:r>
      <w:r w:rsidRPr="00875CFC">
        <w:rPr>
          <w:lang w:val="en-PH"/>
        </w:rPr>
        <w:t>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conservator shall file an inventory, accountings, exhibits or other pleadings with the court and with the VA as provided by law or VA regulation. The conservator is required to furnish the inventory and accountings to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Every conservator shall invest the surplus funds in his protected person</w:t>
      </w:r>
      <w:r w:rsidR="00875CFC" w:rsidRPr="00875CFC">
        <w:rPr>
          <w:lang w:val="en-PH"/>
        </w:rPr>
        <w:t>’</w:t>
      </w:r>
      <w:r w:rsidRPr="00875CFC">
        <w:rPr>
          <w:lang w:val="en-PH"/>
        </w:rPr>
        <w:t>s estate in securities, or otherwise, as allowed by law, and in which the conservator has no interest. These funds may be invested, without prior court authorization, in direct interest</w:t>
      </w:r>
      <w:r w:rsidR="00875CFC" w:rsidRPr="00875CFC">
        <w:rPr>
          <w:lang w:val="en-PH"/>
        </w:rPr>
        <w:noBreakHyphen/>
      </w:r>
      <w:r w:rsidRPr="00875CFC">
        <w:rPr>
          <w:lang w:val="en-PH"/>
        </w:rPr>
        <w:t>bearing obligations of this State or of the United States and in obligations in which the interest and principal are both unconditionally guaranteed by the United States Government.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(h) With regard to a minor or a mentally incompetent person to whom, or on whose behalf, benefits have been paid or are payable by the VA, the Secretary is and must be a necessary party in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proceeding brought for the appointment, confirmation, recognition, or removal of a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suit or other proceeding, whether formal or informal, arising out of the administration of the person</w:t>
      </w:r>
      <w:r w:rsidR="00875CFC" w:rsidRPr="00875CFC">
        <w:rPr>
          <w:lang w:val="en-PH"/>
        </w:rPr>
        <w:t>’</w:t>
      </w:r>
      <w:r w:rsidRPr="00875CFC">
        <w:rPr>
          <w:lang w:val="en-PH"/>
        </w:rPr>
        <w:t>s estate;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proceeding which is for the removal of the disability of minority or of mental incompetency of the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 In a case or proceeding involving property or funds of a protected person not derived from the VA, the VA is not a necessary party but may be an interested party in the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2016 Act No. 278 (S.777), </w:t>
      </w:r>
      <w:r w:rsidRPr="00875CFC">
        <w:rPr>
          <w:lang w:val="en-PH"/>
        </w:rPr>
        <w:t xml:space="preserve">Section </w:t>
      </w:r>
      <w:r w:rsidR="009E20FA" w:rsidRPr="00875CFC">
        <w:rPr>
          <w:lang w:val="en-PH"/>
        </w:rPr>
        <w:t>1,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4</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Protection of Property of Persons Under Disability and Minors [Effective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401.</w:t>
      </w:r>
      <w:r w:rsidR="009E20FA" w:rsidRPr="00875CFC">
        <w:rPr>
          <w:lang w:val="en-PH"/>
        </w:rPr>
        <w:t xml:space="preserve"> Venue.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Subject to the provisions of Section 62</w:t>
      </w:r>
      <w:r w:rsidR="00875CFC" w:rsidRPr="00875CFC">
        <w:rPr>
          <w:lang w:val="en-PH"/>
        </w:rPr>
        <w:noBreakHyphen/>
      </w:r>
      <w:r w:rsidRPr="00875CFC">
        <w:rPr>
          <w:lang w:val="en-PH"/>
        </w:rPr>
        <w:t>5</w:t>
      </w:r>
      <w:r w:rsidR="00875CFC" w:rsidRPr="00875CFC">
        <w:rPr>
          <w:lang w:val="en-PH"/>
        </w:rPr>
        <w:noBreakHyphen/>
      </w:r>
      <w:r w:rsidRPr="00875CFC">
        <w:rPr>
          <w:lang w:val="en-PH"/>
        </w:rPr>
        <w:t>701, et seq., venue for proceedings under this part 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in the county where the alleged incapacitated individual resides;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if the alleged incapacitated individual does not reside in this State, in any county in the state where the alleged incapacitated individual has property or has the right to take legal action.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 puts venue for proceedings in the county of residence of the person to be protected, or if he resides out of state, where his property lies.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revised Section 62</w:t>
      </w:r>
      <w:r w:rsidR="00875CFC" w:rsidRPr="00875CFC">
        <w:rPr>
          <w:lang w:val="en-PH"/>
        </w:rPr>
        <w:noBreakHyphen/>
      </w:r>
      <w:r w:rsidRPr="00875CFC">
        <w:rPr>
          <w:lang w:val="en-PH"/>
        </w:rPr>
        <w:t>5</w:t>
      </w:r>
      <w:r w:rsidR="00875CFC" w:rsidRPr="00875CFC">
        <w:rPr>
          <w:lang w:val="en-PH"/>
        </w:rPr>
        <w:noBreakHyphen/>
      </w:r>
      <w:r w:rsidRPr="00875CFC">
        <w:rPr>
          <w:lang w:val="en-PH"/>
        </w:rPr>
        <w:t>401 because of changes in the definitions and choice of words throughout Part 3 and Part 4. For an individual who does not reside in this State, venue is permissible in any county where the alleged incapacitated individual has property or in any county where he has the right to take legal action, broadening the options for venue from the previous version of the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401 was titled Protective proceedings,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30, eff June 7, 2010.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402 and 62</w:t>
      </w:r>
      <w:r w:rsidR="00875CFC" w:rsidRPr="00875CFC">
        <w:rPr>
          <w:lang w:val="en-PH"/>
        </w:rPr>
        <w:noBreakHyphen/>
      </w:r>
      <w:r w:rsidRPr="00875CFC">
        <w:rPr>
          <w:lang w:val="en-PH"/>
        </w:rPr>
        <w:t>5</w:t>
      </w:r>
      <w:r w:rsidR="00875CFC" w:rsidRPr="00875CFC">
        <w:rPr>
          <w:lang w:val="en-PH"/>
        </w:rPr>
        <w:noBreakHyphen/>
      </w:r>
      <w:r w:rsidRPr="00875CFC">
        <w:rPr>
          <w:lang w:val="en-PH"/>
        </w:rPr>
        <w:t>403.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Special needs trust,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Venue of suits against guardians, see </w:t>
      </w:r>
      <w:r w:rsidR="00875CFC" w:rsidRPr="00875CFC">
        <w:rPr>
          <w:lang w:val="en-PH"/>
        </w:rPr>
        <w:t xml:space="preserve">Sections </w:t>
      </w:r>
      <w:r w:rsidRPr="00875CFC">
        <w:rPr>
          <w:lang w:val="en-PH"/>
        </w:rPr>
        <w:t xml:space="preserve"> 15</w:t>
      </w:r>
      <w:r w:rsidR="00875CFC" w:rsidRPr="00875CFC">
        <w:rPr>
          <w:lang w:val="en-PH"/>
        </w:rPr>
        <w:noBreakHyphen/>
      </w:r>
      <w:r w:rsidRPr="00875CFC">
        <w:rPr>
          <w:lang w:val="en-PH"/>
        </w:rPr>
        <w:t>7</w:t>
      </w:r>
      <w:r w:rsidR="00875CFC" w:rsidRPr="00875CFC">
        <w:rPr>
          <w:lang w:val="en-PH"/>
        </w:rPr>
        <w:noBreakHyphen/>
      </w:r>
      <w:r w:rsidRPr="00875CFC">
        <w:rPr>
          <w:lang w:val="en-PH"/>
        </w:rPr>
        <w:t>40, 15</w:t>
      </w:r>
      <w:r w:rsidR="00875CFC" w:rsidRPr="00875CFC">
        <w:rPr>
          <w:lang w:val="en-PH"/>
        </w:rPr>
        <w:noBreakHyphen/>
      </w:r>
      <w:r w:rsidRPr="00875CFC">
        <w:rPr>
          <w:lang w:val="en-PH"/>
        </w:rPr>
        <w:t>7</w:t>
      </w:r>
      <w:r w:rsidR="00875CFC" w:rsidRPr="00875CFC">
        <w:rPr>
          <w:lang w:val="en-PH"/>
        </w:rPr>
        <w:noBreakHyphen/>
      </w:r>
      <w:r w:rsidRPr="00875CFC">
        <w:rPr>
          <w:lang w:val="en-PH"/>
        </w:rPr>
        <w:t>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13(1), 124.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13, 28, 258 to 259.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10, Venue.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402.</w:t>
      </w:r>
      <w:r w:rsidR="009E20FA" w:rsidRPr="00875CFC">
        <w:rPr>
          <w:lang w:val="en-PH"/>
        </w:rPr>
        <w:t xml:space="preserve"> Protective proceedings; minors.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401 and 62</w:t>
      </w:r>
      <w:r w:rsidR="00875CFC" w:rsidRPr="00875CFC">
        <w:rPr>
          <w:lang w:val="en-PH"/>
        </w:rPr>
        <w:noBreakHyphen/>
      </w:r>
      <w:r w:rsidRPr="00875CFC">
        <w:rPr>
          <w:lang w:val="en-PH"/>
        </w:rPr>
        <w:t>5</w:t>
      </w:r>
      <w:r w:rsidR="00875CFC" w:rsidRPr="00875CFC">
        <w:rPr>
          <w:lang w:val="en-PH"/>
        </w:rPr>
        <w:noBreakHyphen/>
      </w:r>
      <w:r w:rsidRPr="00875CFC">
        <w:rPr>
          <w:lang w:val="en-PH"/>
        </w:rPr>
        <w:t>407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appointment of a conservator or issuance of a protective order may be made in relation to the estate and affairs of a minor if: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minor owns real or personal property that requires management or protection;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minor has or may have business affairs that may be adversely affected by a lack of effective management;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it is necessary to obtain and administer funds for the health, education, maintenance, and support of the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appointment of a conservator or issuance of a protective order for a minor may be made in the following manner: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By filing a verified application setting forth the following information: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interest of the applicant;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the name, age, current address, and contact information for the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physical location of the minor during the six</w:t>
      </w:r>
      <w:r w:rsidR="00875CFC" w:rsidRPr="00875CFC">
        <w:rPr>
          <w:lang w:val="en-PH"/>
        </w:rPr>
        <w:noBreakHyphen/>
      </w:r>
      <w:r w:rsidRPr="00875CFC">
        <w:rPr>
          <w:lang w:val="en-PH"/>
        </w:rPr>
        <w:t>month period immediately preceding the filing of the application and if the minor was not present in South Carolina for that period, sufficient information upon which the court may determine it has initial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the name and address of the non</w:t>
      </w:r>
      <w:r w:rsidR="00875CFC" w:rsidRPr="00875CFC">
        <w:rPr>
          <w:lang w:val="en-PH"/>
        </w:rPr>
        <w:noBreakHyphen/>
      </w:r>
      <w:r w:rsidRPr="00875CFC">
        <w:rPr>
          <w:lang w:val="en-PH"/>
        </w:rPr>
        <w:t>applicant parent of the minor, the person with whom the minor resides, and other persons as the court directs;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any person who has equal or greater priority for appointment as the person whose appointment is sought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(f) the name and address of the person whose appointment is sought and the basis of priority for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(g) the reason why the appointment is necessary;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(h) an estimate of the value of the minor</w:t>
      </w:r>
      <w:r w:rsidR="00875CFC" w:rsidRPr="00875CFC">
        <w:rPr>
          <w:lang w:val="en-PH"/>
        </w:rPr>
        <w:t>’</w:t>
      </w:r>
      <w:r w:rsidRPr="00875CFC">
        <w:rPr>
          <w:lang w:val="en-PH"/>
        </w:rPr>
        <w:t>s assets and the source of the minor</w:t>
      </w:r>
      <w:r w:rsidR="00875CFC" w:rsidRPr="00875CFC">
        <w:rPr>
          <w:lang w:val="en-PH"/>
        </w:rPr>
        <w:t>’</w:t>
      </w:r>
      <w:r w:rsidRPr="00875CFC">
        <w:rPr>
          <w:lang w:val="en-PH"/>
        </w:rPr>
        <w:t>s income, if any.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Upon consideration of the application and in the court</w:t>
      </w:r>
      <w:r w:rsidR="00875CFC" w:rsidRPr="00875CFC">
        <w:rPr>
          <w:lang w:val="en-PH"/>
        </w:rPr>
        <w:t>’</w:t>
      </w:r>
      <w:r w:rsidRPr="00875CFC">
        <w:rPr>
          <w:lang w:val="en-PH"/>
        </w:rPr>
        <w:t>s discretion, with or without a hearing, if the court concludes it is in the best interests of the minor, the court shall issue its order of appointment or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court may at any time require the filing of a summons and petition for the appointment of a conservator or for issuance of a protective order, and the appointment or order must be made in the following manner: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petition shall set forth the information required in subsection (B);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summons and petition must be served on the minor, the minor</w:t>
      </w:r>
      <w:r w:rsidR="00875CFC" w:rsidRPr="00875CFC">
        <w:rPr>
          <w:lang w:val="en-PH"/>
        </w:rPr>
        <w:t>’</w:t>
      </w:r>
      <w:r w:rsidRPr="00875CFC">
        <w:rPr>
          <w:lang w:val="en-PH"/>
        </w:rPr>
        <w:t>s parents whose identity and whereabouts are known or reasonably ascertainable, the person or persons having custody of the minor, and other persons the court directs;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after the time has elapsed for the filing of a response to the petition and a hearing, if the court concludes it is in the best interests of the minor, the court shall issue its order of appointment or a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Except upon a finding of good cause, the court shall require the conservator to furnish bond, or establish a restricted account, or both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If a minor is receiving needs</w:t>
      </w:r>
      <w:r w:rsidR="00875CFC" w:rsidRPr="00875CFC">
        <w:rPr>
          <w:lang w:val="en-PH"/>
        </w:rPr>
        <w:noBreakHyphen/>
      </w:r>
      <w:r w:rsidRPr="00875CFC">
        <w:rPr>
          <w:lang w:val="en-PH"/>
        </w:rPr>
        <w:t>based government benefits the court may limit access to the minor</w:t>
      </w:r>
      <w:r w:rsidR="00875CFC" w:rsidRPr="00875CFC">
        <w:rPr>
          <w:lang w:val="en-PH"/>
        </w:rPr>
        <w:t>’</w:t>
      </w:r>
      <w:r w:rsidRPr="00875CFC">
        <w:rPr>
          <w:lang w:val="en-PH"/>
        </w:rPr>
        <w:t>s funds to prohibit payments that would disqualify the minor from receipt of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At any time and in any proceeding if the court determines the interests of the minor are not or may not be adequately represented, it may appoint a guardian ad litem to represent the minor.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Sections </w:t>
      </w:r>
      <w:r w:rsidR="009E20FA" w:rsidRPr="00875CFC">
        <w:rPr>
          <w:lang w:val="en-PH"/>
        </w:rPr>
        <w:t xml:space="preserve"> 30, 33,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401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is the basic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401] of this part providing for protective proceedings for minors and disabled persons. </w:t>
      </w:r>
      <w:r w:rsidR="00875CFC" w:rsidRPr="00875CFC">
        <w:rPr>
          <w:lang w:val="en-PH"/>
        </w:rPr>
        <w:t>“</w:t>
      </w:r>
      <w:r w:rsidRPr="00875CFC">
        <w:rPr>
          <w:lang w:val="en-PH"/>
        </w:rPr>
        <w:t>Protective proceedings</w:t>
      </w:r>
      <w:r w:rsidR="00875CFC" w:rsidRPr="00875CFC">
        <w:rPr>
          <w:lang w:val="en-PH"/>
        </w:rPr>
        <w:t>”</w:t>
      </w:r>
      <w:r w:rsidRPr="00875CFC">
        <w:rPr>
          <w:lang w:val="en-PH"/>
        </w:rPr>
        <w:t xml:space="preserve"> is a generic term used to describe proceedings to establish conservatorships and obtain protective orders. Persons who may be subjected to the proceedings described here include a broad category of persons who, for a variety of different reasons, may be unable to manage their own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comment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304, supra, points up the different meanings of incapacity (warranting guardianship), and disability.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[of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401] revised the first sentence in this section to delete </w:t>
      </w:r>
      <w:r w:rsidR="00875CFC" w:rsidRPr="00875CFC">
        <w:rPr>
          <w:lang w:val="en-PH"/>
        </w:rPr>
        <w:t>“</w:t>
      </w:r>
      <w:r w:rsidRPr="00875CFC">
        <w:rPr>
          <w:lang w:val="en-PH"/>
        </w:rPr>
        <w:t>Upon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service of the summons and,</w:t>
      </w:r>
      <w:r w:rsidR="00875CFC" w:rsidRPr="00875CFC">
        <w:rPr>
          <w:lang w:val="en-PH"/>
        </w:rPr>
        <w:t>”</w:t>
      </w:r>
      <w:r w:rsidRPr="00875CFC">
        <w:rPr>
          <w:lang w:val="en-PH"/>
        </w:rPr>
        <w:t xml:space="preserve"> delete </w:t>
      </w:r>
      <w:r w:rsidR="00875CFC" w:rsidRPr="00875CFC">
        <w:rPr>
          <w:lang w:val="en-PH"/>
        </w:rPr>
        <w:t>“</w:t>
      </w:r>
      <w:r w:rsidRPr="00875CFC">
        <w:rPr>
          <w:lang w:val="en-PH"/>
        </w:rPr>
        <w:t>after</w:t>
      </w:r>
      <w:r w:rsidR="00875CFC" w:rsidRPr="00875CFC">
        <w:rPr>
          <w:lang w:val="en-PH"/>
        </w:rPr>
        <w:t>”</w:t>
      </w:r>
      <w:r w:rsidRPr="00875CFC">
        <w:rPr>
          <w:lang w:val="en-PH"/>
        </w:rPr>
        <w:t xml:space="preserve"> and </w:t>
      </w:r>
      <w:r w:rsidR="00875CFC" w:rsidRPr="00875CFC">
        <w:rPr>
          <w:lang w:val="en-PH"/>
        </w:rPr>
        <w:t>“</w:t>
      </w:r>
      <w:r w:rsidRPr="00875CFC">
        <w:rPr>
          <w:lang w:val="en-PH"/>
        </w:rPr>
        <w:t>and,</w:t>
      </w:r>
      <w:r w:rsidR="00875CFC" w:rsidRPr="00875CFC">
        <w:rPr>
          <w:lang w:val="en-PH"/>
        </w:rPr>
        <w:t>”</w:t>
      </w:r>
      <w:r w:rsidRPr="00875CFC">
        <w:rPr>
          <w:lang w:val="en-PH"/>
        </w:rPr>
        <w:t xml:space="preserve"> add </w:t>
      </w:r>
      <w:r w:rsidR="00875CFC" w:rsidRPr="00875CFC">
        <w:rPr>
          <w:lang w:val="en-PH"/>
        </w:rPr>
        <w:t>“</w:t>
      </w:r>
      <w:r w:rsidRPr="00875CFC">
        <w:rPr>
          <w:lang w:val="en-PH"/>
        </w:rPr>
        <w:t>of</w:t>
      </w:r>
      <w:r w:rsidR="00875CFC" w:rsidRPr="00875CFC">
        <w:rPr>
          <w:lang w:val="en-PH"/>
        </w:rPr>
        <w:t>”</w:t>
      </w:r>
      <w:r w:rsidRPr="00875CFC">
        <w:rPr>
          <w:lang w:val="en-PH"/>
        </w:rPr>
        <w:t xml:space="preserve"> to clarify that a summons and petition are required to commence a formal proceeding, including a formal proceeding for </w:t>
      </w:r>
      <w:r w:rsidRPr="00875CFC">
        <w:rPr>
          <w:lang w:val="en-PH"/>
        </w:rPr>
        <w:lastRenderedPageBreak/>
        <w:t>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revised subsections (a) and (b) to delete certain language and replace it with language to clarify that a summons and petition are required to commence a formal proceeding, including a formal proceeding seeking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(2016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recognized the repeal of Part 6 of Article 5, the Uniform Veterans</w:t>
      </w:r>
      <w:r w:rsidR="00875CFC" w:rsidRPr="00875CFC">
        <w:rPr>
          <w:lang w:val="en-PH"/>
        </w:rPr>
        <w:t>’</w:t>
      </w:r>
      <w:r w:rsidRPr="00875CFC">
        <w:rPr>
          <w:lang w:val="en-PH"/>
        </w:rPr>
        <w:t xml:space="preserve"> Guardianship Act, and the enactment of new Section 62</w:t>
      </w:r>
      <w:r w:rsidR="00875CFC" w:rsidRPr="00875CFC">
        <w:rPr>
          <w:lang w:val="en-PH"/>
        </w:rPr>
        <w:noBreakHyphen/>
      </w:r>
      <w:r w:rsidRPr="00875CFC">
        <w:rPr>
          <w:lang w:val="en-PH"/>
        </w:rPr>
        <w:t>5</w:t>
      </w:r>
      <w:r w:rsidR="00875CFC" w:rsidRPr="00875CFC">
        <w:rPr>
          <w:lang w:val="en-PH"/>
        </w:rPr>
        <w:noBreakHyphen/>
      </w:r>
      <w:r w:rsidRPr="00875CFC">
        <w:rPr>
          <w:lang w:val="en-PH"/>
        </w:rPr>
        <w:t>436 to provide an overlay to proceedings involving the appointment of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was substantially amended in 2017 to provide an informal procedure for the appointment of a minor</w:t>
      </w:r>
      <w:r w:rsidR="00875CFC" w:rsidRPr="00875CFC">
        <w:rPr>
          <w:lang w:val="en-PH"/>
        </w:rPr>
        <w:t>’</w:t>
      </w:r>
      <w:r w:rsidRPr="00875CFC">
        <w:rPr>
          <w:lang w:val="en-PH"/>
        </w:rPr>
        <w:t>s conservator or for the issuance of a protective order for a minor where the court determines the informal procedure is adequate to protect the minor</w:t>
      </w:r>
      <w:r w:rsidR="00875CFC" w:rsidRPr="00875CFC">
        <w:rPr>
          <w:lang w:val="en-PH"/>
        </w:rPr>
        <w:t>’</w:t>
      </w:r>
      <w:r w:rsidRPr="00875CFC">
        <w:rPr>
          <w:lang w:val="en-PH"/>
        </w:rPr>
        <w:t>s interests while eliminating any unnecessary depletion of the minor</w:t>
      </w:r>
      <w:r w:rsidR="00875CFC" w:rsidRPr="00875CFC">
        <w:rPr>
          <w:lang w:val="en-PH"/>
        </w:rPr>
        <w:t>’</w:t>
      </w:r>
      <w:r w:rsidRPr="00875CFC">
        <w:rPr>
          <w:lang w:val="en-PH"/>
        </w:rPr>
        <w:t>s assets. The cases where this is appropriate are typically uncontested and interested persons are in agreement as to the person to be appointed or the order to be issued. Section 62</w:t>
      </w:r>
      <w:r w:rsidR="00875CFC" w:rsidRPr="00875CFC">
        <w:rPr>
          <w:lang w:val="en-PH"/>
        </w:rPr>
        <w:noBreakHyphen/>
      </w:r>
      <w:r w:rsidRPr="00875CFC">
        <w:rPr>
          <w:lang w:val="en-PH"/>
        </w:rPr>
        <w:t>5</w:t>
      </w:r>
      <w:r w:rsidR="00875CFC" w:rsidRPr="00875CFC">
        <w:rPr>
          <w:lang w:val="en-PH"/>
        </w:rPr>
        <w:noBreakHyphen/>
      </w:r>
      <w:r w:rsidRPr="00875CFC">
        <w:rPr>
          <w:lang w:val="en-PH"/>
        </w:rPr>
        <w:t>402(C), however, clarifies that the court may require formal proceedings at any time including after the informal application is made, and as in the prior statute the court may appoint a guardian ad litem for the minor in any proceeding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402(F) if it deems the interests of the minor are not adequately protected.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402(A) describes the circumstances under which a minor might need a conservator or a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402(B) outlines the informal application process and information which must be provided to the court, including a statement of priority for appointment as described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408, so the court may make an appropriate selection of a conservator or issue a protective order without the filing and service of a summons and petition. The court may also dispense with a hearing if it determines it unnecessary to protect the interests of the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402(D) requires the conservator to post a bond or establish a restricted account from which funds may be disbursed only by court order, or both, absent good cause.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402(E) specifically authorizes the court to limit access to the conservatorship funds if there is a risk that receipt may disqualify the minor from ongoing public assistance.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402 was titled Protective proceedings; jurisdiction of affairs of protected persons, and had the following history: 1986 Act No. 539, </w:t>
      </w:r>
      <w:r w:rsidR="00875CFC" w:rsidRPr="00875CFC">
        <w:rPr>
          <w:lang w:val="en-PH"/>
        </w:rPr>
        <w:t xml:space="preserve">Section </w:t>
      </w:r>
      <w:r w:rsidRPr="00875CFC">
        <w:rPr>
          <w:lang w:val="en-PH"/>
        </w:rPr>
        <w:t xml:space="preserve">1; 1988 Act No. 659, </w:t>
      </w:r>
      <w:r w:rsidR="00875CFC" w:rsidRPr="00875CFC">
        <w:rPr>
          <w:lang w:val="en-PH"/>
        </w:rPr>
        <w:t xml:space="preserve">Section </w:t>
      </w:r>
      <w:r w:rsidRPr="00875CFC">
        <w:rPr>
          <w:lang w:val="en-PH"/>
        </w:rPr>
        <w:t xml:space="preserve">6; 2010 Act No. 244, </w:t>
      </w:r>
      <w:r w:rsidR="00875CFC" w:rsidRPr="00875CFC">
        <w:rPr>
          <w:lang w:val="en-PH"/>
        </w:rPr>
        <w:t xml:space="preserve">Section </w:t>
      </w:r>
      <w:r w:rsidRPr="00875CFC">
        <w:rPr>
          <w:lang w:val="en-PH"/>
        </w:rPr>
        <w:t xml:space="preserve">31,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SC R RCP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Commitment of tuberculosis patients,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31</w:t>
      </w:r>
      <w:r w:rsidR="00875CFC" w:rsidRPr="00875CFC">
        <w:rPr>
          <w:lang w:val="en-PH"/>
        </w:rPr>
        <w:noBreakHyphen/>
      </w:r>
      <w:r w:rsidRPr="00875CFC">
        <w:rPr>
          <w:lang w:val="en-PH"/>
        </w:rPr>
        <w:t>110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Declaratory judgment in respect to trust and estate of lunatic,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53</w:t>
      </w:r>
      <w:r w:rsidR="00875CFC" w:rsidRPr="00875CFC">
        <w:rPr>
          <w:lang w:val="en-PH"/>
        </w:rPr>
        <w:noBreakHyphen/>
      </w:r>
      <w:r w:rsidRPr="00875CFC">
        <w:rPr>
          <w:lang w:val="en-PH"/>
        </w:rPr>
        <w:t>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Duty of conservator when a minor, who has not been adjudged disabled under this section, attains his majority,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5,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Order for appointment of guardian,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304.</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Party</w:t>
      </w:r>
      <w:r w:rsidRPr="00875CFC">
        <w:rPr>
          <w:lang w:val="en-PH"/>
        </w:rPr>
        <w:t>”</w:t>
      </w:r>
      <w:r w:rsidR="009E20FA" w:rsidRPr="00875CFC">
        <w:rPr>
          <w:lang w:val="en-PH"/>
        </w:rPr>
        <w:t xml:space="preserve"> defined, see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101.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Protection of persons under disability and their property, definitions and use of terms,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Protective arrangements or other transactions that court may authorize if basis exists for affecting person</w:t>
      </w:r>
      <w:r w:rsidR="00875CFC" w:rsidRPr="00875CFC">
        <w:rPr>
          <w:lang w:val="en-PH"/>
        </w:rPr>
        <w:t>’</w:t>
      </w:r>
      <w:r w:rsidRPr="00875CFC">
        <w:rPr>
          <w:lang w:val="en-PH"/>
        </w:rPr>
        <w:t xml:space="preserve">s property and affairs,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Provision that, for purposes of Title 62, </w:t>
      </w:r>
      <w:r w:rsidR="00875CFC" w:rsidRPr="00875CFC">
        <w:rPr>
          <w:lang w:val="en-PH"/>
        </w:rPr>
        <w:t>“</w:t>
      </w:r>
      <w:r w:rsidRPr="00875CFC">
        <w:rPr>
          <w:lang w:val="en-PH"/>
        </w:rPr>
        <w:t>disability</w:t>
      </w:r>
      <w:r w:rsidR="00875CFC" w:rsidRPr="00875CFC">
        <w:rPr>
          <w:lang w:val="en-PH"/>
        </w:rPr>
        <w:t>”</w:t>
      </w:r>
      <w:r w:rsidRPr="00875CFC">
        <w:rPr>
          <w:lang w:val="en-PH"/>
        </w:rPr>
        <w:t xml:space="preserve"> means cause for a protective order as described in this section,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201.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Service of process on persons confined and duties of superintendent of state mental health facility in respect thereto,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9</w:t>
      </w:r>
      <w:r w:rsidR="00875CFC" w:rsidRPr="00875CFC">
        <w:rPr>
          <w:lang w:val="en-PH"/>
        </w:rPr>
        <w:noBreakHyphen/>
      </w:r>
      <w:r w:rsidRPr="00875CFC">
        <w:rPr>
          <w:lang w:val="en-PH"/>
        </w:rPr>
        <w:t>510.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9.5,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104,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7 to 8,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Children and Families </w:t>
      </w:r>
      <w:r w:rsidR="00875CFC" w:rsidRPr="00875CFC">
        <w:rPr>
          <w:lang w:val="en-PH"/>
        </w:rPr>
        <w:t xml:space="preserve">Section </w:t>
      </w:r>
      <w:r w:rsidRPr="00875CFC">
        <w:rPr>
          <w:lang w:val="en-PH"/>
        </w:rPr>
        <w:t>73, Rights Under the South Carolina Probate Code (SCPC).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16, Protective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18, Procedure After Petition for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45, Termination of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Upon the death of a committee, in order to appoint a successor committee, the statutory provision under this section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 xml:space="preserve">1035 and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710] should be followed. 1966</w:t>
      </w:r>
      <w:r w:rsidR="00875CFC" w:rsidRPr="00875CFC">
        <w:rPr>
          <w:lang w:val="en-PH"/>
        </w:rPr>
        <w:noBreakHyphen/>
      </w:r>
      <w:r w:rsidRPr="00875CFC">
        <w:rPr>
          <w:lang w:val="en-PH"/>
        </w:rPr>
        <w:t>67 Op. Atty Gen, No 2295, p 115.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710 2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Creation of irrevocable trust by putative settlor</w:t>
      </w:r>
      <w:r w:rsidR="00875CFC" w:rsidRPr="00875CFC">
        <w:rPr>
          <w:lang w:val="en-PH"/>
        </w:rPr>
        <w:t>’</w:t>
      </w:r>
      <w:r w:rsidRPr="00875CFC">
        <w:rPr>
          <w:lang w:val="en-PH"/>
        </w:rPr>
        <w:t>s daughter, to whom settlor had granted a durable power of attorney, did not amount to the execution of a will in violation of the powers of a power of attorney; power of attorney specifically granted daughter power to create both revocable and irrevocable trusts, and fact that trust used settlor</w:t>
      </w:r>
      <w:r w:rsidR="00875CFC" w:rsidRPr="00875CFC">
        <w:rPr>
          <w:lang w:val="en-PH"/>
        </w:rPr>
        <w:t>’</w:t>
      </w:r>
      <w:r w:rsidRPr="00875CFC">
        <w:rPr>
          <w:lang w:val="en-PH"/>
        </w:rPr>
        <w:t>s will to specify how to distribute assets held by trust in no way impeded settlor</w:t>
      </w:r>
      <w:r w:rsidR="00875CFC" w:rsidRPr="00875CFC">
        <w:rPr>
          <w:lang w:val="en-PH"/>
        </w:rPr>
        <w:t>’</w:t>
      </w:r>
      <w:r w:rsidRPr="00875CFC">
        <w:rPr>
          <w:lang w:val="en-PH"/>
        </w:rPr>
        <w:t>s right to change her will. Watson v. Underwood (S.C.App. 2014) 407 S.C. 443, 756 S.E.2d 155. Principal and Agent 51; Trusts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w:t>
      </w:r>
      <w:r w:rsidR="00875CFC" w:rsidRPr="00875CFC">
        <w:rPr>
          <w:lang w:val="en-PH"/>
        </w:rPr>
        <w:t>’</w:t>
      </w:r>
      <w:r w:rsidRPr="00875CFC">
        <w:rPr>
          <w:lang w:val="en-PH"/>
        </w:rPr>
        <w:t>s appointment of physicians, previously designated by mother as her experts, as medical examiners to aid in determining mother</w:t>
      </w:r>
      <w:r w:rsidR="00875CFC" w:rsidRPr="00875CFC">
        <w:rPr>
          <w:lang w:val="en-PH"/>
        </w:rPr>
        <w:t>’</w:t>
      </w:r>
      <w:r w:rsidRPr="00875CFC">
        <w:rPr>
          <w:lang w:val="en-PH"/>
        </w:rPr>
        <w:t>s capacity was error, in proceeding in which daughter sought to be appointed conservator of mother</w:t>
      </w:r>
      <w:r w:rsidR="00875CFC" w:rsidRPr="00875CFC">
        <w:rPr>
          <w:lang w:val="en-PH"/>
        </w:rPr>
        <w:t>’</w:t>
      </w:r>
      <w:r w:rsidRPr="00875CFC">
        <w:rPr>
          <w:lang w:val="en-PH"/>
        </w:rPr>
        <w:t>s assets; since mother had previously designated physicians as her experts, it was foregone conclusion that physicians would opine mother was capable of handling her own financial affairs. In re Campbell (S.C.App. 2006) 367 S.C. 209, 625 S.E.2d 233, certiorari granted, affirmed as modified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action for appointment of committee, testimony of three physicians supported conclusion of non compos mentis, despite some evidence to the contrary. Monteith v. Hagood (S.C. 1976) 267 S.C. 168, 226 S.E.2d 708.</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Daughter of person for whom committee was sought to be appointed was unquestionably an interested party as contemplated by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 xml:space="preserve">1035 [Code 1976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710]. Monteith v. Hagood (S.C. 1976) 267 S.C. 168, 226 S.E.2d 708.</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w:t>
      </w:r>
      <w:r w:rsidR="009E20FA" w:rsidRPr="00875CFC">
        <w:rPr>
          <w:lang w:val="en-PH"/>
        </w:rPr>
        <w:t xml:space="preserve"> Protective proceedings; incapacitated and disabled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401 and 62</w:t>
      </w:r>
      <w:r w:rsidR="00875CFC" w:rsidRPr="00875CFC">
        <w:rPr>
          <w:lang w:val="en-PH"/>
        </w:rPr>
        <w:noBreakHyphen/>
      </w:r>
      <w:r w:rsidRPr="00875CFC">
        <w:rPr>
          <w:lang w:val="en-PH"/>
        </w:rPr>
        <w:t>5</w:t>
      </w:r>
      <w:r w:rsidR="00875CFC" w:rsidRPr="00875CFC">
        <w:rPr>
          <w:lang w:val="en-PH"/>
        </w:rPr>
        <w:noBreakHyphen/>
      </w:r>
      <w:r w:rsidRPr="00875CFC">
        <w:rPr>
          <w:lang w:val="en-PH"/>
        </w:rPr>
        <w:t>404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person seeking a finding of incapacity, appointment of a conservator, or issuance of a protective order must file a summons and petition if: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individual is unable to manage his property or affairs effectively for reasons of incapacity, confinement, detention by a foreign power, or disappearance;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individual has an agent pursuant to a durable power of attorney and the actions necessary to prevent waste or dissipation of the individual</w:t>
      </w:r>
      <w:r w:rsidR="00875CFC" w:rsidRPr="00875CFC">
        <w:rPr>
          <w:lang w:val="en-PH"/>
        </w:rPr>
        <w:t>’</w:t>
      </w:r>
      <w:r w:rsidRPr="00875CFC">
        <w:rPr>
          <w:lang w:val="en-PH"/>
        </w:rPr>
        <w:t>s property are not being adequately performed by or are beyond the authority of the agent;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protective order is necessary to create a special needs trust for an individual who is disabled in accordance with Social Security Administration guidelines.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The petition shall set forth, to the extent known or reasonably ascertainable, the following information: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interest of the petitioner;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name, age, current address, and contact information of the alleged incapacitated individual, who must be designated as the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physical location of the alleged incapacitated individual during the six</w:t>
      </w:r>
      <w:r w:rsidR="00875CFC" w:rsidRPr="00875CFC">
        <w:rPr>
          <w:lang w:val="en-PH"/>
        </w:rPr>
        <w:noBreakHyphen/>
      </w:r>
      <w:r w:rsidRPr="00875CFC">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to the extent known and reasonably ascertainable, the names and addresses of the following persons, who must be designated corespondents: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alleged incapacitated individual</w:t>
      </w:r>
      <w:r w:rsidR="00875CFC" w:rsidRPr="00875CFC">
        <w:rPr>
          <w:lang w:val="en-PH"/>
        </w:rPr>
        <w:t>’</w:t>
      </w:r>
      <w:r w:rsidRPr="00875CFC">
        <w:rPr>
          <w:lang w:val="en-PH"/>
        </w:rPr>
        <w:t>s spouse and any adult children; or if none, his parents; or if none, at least one of his adult relatives with the nearest degree of kinship;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a person known to have been appointed as agent under a general durable power of attorney or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a person who has equal or greater priority for appointment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408 as the person whose appointment is sought in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a person other than an unrelated employee or health care worker who is known or reasonably ascertainable by the petitioner to have materially participated in the caring for the alleged incapacitated individual within the six</w:t>
      </w:r>
      <w:r w:rsidR="00875CFC" w:rsidRPr="00875CFC">
        <w:rPr>
          <w:lang w:val="en-PH"/>
        </w:rPr>
        <w:noBreakHyphen/>
      </w:r>
      <w:r w:rsidRPr="00875CFC">
        <w:rPr>
          <w:lang w:val="en-PH"/>
        </w:rPr>
        <w:t>month period preceding the filing of the petition;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the person entitled to notice on behalf of the VA, if the alleged incapacitated individual is receiving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name and address of the proposed conservator and the basis of his priority for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reason why conservatorship is necessary, including why less restrictive alternatives are not available and appropriate, and a brief description of the nature and extent of the alleged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 statement of any rights the petitioner is requesting be removed from the alleged incapacitated individual, any restrictions to be placed on the alleged incapacitated individual, and any restrictions sought to be imposed on the conservator</w:t>
      </w:r>
      <w:r w:rsidR="00875CFC" w:rsidRPr="00875CFC">
        <w:rPr>
          <w:lang w:val="en-PH"/>
        </w:rPr>
        <w:t>’</w:t>
      </w:r>
      <w:r w:rsidRPr="00875CFC">
        <w:rPr>
          <w:lang w:val="en-PH"/>
        </w:rPr>
        <w:t>s powers and duties;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 general statement of the alleged incapacitated individual</w:t>
      </w:r>
      <w:r w:rsidR="00875CFC" w:rsidRPr="00875CFC">
        <w:rPr>
          <w:lang w:val="en-PH"/>
        </w:rPr>
        <w:t>’</w:t>
      </w:r>
      <w:r w:rsidRPr="00875CFC">
        <w:rPr>
          <w:lang w:val="en-PH"/>
        </w:rPr>
        <w:t>s assets, with an estimated value, and the source and amount of any income of the alleged incapacitated individual;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whether the alleged incapacitated individual has been rated incapable of handling his estate and monies on examination by the VA and, if so, shall state the name and address of the person to be notified on behalf of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An alleged incapacitated individual seeking the appointment of a conservator or issuance of a protective order may file a summons and petition with the information specified in subsection (B).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When more than one petition is pending in the same court, the proceedings may be consolidated.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30, eff June 7, 2010; 2016 Act No. 278 (S.777), </w:t>
      </w:r>
      <w:r w:rsidRPr="00875CFC">
        <w:rPr>
          <w:lang w:val="en-PH"/>
        </w:rPr>
        <w:t xml:space="preserve">Section </w:t>
      </w:r>
      <w:r w:rsidR="009E20FA" w:rsidRPr="00875CFC">
        <w:rPr>
          <w:lang w:val="en-PH"/>
        </w:rPr>
        <w:t xml:space="preserve">3, eff June 9, 2016.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401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404,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is the basic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401] of this part providing for protective proceedings for minors and disabled persons. </w:t>
      </w:r>
      <w:r w:rsidR="00875CFC" w:rsidRPr="00875CFC">
        <w:rPr>
          <w:lang w:val="en-PH"/>
        </w:rPr>
        <w:t>“</w:t>
      </w:r>
      <w:r w:rsidRPr="00875CFC">
        <w:rPr>
          <w:lang w:val="en-PH"/>
        </w:rPr>
        <w:t>Protective proceedings</w:t>
      </w:r>
      <w:r w:rsidR="00875CFC" w:rsidRPr="00875CFC">
        <w:rPr>
          <w:lang w:val="en-PH"/>
        </w:rPr>
        <w:t>”</w:t>
      </w:r>
      <w:r w:rsidRPr="00875CFC">
        <w:rPr>
          <w:lang w:val="en-PH"/>
        </w:rPr>
        <w:t xml:space="preserve"> is a generic term used to describe proceedings to establish conservatorships and obtain protective orders. Persons who may be subjected to the proceedings described here include a broad category of persons who, for a variety of different reasons, may be unable to manage their own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comment to Section 62</w:t>
      </w:r>
      <w:r w:rsidR="00875CFC" w:rsidRPr="00875CFC">
        <w:rPr>
          <w:lang w:val="en-PH"/>
        </w:rPr>
        <w:noBreakHyphen/>
      </w:r>
      <w:r w:rsidRPr="00875CFC">
        <w:rPr>
          <w:lang w:val="en-PH"/>
        </w:rPr>
        <w:t>5</w:t>
      </w:r>
      <w:r w:rsidR="00875CFC" w:rsidRPr="00875CFC">
        <w:rPr>
          <w:lang w:val="en-PH"/>
        </w:rPr>
        <w:noBreakHyphen/>
      </w:r>
      <w:r w:rsidRPr="00875CFC">
        <w:rPr>
          <w:lang w:val="en-PH"/>
        </w:rPr>
        <w:t>304, supra, points up the different meanings of incapacity (warranting guardianship), and disability.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the repeal of Part 6 of Article 5, the Uniform Veterans</w:t>
      </w:r>
      <w:r w:rsidR="00875CFC" w:rsidRPr="00875CFC">
        <w:rPr>
          <w:lang w:val="en-PH"/>
        </w:rPr>
        <w:t>’</w:t>
      </w:r>
      <w:r w:rsidRPr="00875CFC">
        <w:rPr>
          <w:lang w:val="en-PH"/>
        </w:rPr>
        <w:t xml:space="preserve"> Guardianship Act, the requirement contained in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605 that the petition show that the ward has been rated incompetent by the VA is now included in the contents of the initial conservatorship petition. Additionally, since the VA is entitled to notification in the proceeding, the name and address of the person to be notified on behalf of the VA is also to be included.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401] revised the first sentence in this section to delete </w:t>
      </w:r>
      <w:r w:rsidR="00875CFC" w:rsidRPr="00875CFC">
        <w:rPr>
          <w:lang w:val="en-PH"/>
        </w:rPr>
        <w:t>“</w:t>
      </w:r>
      <w:r w:rsidRPr="00875CFC">
        <w:rPr>
          <w:lang w:val="en-PH"/>
        </w:rPr>
        <w:t>Upon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service of the summons and,</w:t>
      </w:r>
      <w:r w:rsidR="00875CFC" w:rsidRPr="00875CFC">
        <w:rPr>
          <w:lang w:val="en-PH"/>
        </w:rPr>
        <w:t>”</w:t>
      </w:r>
      <w:r w:rsidRPr="00875CFC">
        <w:rPr>
          <w:lang w:val="en-PH"/>
        </w:rPr>
        <w:t xml:space="preserve"> delete </w:t>
      </w:r>
      <w:r w:rsidR="00875CFC" w:rsidRPr="00875CFC">
        <w:rPr>
          <w:lang w:val="en-PH"/>
        </w:rPr>
        <w:t>“</w:t>
      </w:r>
      <w:r w:rsidRPr="00875CFC">
        <w:rPr>
          <w:lang w:val="en-PH"/>
        </w:rPr>
        <w:t>after</w:t>
      </w:r>
      <w:r w:rsidR="00875CFC" w:rsidRPr="00875CFC">
        <w:rPr>
          <w:lang w:val="en-PH"/>
        </w:rPr>
        <w:t>”</w:t>
      </w:r>
      <w:r w:rsidRPr="00875CFC">
        <w:rPr>
          <w:lang w:val="en-PH"/>
        </w:rPr>
        <w:t xml:space="preserve"> and </w:t>
      </w:r>
      <w:r w:rsidR="00875CFC" w:rsidRPr="00875CFC">
        <w:rPr>
          <w:lang w:val="en-PH"/>
        </w:rPr>
        <w:t>“</w:t>
      </w:r>
      <w:r w:rsidRPr="00875CFC">
        <w:rPr>
          <w:lang w:val="en-PH"/>
        </w:rPr>
        <w:t>and,</w:t>
      </w:r>
      <w:r w:rsidR="00875CFC" w:rsidRPr="00875CFC">
        <w:rPr>
          <w:lang w:val="en-PH"/>
        </w:rPr>
        <w:t>”</w:t>
      </w:r>
      <w:r w:rsidRPr="00875CFC">
        <w:rPr>
          <w:lang w:val="en-PH"/>
        </w:rPr>
        <w:t xml:space="preserve"> add </w:t>
      </w:r>
      <w:r w:rsidR="00875CFC" w:rsidRPr="00875CFC">
        <w:rPr>
          <w:lang w:val="en-PH"/>
        </w:rPr>
        <w:t>“</w:t>
      </w:r>
      <w:r w:rsidRPr="00875CFC">
        <w:rPr>
          <w:lang w:val="en-PH"/>
        </w:rPr>
        <w:t>of</w:t>
      </w:r>
      <w:r w:rsidR="00875CFC" w:rsidRPr="00875CFC">
        <w:rPr>
          <w:lang w:val="en-PH"/>
        </w:rPr>
        <w:t>”</w:t>
      </w:r>
      <w:r w:rsidRPr="00875CFC">
        <w:rPr>
          <w:lang w:val="en-PH"/>
        </w:rPr>
        <w:t xml:space="preserve"> to clarify that a summons and petition are required to commence a formal proceeding, including a formal proceeding for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addresses the appointment of a conservator or issuance of a protective order for an adult. The 2017 amendments incorporate prior statutes which described the reasons for the establishment of a conservatorship or issuance of a protective order, identified the person who could petition for appointment, and listed what information must be included in the petition. There is no equivalent informal application process available for adults because the establishment of a conservatorship for an adult will result in diminished access to his property and may have critical implications for his standard of living.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403(A), every petitioner who requests appointment must file a separate summons and petition and pay the filing fee; the filing of a counterclaim requesting appointment of a different person in response to a previously filed petition is not sufficient to effectuate an appointment. This is because a counterclaim typically seeks relief against an adverse party, and in a protective proceeding the relief sought is not solely against an adverse party, but also against an alleged incapacitated individual. This is analogous to Section 62</w:t>
      </w:r>
      <w:r w:rsidR="00875CFC" w:rsidRPr="00875CFC">
        <w:rPr>
          <w:lang w:val="en-PH"/>
        </w:rPr>
        <w:noBreakHyphen/>
      </w:r>
      <w:r w:rsidRPr="00875CFC">
        <w:rPr>
          <w:lang w:val="en-PH"/>
        </w:rPr>
        <w:t>3</w:t>
      </w:r>
      <w:r w:rsidR="00875CFC" w:rsidRPr="00875CFC">
        <w:rPr>
          <w:lang w:val="en-PH"/>
        </w:rPr>
        <w:noBreakHyphen/>
      </w:r>
      <w:r w:rsidRPr="00875CFC">
        <w:rPr>
          <w:lang w:val="en-PH"/>
        </w:rPr>
        <w:t xml:space="preserve">401 that requires the filing of a summons and </w:t>
      </w:r>
      <w:r w:rsidRPr="00875CFC">
        <w:rPr>
          <w:lang w:val="en-PH"/>
        </w:rPr>
        <w:lastRenderedPageBreak/>
        <w:t>petition and the payment of a filing fee by each person asking to be formally appointed as personal representative of an estate. See also Section 8</w:t>
      </w:r>
      <w:r w:rsidR="00875CFC" w:rsidRPr="00875CFC">
        <w:rPr>
          <w:lang w:val="en-PH"/>
        </w:rPr>
        <w:noBreakHyphen/>
      </w:r>
      <w:r w:rsidRPr="00875CFC">
        <w:rPr>
          <w:lang w:val="en-PH"/>
        </w:rPr>
        <w:t>21</w:t>
      </w:r>
      <w:r w:rsidR="00875CFC" w:rsidRPr="00875CFC">
        <w:rPr>
          <w:lang w:val="en-PH"/>
        </w:rPr>
        <w:noBreakHyphen/>
      </w:r>
      <w:r w:rsidRPr="00875CFC">
        <w:rPr>
          <w:lang w:val="en-PH"/>
        </w:rPr>
        <w:t>770(11).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403(A)(1) describes the circumstances under which a conservator may be needed, and Section 62</w:t>
      </w:r>
      <w:r w:rsidR="00875CFC" w:rsidRPr="00875CFC">
        <w:rPr>
          <w:lang w:val="en-PH"/>
        </w:rPr>
        <w:noBreakHyphen/>
      </w:r>
      <w:r w:rsidRPr="00875CFC">
        <w:rPr>
          <w:lang w:val="en-PH"/>
        </w:rPr>
        <w:t>5</w:t>
      </w:r>
      <w:r w:rsidR="00875CFC" w:rsidRPr="00875CFC">
        <w:rPr>
          <w:lang w:val="en-PH"/>
        </w:rPr>
        <w:noBreakHyphen/>
      </w:r>
      <w:r w:rsidRPr="00875CFC">
        <w:rPr>
          <w:lang w:val="en-PH"/>
        </w:rPr>
        <w:t>403(A)(2) is new to the 2017 amendments and is an express authorization for the court to create a special needs trust for a disabled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order to make an informed decision, the court must have as much information as possible. Section 62</w:t>
      </w:r>
      <w:r w:rsidR="00875CFC" w:rsidRPr="00875CFC">
        <w:rPr>
          <w:lang w:val="en-PH"/>
        </w:rPr>
        <w:noBreakHyphen/>
      </w:r>
      <w:r w:rsidRPr="00875CFC">
        <w:rPr>
          <w:lang w:val="en-PH"/>
        </w:rPr>
        <w:t>5</w:t>
      </w:r>
      <w:r w:rsidR="00875CFC" w:rsidRPr="00875CFC">
        <w:rPr>
          <w:lang w:val="en-PH"/>
        </w:rPr>
        <w:noBreakHyphen/>
      </w:r>
      <w:r w:rsidRPr="00875CFC">
        <w:rPr>
          <w:lang w:val="en-PH"/>
        </w:rPr>
        <w:t>403(B) specifies the data which must be included in each petition including the persons to be named as co</w:t>
      </w:r>
      <w:r w:rsidR="00875CFC" w:rsidRPr="00875CFC">
        <w:rPr>
          <w:lang w:val="en-PH"/>
        </w:rPr>
        <w:noBreakHyphen/>
      </w:r>
      <w:r w:rsidRPr="00875CFC">
        <w:rPr>
          <w:lang w:val="en-PH"/>
        </w:rPr>
        <w:t>respondents. The purpose of Section 62</w:t>
      </w:r>
      <w:r w:rsidR="00875CFC" w:rsidRPr="00875CFC">
        <w:rPr>
          <w:lang w:val="en-PH"/>
        </w:rPr>
        <w:noBreakHyphen/>
      </w:r>
      <w:r w:rsidRPr="00875CFC">
        <w:rPr>
          <w:lang w:val="en-PH"/>
        </w:rPr>
        <w:t>5</w:t>
      </w:r>
      <w:r w:rsidR="00875CFC" w:rsidRPr="00875CFC">
        <w:rPr>
          <w:lang w:val="en-PH"/>
        </w:rPr>
        <w:noBreakHyphen/>
      </w:r>
      <w:r w:rsidRPr="00875CFC">
        <w:rPr>
          <w:lang w:val="en-PH"/>
        </w:rPr>
        <w:t>403(B)(4)(d) is to provide notice to persons who may be likely to have an interest in protecting the alleged incapacitated individual even though they are not family members. The petition also must include a statement as to why less restrictive alternatives such as limited conservatorship are or are not sufficient, and requires the enumeration of rights to be removed.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the repeal of Part 6 of Article 5, the Uniform Veterans</w:t>
      </w:r>
      <w:r w:rsidR="00875CFC" w:rsidRPr="00875CFC">
        <w:rPr>
          <w:lang w:val="en-PH"/>
        </w:rPr>
        <w:t>’</w:t>
      </w:r>
      <w:r w:rsidRPr="00875CFC">
        <w:rPr>
          <w:lang w:val="en-PH"/>
        </w:rPr>
        <w:t xml:space="preserve"> Guardianship Act, the requirement contained in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605 that the petition show that the ward has been rated incompetent by the VA is now included in the contents of the initial conservatorship petition. Additionally, since the VA is entitled to notification of the proceeding, the name and address of the person to be notified on behalf of the VA is also to be included. If a conservatorship is for the purpose of receiving VA benefits, the petitioner must comply with the requirements of Sections 62</w:t>
      </w:r>
      <w:r w:rsidR="00875CFC" w:rsidRPr="00875CFC">
        <w:rPr>
          <w:lang w:val="en-PH"/>
        </w:rPr>
        <w:noBreakHyphen/>
      </w:r>
      <w:r w:rsidRPr="00875CFC">
        <w:rPr>
          <w:lang w:val="en-PH"/>
        </w:rPr>
        <w:t>5</w:t>
      </w:r>
      <w:r w:rsidR="00875CFC" w:rsidRPr="00875CFC">
        <w:rPr>
          <w:lang w:val="en-PH"/>
        </w:rPr>
        <w:noBreakHyphen/>
      </w:r>
      <w:r w:rsidRPr="00875CFC">
        <w:rPr>
          <w:lang w:val="en-PH"/>
        </w:rPr>
        <w:t>431(B), 62</w:t>
      </w:r>
      <w:r w:rsidR="00875CFC" w:rsidRPr="00875CFC">
        <w:rPr>
          <w:lang w:val="en-PH"/>
        </w:rPr>
        <w:noBreakHyphen/>
      </w:r>
      <w:r w:rsidRPr="00875CFC">
        <w:rPr>
          <w:lang w:val="en-PH"/>
        </w:rPr>
        <w:t>5</w:t>
      </w:r>
      <w:r w:rsidR="00875CFC" w:rsidRPr="00875CFC">
        <w:rPr>
          <w:lang w:val="en-PH"/>
        </w:rPr>
        <w:noBreakHyphen/>
      </w:r>
      <w:r w:rsidRPr="00875CFC">
        <w:rPr>
          <w:lang w:val="en-PH"/>
        </w:rPr>
        <w:t>431(H), and 62</w:t>
      </w:r>
      <w:r w:rsidR="00875CFC" w:rsidRPr="00875CFC">
        <w:rPr>
          <w:lang w:val="en-PH"/>
        </w:rPr>
        <w:noBreakHyphen/>
      </w:r>
      <w:r w:rsidRPr="00875CFC">
        <w:rPr>
          <w:lang w:val="en-PH"/>
        </w:rPr>
        <w:t>5</w:t>
      </w:r>
      <w:r w:rsidR="00875CFC" w:rsidRPr="00875CFC">
        <w:rPr>
          <w:lang w:val="en-PH"/>
        </w:rPr>
        <w:noBreakHyphen/>
      </w:r>
      <w:r w:rsidRPr="00875CFC">
        <w:rPr>
          <w:lang w:val="en-PH"/>
        </w:rPr>
        <w:t>431(I).</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403(C) clarifies that in some situations, an individual may recognize the need for a conservator or a protective proceeding and has the authority to file a summons and petition on his or her own behalf.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403(D) allows consolidation of proceedings when more than one petition is filed, e.g., there are petitions for both a conservatorship and a guardianship.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403 was titled Venue,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SC R RCP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Commitment of tuberculosis patients,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31</w:t>
      </w:r>
      <w:r w:rsidR="00875CFC" w:rsidRPr="00875CFC">
        <w:rPr>
          <w:lang w:val="en-PH"/>
        </w:rPr>
        <w:noBreakHyphen/>
      </w:r>
      <w:r w:rsidRPr="00875CFC">
        <w:rPr>
          <w:lang w:val="en-PH"/>
        </w:rPr>
        <w:t>110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Declaratory judgment in respect to trust and estate of lunatic,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53</w:t>
      </w:r>
      <w:r w:rsidR="00875CFC" w:rsidRPr="00875CFC">
        <w:rPr>
          <w:lang w:val="en-PH"/>
        </w:rPr>
        <w:noBreakHyphen/>
      </w:r>
      <w:r w:rsidRPr="00875CFC">
        <w:rPr>
          <w:lang w:val="en-PH"/>
        </w:rPr>
        <w:t>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5, </w:t>
      </w:r>
      <w:r w:rsidR="00875CFC" w:rsidRPr="00875CFC">
        <w:rPr>
          <w:lang w:val="en-PH"/>
        </w:rPr>
        <w:t xml:space="preserve">Section </w:t>
      </w:r>
      <w:r w:rsidRPr="00875CFC">
        <w:rPr>
          <w:lang w:val="en-PH"/>
        </w:rPr>
        <w:t>12.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Party</w:t>
      </w:r>
      <w:r w:rsidRPr="00875CFC">
        <w:rPr>
          <w:lang w:val="en-PH"/>
        </w:rPr>
        <w:t>”</w:t>
      </w:r>
      <w:r w:rsidR="009E20FA" w:rsidRPr="00875CFC">
        <w:rPr>
          <w:lang w:val="en-PH"/>
        </w:rPr>
        <w:t xml:space="preserve"> defined, see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101.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Provision that, for purposes of Title 62, </w:t>
      </w:r>
      <w:r w:rsidR="00875CFC" w:rsidRPr="00875CFC">
        <w:rPr>
          <w:lang w:val="en-PH"/>
        </w:rPr>
        <w:t>“</w:t>
      </w:r>
      <w:r w:rsidRPr="00875CFC">
        <w:rPr>
          <w:lang w:val="en-PH"/>
        </w:rPr>
        <w:t>disability</w:t>
      </w:r>
      <w:r w:rsidR="00875CFC" w:rsidRPr="00875CFC">
        <w:rPr>
          <w:lang w:val="en-PH"/>
        </w:rPr>
        <w:t>”</w:t>
      </w:r>
      <w:r w:rsidRPr="00875CFC">
        <w:rPr>
          <w:lang w:val="en-PH"/>
        </w:rPr>
        <w:t xml:space="preserve"> means cause for a protective order as described in this section,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201.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Service of process on persons confined and duties of superintendent of state mental health facility in respect thereto,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9</w:t>
      </w:r>
      <w:r w:rsidR="00875CFC" w:rsidRPr="00875CFC">
        <w:rPr>
          <w:lang w:val="en-PH"/>
        </w:rPr>
        <w:noBreakHyphen/>
      </w:r>
      <w:r w:rsidRPr="00875CFC">
        <w:rPr>
          <w:lang w:val="en-PH"/>
        </w:rPr>
        <w:t>510.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124, 126.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29 to 31.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132 to 133.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17, Petition for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403A.</w:t>
      </w:r>
      <w:r w:rsidR="009E20FA" w:rsidRPr="00875CFC">
        <w:rPr>
          <w:lang w:val="en-PH"/>
        </w:rPr>
        <w:t xml:space="preserve"> Service of summons and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As soon as reasonably possible after the filing of the summons and petition, the petitioner shall serve: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copy of the summons, petition, and a notice of right to counsel upon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copy of the summons and petition upon all corespondents and the petitioner in any pending conservatorship or protective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any affidavits or physicians</w:t>
      </w:r>
      <w:r w:rsidR="00875CFC" w:rsidRPr="00875CFC">
        <w:rPr>
          <w:lang w:val="en-PH"/>
        </w:rPr>
        <w:t>’</w:t>
      </w:r>
      <w:r w:rsidRPr="00875CFC">
        <w:rPr>
          <w:lang w:val="en-PH"/>
        </w:rPr>
        <w:t xml:space="preserve"> reports filed with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service is not accomplished within one hundred twenty days after the filing of the action, the court may dismiss the action without prejudice.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1997 Act No. 152, </w:t>
      </w:r>
      <w:r w:rsidRPr="00875CFC">
        <w:rPr>
          <w:lang w:val="en-PH"/>
        </w:rPr>
        <w:t xml:space="preserve">Section </w:t>
      </w:r>
      <w:r w:rsidR="009E20FA" w:rsidRPr="00875CFC">
        <w:rPr>
          <w:lang w:val="en-PH"/>
        </w:rPr>
        <w:t xml:space="preserve">23; 2010 Act No. 244, </w:t>
      </w:r>
      <w:r w:rsidRPr="00875CFC">
        <w:rPr>
          <w:lang w:val="en-PH"/>
        </w:rPr>
        <w:t xml:space="preserve">Section </w:t>
      </w:r>
      <w:r w:rsidR="009E20FA" w:rsidRPr="00875CFC">
        <w:rPr>
          <w:lang w:val="en-PH"/>
        </w:rPr>
        <w:t xml:space="preserve">32, eff June 7, 2010; 2016 Act No. 278 (S.777), </w:t>
      </w:r>
      <w:r w:rsidRPr="00875CFC">
        <w:rPr>
          <w:lang w:val="en-PH"/>
        </w:rPr>
        <w:t xml:space="preserve">Section </w:t>
      </w:r>
      <w:r w:rsidR="009E20FA" w:rsidRPr="00875CFC">
        <w:rPr>
          <w:lang w:val="en-PH"/>
        </w:rPr>
        <w:t xml:space="preserve">4, eff June 9, 2016.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405,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405] sets up a tiered system for giving notice. The petition is served first on the spouse and, if none, the parents.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405(b) provides that notice of a petition must be given to a person </w:t>
      </w:r>
      <w:r w:rsidRPr="00875CFC">
        <w:rPr>
          <w:lang w:val="en-PH"/>
        </w:rPr>
        <w:lastRenderedPageBreak/>
        <w:t>who has filed a request for notice and to interested persons or those whom the court may choose. Section 62</w:t>
      </w:r>
      <w:r w:rsidR="00875CFC" w:rsidRPr="00875CFC">
        <w:rPr>
          <w:lang w:val="en-PH"/>
        </w:rPr>
        <w:noBreakHyphen/>
      </w:r>
      <w:r w:rsidRPr="00875CFC">
        <w:rPr>
          <w:lang w:val="en-PH"/>
        </w:rPr>
        <w:t>5</w:t>
      </w:r>
      <w:r w:rsidR="00875CFC" w:rsidRPr="00875CFC">
        <w:rPr>
          <w:lang w:val="en-PH"/>
        </w:rPr>
        <w:noBreakHyphen/>
      </w:r>
      <w:r w:rsidRPr="00875CFC">
        <w:rPr>
          <w:lang w:val="en-PH"/>
        </w:rPr>
        <w:t>405 specifically establishes a twenty</w:t>
      </w:r>
      <w:r w:rsidR="00875CFC" w:rsidRPr="00875CFC">
        <w:rPr>
          <w:lang w:val="en-PH"/>
        </w:rPr>
        <w:noBreakHyphen/>
      </w:r>
      <w:r w:rsidRPr="00875CFC">
        <w:rPr>
          <w:lang w:val="en-PH"/>
        </w:rPr>
        <w:t>day period between service and a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405] extensively revised the first sentence of subsection (a) to delete </w:t>
      </w:r>
      <w:r w:rsidR="00875CFC" w:rsidRPr="00875CFC">
        <w:rPr>
          <w:lang w:val="en-PH"/>
        </w:rPr>
        <w:t>“</w:t>
      </w:r>
      <w:r w:rsidRPr="00875CFC">
        <w:rPr>
          <w:lang w:val="en-PH"/>
        </w:rPr>
        <w:t>On a</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filing of the summons and the,</w:t>
      </w:r>
      <w:r w:rsidR="00875CFC" w:rsidRPr="00875CFC">
        <w:rPr>
          <w:lang w:val="en-PH"/>
        </w:rPr>
        <w:t>”</w:t>
      </w:r>
      <w:r w:rsidRPr="00875CFC">
        <w:rPr>
          <w:lang w:val="en-PH"/>
        </w:rPr>
        <w:t xml:space="preserve"> delete </w:t>
      </w:r>
      <w:r w:rsidR="00875CFC" w:rsidRPr="00875CFC">
        <w:rPr>
          <w:lang w:val="en-PH"/>
        </w:rPr>
        <w:t>“</w:t>
      </w:r>
      <w:r w:rsidRPr="00875CFC">
        <w:rPr>
          <w:lang w:val="en-PH"/>
        </w:rPr>
        <w:t>notice of the proceedings at least twenty days before the date of hearing</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the summons and petition,</w:t>
      </w:r>
      <w:r w:rsidR="00875CFC" w:rsidRPr="00875CFC">
        <w:rPr>
          <w:lang w:val="en-PH"/>
        </w:rPr>
        <w:t>”</w:t>
      </w:r>
      <w:r w:rsidRPr="00875CFC">
        <w:rPr>
          <w:lang w:val="en-PH"/>
        </w:rPr>
        <w:t xml:space="preserve"> revise the second sentence of subsection (a) to add </w:t>
      </w:r>
      <w:r w:rsidR="00875CFC" w:rsidRPr="00875CFC">
        <w:rPr>
          <w:lang w:val="en-PH"/>
        </w:rPr>
        <w:t>“</w:t>
      </w:r>
      <w:r w:rsidRPr="00875CFC">
        <w:rPr>
          <w:lang w:val="en-PH"/>
        </w:rPr>
        <w:t>following persons also must be properly served: the,</w:t>
      </w:r>
      <w:r w:rsidR="00875CFC" w:rsidRPr="00875CFC">
        <w:rPr>
          <w:lang w:val="en-PH"/>
        </w:rPr>
        <w:t>”</w:t>
      </w:r>
      <w:r w:rsidRPr="00875CFC">
        <w:rPr>
          <w:lang w:val="en-PH"/>
        </w:rPr>
        <w:t xml:space="preserve"> and delete the remainder of the second sentence after </w:t>
      </w:r>
      <w:r w:rsidR="00875CFC" w:rsidRPr="00875CFC">
        <w:rPr>
          <w:lang w:val="en-PH"/>
        </w:rPr>
        <w:t>“</w:t>
      </w:r>
      <w:r w:rsidRPr="00875CFC">
        <w:rPr>
          <w:lang w:val="en-PH"/>
        </w:rPr>
        <w:t>parents,</w:t>
      </w:r>
      <w:r w:rsidR="00875CFC" w:rsidRPr="00875CFC">
        <w:rPr>
          <w:lang w:val="en-PH"/>
        </w:rPr>
        <w:t>”</w:t>
      </w:r>
      <w:r w:rsidRPr="00875CFC">
        <w:rPr>
          <w:lang w:val="en-PH"/>
        </w:rPr>
        <w:t xml:space="preserve"> and add </w:t>
      </w:r>
      <w:r w:rsidR="00875CFC" w:rsidRPr="00875CFC">
        <w:rPr>
          <w:lang w:val="en-PH"/>
        </w:rPr>
        <w:t>“</w:t>
      </w:r>
      <w:r w:rsidRPr="00875CFC">
        <w:rPr>
          <w:lang w:val="en-PH"/>
        </w:rPr>
        <w:t>and other persons as the court may direct.</w:t>
      </w:r>
      <w:r w:rsidR="00875CFC" w:rsidRPr="00875CFC">
        <w:rPr>
          <w:lang w:val="en-PH"/>
        </w:rPr>
        <w:t>”</w:t>
      </w:r>
      <w:r w:rsidRPr="00875CFC">
        <w:rPr>
          <w:lang w:val="en-PH"/>
        </w:rPr>
        <w:t xml:space="preserve"> The 2010 amendment also revised subsection (b) to add </w:t>
      </w:r>
      <w:r w:rsidR="00875CFC" w:rsidRPr="00875CFC">
        <w:rPr>
          <w:lang w:val="en-PH"/>
        </w:rPr>
        <w:t>“</w:t>
      </w:r>
      <w:r w:rsidRPr="00875CFC">
        <w:rPr>
          <w:lang w:val="en-PH"/>
        </w:rPr>
        <w:t>hearing on,</w:t>
      </w:r>
      <w:r w:rsidR="00875CFC" w:rsidRPr="00875CFC">
        <w:rPr>
          <w:lang w:val="en-PH"/>
        </w:rPr>
        <w:t>”</w:t>
      </w:r>
      <w:r w:rsidRPr="00875CFC">
        <w:rPr>
          <w:lang w:val="en-PH"/>
        </w:rPr>
        <w:t xml:space="preserve"> </w:t>
      </w:r>
      <w:r w:rsidR="00875CFC" w:rsidRPr="00875CFC">
        <w:rPr>
          <w:lang w:val="en-PH"/>
        </w:rPr>
        <w:t>“</w:t>
      </w:r>
      <w:r w:rsidRPr="00875CFC">
        <w:rPr>
          <w:lang w:val="en-PH"/>
        </w:rPr>
        <w:t>the person to be protected, to,</w:t>
      </w:r>
      <w:r w:rsidR="00875CFC" w:rsidRPr="00875CFC">
        <w:rPr>
          <w:lang w:val="en-PH"/>
        </w:rPr>
        <w:t>”</w:t>
      </w:r>
      <w:r w:rsidRPr="00875CFC">
        <w:rPr>
          <w:lang w:val="en-PH"/>
        </w:rPr>
        <w:t xml:space="preserve"> delete </w:t>
      </w:r>
      <w:r w:rsidR="00875CFC" w:rsidRPr="00875CFC">
        <w:rPr>
          <w:lang w:val="en-PH"/>
        </w:rPr>
        <w:t>“</w:t>
      </w:r>
      <w:r w:rsidRPr="00875CFC">
        <w:rPr>
          <w:lang w:val="en-PH"/>
        </w:rPr>
        <w:t>Except as otherwise provided in (a), notice shall</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Notice must.</w:t>
      </w:r>
      <w:r w:rsidR="00875CFC" w:rsidRPr="00875CFC">
        <w:rPr>
          <w:lang w:val="en-PH"/>
        </w:rPr>
        <w:t>”</w:t>
      </w:r>
      <w:r w:rsidRPr="00875CFC">
        <w:rPr>
          <w:lang w:val="en-PH"/>
        </w:rPr>
        <w:t xml:space="preserve"> The intention of the foregoing amendments was to clarify that a summons and petition are required to commence a formal proceeding, including a formal proceeding for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 The 2010 amendment also added a new last sentence regarding waiver by the person to be protected. The latter amendment and new sentence were added to clarify and provide that waiver of notice of hearing by the protected person is not effective unless he attends the hearing or waiver of notice is given by his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405] added subsection (c) to continue the requirement set out in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620 that the VA be a necessary party when appointing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403A(A) and 62</w:t>
      </w:r>
      <w:r w:rsidR="00875CFC" w:rsidRPr="00875CFC">
        <w:rPr>
          <w:lang w:val="en-PH"/>
        </w:rPr>
        <w:noBreakHyphen/>
      </w:r>
      <w:r w:rsidRPr="00875CFC">
        <w:rPr>
          <w:lang w:val="en-PH"/>
        </w:rPr>
        <w:t>5</w:t>
      </w:r>
      <w:r w:rsidR="00875CFC" w:rsidRPr="00875CFC">
        <w:rPr>
          <w:lang w:val="en-PH"/>
        </w:rPr>
        <w:noBreakHyphen/>
      </w:r>
      <w:r w:rsidRPr="00875CFC">
        <w:rPr>
          <w:lang w:val="en-PH"/>
        </w:rPr>
        <w:t>403A(B) specify that the alleged incapacitated individual and the persons named as co</w:t>
      </w:r>
      <w:r w:rsidR="00875CFC" w:rsidRPr="00875CFC">
        <w:rPr>
          <w:lang w:val="en-PH"/>
        </w:rPr>
        <w:noBreakHyphen/>
      </w:r>
      <w:r w:rsidRPr="00875CFC">
        <w:rPr>
          <w:lang w:val="en-PH"/>
        </w:rPr>
        <w:t>respondents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403(B)(4) must be served within one hundred twenty days of filing or the action may be dismissed without prejudice. In cases governed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431, relating to VA benefits, the VA will be named as a corespondent and will receive a copy of the summons and petition. SCRCP 5(d) requires the filing of proof of service of the summons and petition within ten days of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Sections 62</w:t>
      </w:r>
      <w:r w:rsidR="00875CFC" w:rsidRPr="00875CFC">
        <w:rPr>
          <w:lang w:val="en-PH"/>
        </w:rPr>
        <w:noBreakHyphen/>
      </w:r>
      <w:r w:rsidRPr="00875CFC">
        <w:rPr>
          <w:lang w:val="en-PH"/>
        </w:rPr>
        <w:t>5</w:t>
      </w:r>
      <w:r w:rsidR="00875CFC" w:rsidRPr="00875CFC">
        <w:rPr>
          <w:lang w:val="en-PH"/>
        </w:rPr>
        <w:noBreakHyphen/>
      </w:r>
      <w:r w:rsidRPr="00875CFC">
        <w:rPr>
          <w:lang w:val="en-PH"/>
        </w:rPr>
        <w:t>403A(A) and 62</w:t>
      </w:r>
      <w:r w:rsidR="00875CFC" w:rsidRPr="00875CFC">
        <w:rPr>
          <w:lang w:val="en-PH"/>
        </w:rPr>
        <w:noBreakHyphen/>
      </w:r>
      <w:r w:rsidRPr="00875CFC">
        <w:rPr>
          <w:lang w:val="en-PH"/>
        </w:rPr>
        <w:t>5</w:t>
      </w:r>
      <w:r w:rsidR="00875CFC" w:rsidRPr="00875CFC">
        <w:rPr>
          <w:lang w:val="en-PH"/>
        </w:rPr>
        <w:noBreakHyphen/>
      </w:r>
      <w:r w:rsidRPr="00875CFC">
        <w:rPr>
          <w:lang w:val="en-PH"/>
        </w:rPr>
        <w:t>403A(C) require that the alleged incapacitated individual be served with notice that he has the right to hire counsel, and Section 62</w:t>
      </w:r>
      <w:r w:rsidR="00875CFC" w:rsidRPr="00875CFC">
        <w:rPr>
          <w:lang w:val="en-PH"/>
        </w:rPr>
        <w:noBreakHyphen/>
      </w:r>
      <w:r w:rsidRPr="00875CFC">
        <w:rPr>
          <w:lang w:val="en-PH"/>
        </w:rPr>
        <w:t>5</w:t>
      </w:r>
      <w:r w:rsidR="00875CFC" w:rsidRPr="00875CFC">
        <w:rPr>
          <w:lang w:val="en-PH"/>
        </w:rPr>
        <w:noBreakHyphen/>
      </w:r>
      <w:r w:rsidRPr="00875CFC">
        <w:rPr>
          <w:lang w:val="en-PH"/>
        </w:rPr>
        <w:t>403A(C) requires a lawyer to be appointed by the court within fifteen days of receipt of proof of service unless the court receives a notice of appearance from private counsel hired by the alleged incapacitated individual. An alleged incapacitated individual may have prior experience with an attorney who he prefers to retain, and this section specifies the privately retained attorney must enter an appearance within fifteen days of filing of the proof of service of the summons and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time for filing a responsive pleading runs from the later of the date the court appoints counsel or private counsel files a notice of appearance.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Personal service of the summons, petition and notice of right to counsel on the alleged incapacitated individual is required, and failure to personally serve him is jurisdictional.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29 to 31.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134.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19, Notice.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403B.</w:t>
      </w:r>
      <w:r w:rsidR="009E20FA" w:rsidRPr="00875CFC">
        <w:rPr>
          <w:lang w:val="en-PH"/>
        </w:rPr>
        <w:t xml:space="preserve"> Appointment of counsel and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Except in cases governed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431 relating to veterans benefits, upon receipt by the court of proof of service of the summons, petition, and notice of right to counsel upon the alleged incapacitated individual, the court shall: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upon the expiration of fifteen days from the filing of the proof of service on the alleged incapacitated individual, if no notice of appearance has been filed by counsel retained by the alleged incapacitated individual, appoint counsel;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no later than thirty days from the filing of the proof of service on the alleged incapacitated individual, appoint: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a guardian ad litem for the alleged incapacitated individual who has the duties and responsibilities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106;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except in cases governed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403D. Unless the guardian ad litem or the alleged incapacitated individual objects, if a physician</w:t>
      </w:r>
      <w:r w:rsidR="00875CFC" w:rsidRPr="00875CFC">
        <w:rPr>
          <w:lang w:val="en-PH"/>
        </w:rPr>
        <w:t>’</w:t>
      </w:r>
      <w:r w:rsidRPr="00875CFC">
        <w:rPr>
          <w:lang w:val="en-PH"/>
        </w:rPr>
        <w:t>s notarized report is filed with the petition and served upon the alleged incapacitated individual and all interested parties with the petition, then the court may appoint that physician as the examiner. Upon the court</w:t>
      </w:r>
      <w:r w:rsidR="00875CFC" w:rsidRPr="00875CFC">
        <w:rPr>
          <w:lang w:val="en-PH"/>
        </w:rPr>
        <w:t>’</w:t>
      </w:r>
      <w:r w:rsidRPr="00875CFC">
        <w:rPr>
          <w:lang w:val="en-PH"/>
        </w:rPr>
        <w: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At any time during the proceeding, if requested by a guardian ad litem who is not an attorney, the court may appoint counsel for the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At the attorney</w:t>
      </w:r>
      <w:r w:rsidR="00875CFC" w:rsidRPr="00875CFC">
        <w:rPr>
          <w:lang w:val="en-PH"/>
        </w:rPr>
        <w:t>’</w:t>
      </w:r>
      <w:r w:rsidRPr="00875CFC">
        <w:rPr>
          <w:lang w:val="en-PH"/>
        </w:rPr>
        <w:t>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33, eff June 7, 2010; 2016 Act No. 278 (S.777), </w:t>
      </w:r>
      <w:r w:rsidRPr="00875CFC">
        <w:rPr>
          <w:lang w:val="en-PH"/>
        </w:rPr>
        <w:t xml:space="preserve">Section </w:t>
      </w:r>
      <w:r w:rsidR="009E20FA" w:rsidRPr="00875CFC">
        <w:rPr>
          <w:lang w:val="en-PH"/>
        </w:rPr>
        <w:t xml:space="preserve">5, eff June 9, 2016.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407] revised subsections (a) and (b) to delete certain language and replace it with language to clarify that a summons and petition are required to commence a formal proceeding, including a formal proceeding seeking appointment of a conservator or other protective order. See 2010 </w:t>
      </w:r>
      <w:r w:rsidRPr="00875CFC">
        <w:rPr>
          <w:lang w:val="en-PH"/>
        </w:rPr>
        <w:lastRenderedPageBreak/>
        <w:t>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recognized the repeal of Part 6 of Article 5, the Uniform Veterans</w:t>
      </w:r>
      <w:r w:rsidR="00875CFC" w:rsidRPr="00875CFC">
        <w:rPr>
          <w:lang w:val="en-PH"/>
        </w:rPr>
        <w:t>’</w:t>
      </w:r>
      <w:r w:rsidRPr="00875CFC">
        <w:rPr>
          <w:lang w:val="en-PH"/>
        </w:rPr>
        <w:t xml:space="preserve"> Guardianship Act, and the enactment of new Section 62</w:t>
      </w:r>
      <w:r w:rsidR="00875CFC" w:rsidRPr="00875CFC">
        <w:rPr>
          <w:lang w:val="en-PH"/>
        </w:rPr>
        <w:noBreakHyphen/>
      </w:r>
      <w:r w:rsidRPr="00875CFC">
        <w:rPr>
          <w:lang w:val="en-PH"/>
        </w:rPr>
        <w:t>5</w:t>
      </w:r>
      <w:r w:rsidR="00875CFC" w:rsidRPr="00875CFC">
        <w:rPr>
          <w:lang w:val="en-PH"/>
        </w:rPr>
        <w:noBreakHyphen/>
      </w:r>
      <w:r w:rsidRPr="00875CFC">
        <w:rPr>
          <w:lang w:val="en-PH"/>
        </w:rPr>
        <w:t>436 to provide an overlay to proceedings involving the appointment of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403B(A)(1) and (2) set forth specific time lines for appointments of counsel, guardians ad litem, and an examiner. The appointment of counsel (or the hiring of counsel by the alleged incapacitated individual) must occur within fifteen days after filing of proof of service of the summons and petition with the court, and the guardian ad litem and examiner are to be appointed within thirty days after filing of the proof of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is an important departure from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409, which required the appointment of a lawyer </w:t>
      </w:r>
      <w:r w:rsidR="00875CFC" w:rsidRPr="00875CFC">
        <w:rPr>
          <w:lang w:val="en-PH"/>
        </w:rPr>
        <w:t>“</w:t>
      </w:r>
      <w:r w:rsidRPr="00875CFC">
        <w:rPr>
          <w:lang w:val="en-PH"/>
        </w:rPr>
        <w:t>who then has the powers and duties of a guardian ad litem.</w:t>
      </w:r>
      <w:r w:rsidR="00875CFC" w:rsidRPr="00875CFC">
        <w:rPr>
          <w:lang w:val="en-PH"/>
        </w:rPr>
        <w:t>”</w:t>
      </w:r>
      <w:r w:rsidRPr="00875CFC">
        <w:rPr>
          <w:lang w:val="en-PH"/>
        </w:rPr>
        <w:t xml:space="preserve"> Traditionally, a guardian ad litem not only has a duty to the alleged incapacitated individual, but also has a duty to the court to discern and report what is in the best interest of the individual regardless of the individual</w:t>
      </w:r>
      <w:r w:rsidR="00875CFC" w:rsidRPr="00875CFC">
        <w:rPr>
          <w:lang w:val="en-PH"/>
        </w:rPr>
        <w:t>’</w:t>
      </w:r>
      <w:r w:rsidRPr="00875CFC">
        <w:rPr>
          <w:lang w:val="en-PH"/>
        </w:rPr>
        <w:t>s preferences, although by statute those preferences must be considered by the court. With the 2017 amendments, the alleged incapacitated individual must have a lawyer who argues for the individual</w:t>
      </w:r>
      <w:r w:rsidR="00875CFC" w:rsidRPr="00875CFC">
        <w:rPr>
          <w:lang w:val="en-PH"/>
        </w:rPr>
        <w:t>’</w:t>
      </w:r>
      <w:r w:rsidRPr="00875CFC">
        <w:rPr>
          <w:lang w:val="en-PH"/>
        </w:rPr>
        <w:t>s expressed wishes regardless of what may be in his best interests, and a guardian ad litem who acts as the eyes and ears of the court to discern the best outcome for the alleged incapacitated individual and to advise the court thereof.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 party may recommend a guardian ad litem and the court may accept or reject the recommendation, but best practices may require that the court independently select the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imposition of a protective proceeding must be based on competent evidence of incapacity. Evidentiary rules must be enforced to insure due process. To obtain competent evidence, the court should allow the admission of evidence from professionals and experts whose training qualifies them to assess the physical and mental condition of the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403B(A)(2)(b), the examiner must be a physician. Although a physician may provide valuable information, incapacity is a multifaceted issue and the court may consider using, in addition to the physician, other professionals whose expertise and training give them greater insight into incapacity. The court on its own motion or if requested by the initial examiner, the guardian ad litem, or the alleged incapacitated individual, may appoint a second examiner. The second examiner is not required to be a physician, but if not, should be a nurse, social worker, or psychologist. A qualified examiner</w:t>
      </w:r>
      <w:r w:rsidR="00875CFC" w:rsidRPr="00875CFC">
        <w:rPr>
          <w:lang w:val="en-PH"/>
        </w:rPr>
        <w:t>’</w:t>
      </w:r>
      <w:r w:rsidRPr="00875CFC">
        <w:rPr>
          <w:lang w:val="en-PH"/>
        </w:rPr>
        <w:t>s additional experience in physical and occupational therapy, developmental disabilities or habilitation and community mental health considerations may also be helpful, though is not required.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purpose of the examiner</w:t>
      </w:r>
      <w:r w:rsidR="00875CFC" w:rsidRPr="00875CFC">
        <w:rPr>
          <w:lang w:val="en-PH"/>
        </w:rPr>
        <w:t>’</w:t>
      </w:r>
      <w:r w:rsidRPr="00875CFC">
        <w:rPr>
          <w:lang w:val="en-PH"/>
        </w:rPr>
        <w:t>s evaluation is to provide the court with an expert opinion of the alleged incapacitated individual</w:t>
      </w:r>
      <w:r w:rsidR="00875CFC" w:rsidRPr="00875CFC">
        <w:rPr>
          <w:lang w:val="en-PH"/>
        </w:rPr>
        <w:t>’</w:t>
      </w:r>
      <w:r w:rsidRPr="00875CFC">
        <w:rPr>
          <w:lang w:val="en-PH"/>
        </w:rPr>
        <w:t xml:space="preserve">s abilities and limitations, and will be crucial to the court in establishing a full or </w:t>
      </w:r>
      <w:r w:rsidRPr="00875CFC">
        <w:rPr>
          <w:lang w:val="en-PH"/>
        </w:rPr>
        <w:lastRenderedPageBreak/>
        <w:t>limited conservatorship. The report should include an assessment of the alleged incapacitated individual</w:t>
      </w:r>
      <w:r w:rsidR="00875CFC" w:rsidRPr="00875CFC">
        <w:rPr>
          <w:lang w:val="en-PH"/>
        </w:rPr>
        <w:t>’</w:t>
      </w:r>
      <w:r w:rsidRPr="00875CFC">
        <w:rPr>
          <w:lang w:val="en-PH"/>
        </w:rPr>
        <w:t>s treatment plan, if any, the date of the evaluation, and a summary of the information received and upon which the examiner relies.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403B(B) allows the court to appoint an attorney for a guardian ad litem if requested by a non</w:t>
      </w:r>
      <w:r w:rsidR="00875CFC" w:rsidRPr="00875CFC">
        <w:rPr>
          <w:lang w:val="en-PH"/>
        </w:rPr>
        <w:noBreakHyphen/>
      </w:r>
      <w:r w:rsidRPr="00875CFC">
        <w:rPr>
          <w:lang w:val="en-PH"/>
        </w:rPr>
        <w:t>attorney guardian ad litem. In a contested case, a guardian ad litem who is not an attorney may need the assistance of counsel. However, the guardian ad litem should make a request for counsel as a last resort to not cause needless expense to the proceedings. Whether a guardian ad litem is an attorney or not, the guardian ad litem is encouraged to go to the court for instructions regarding their role and duties as a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If a conservatorship is for the purpose of receiving VA benefits, the petitioner must comply with the requirements of Sections 62</w:t>
      </w:r>
      <w:r w:rsidR="00875CFC" w:rsidRPr="00875CFC">
        <w:rPr>
          <w:lang w:val="en-PH"/>
        </w:rPr>
        <w:noBreakHyphen/>
      </w:r>
      <w:r w:rsidRPr="00875CFC">
        <w:rPr>
          <w:lang w:val="en-PH"/>
        </w:rPr>
        <w:t>5</w:t>
      </w:r>
      <w:r w:rsidR="00875CFC" w:rsidRPr="00875CFC">
        <w:rPr>
          <w:lang w:val="en-PH"/>
        </w:rPr>
        <w:noBreakHyphen/>
      </w:r>
      <w:r w:rsidRPr="00875CFC">
        <w:rPr>
          <w:lang w:val="en-PH"/>
        </w:rPr>
        <w:t>431(B), 62</w:t>
      </w:r>
      <w:r w:rsidR="00875CFC" w:rsidRPr="00875CFC">
        <w:rPr>
          <w:lang w:val="en-PH"/>
        </w:rPr>
        <w:noBreakHyphen/>
      </w:r>
      <w:r w:rsidRPr="00875CFC">
        <w:rPr>
          <w:lang w:val="en-PH"/>
        </w:rPr>
        <w:t>5</w:t>
      </w:r>
      <w:r w:rsidR="00875CFC" w:rsidRPr="00875CFC">
        <w:rPr>
          <w:lang w:val="en-PH"/>
        </w:rPr>
        <w:noBreakHyphen/>
      </w:r>
      <w:r w:rsidRPr="00875CFC">
        <w:rPr>
          <w:lang w:val="en-PH"/>
        </w:rPr>
        <w:t>431(H), and 62</w:t>
      </w:r>
      <w:r w:rsidR="00875CFC" w:rsidRPr="00875CFC">
        <w:rPr>
          <w:lang w:val="en-PH"/>
        </w:rPr>
        <w:noBreakHyphen/>
      </w:r>
      <w:r w:rsidRPr="00875CFC">
        <w:rPr>
          <w:lang w:val="en-PH"/>
        </w:rPr>
        <w:t>5</w:t>
      </w:r>
      <w:r w:rsidR="00875CFC" w:rsidRPr="00875CFC">
        <w:rPr>
          <w:lang w:val="en-PH"/>
        </w:rPr>
        <w:noBreakHyphen/>
      </w:r>
      <w:r w:rsidRPr="00875CFC">
        <w:rPr>
          <w:lang w:val="en-PH"/>
        </w:rPr>
        <w:t>431(I).</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403B(C) contemplates situations where an alleged incapacitated individual is unable to communicate with counsel and, therefore, is unable to advocate for the expressed wishes of the alleged incapacitated individual. The attorney must file an affidavit with the motion that documents the efforts made by the attorney to communicate with the alleged incapacitated individual and the basis for the attorney</w:t>
      </w:r>
      <w:r w:rsidR="00875CFC" w:rsidRPr="00875CFC">
        <w:rPr>
          <w:lang w:val="en-PH"/>
        </w:rPr>
        <w:t>’</w:t>
      </w:r>
      <w:r w:rsidRPr="00875CFC">
        <w:rPr>
          <w:lang w:val="en-PH"/>
        </w:rPr>
        <w:t>s conclusion that the alleged incapacitated individual is incapable of communicating. The court must independently determine whether the interests of the respondent are adequately represented, and may require independent counsel for the alleged incapacitated individual at any time in the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Report of examiner,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Responsibilities and duties of guardian ad litem, reports,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106.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Medical examiners 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720 2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w:t>
      </w:r>
      <w:r w:rsidR="00875CFC" w:rsidRPr="00875CFC">
        <w:rPr>
          <w:lang w:val="en-PH"/>
        </w:rPr>
        <w:t>’</w:t>
      </w:r>
      <w:r w:rsidRPr="00875CFC">
        <w:rPr>
          <w:lang w:val="en-PH"/>
        </w:rPr>
        <w:t>s appointment of physicians, previously designated by mother as her experts, as medical examiners to aid in determining mother</w:t>
      </w:r>
      <w:r w:rsidR="00875CFC" w:rsidRPr="00875CFC">
        <w:rPr>
          <w:lang w:val="en-PH"/>
        </w:rPr>
        <w:t>’</w:t>
      </w:r>
      <w:r w:rsidRPr="00875CFC">
        <w:rPr>
          <w:lang w:val="en-PH"/>
        </w:rPr>
        <w:t>s capacity was error, in proceeding in which daughter sought to be appointed conservator of mother</w:t>
      </w:r>
      <w:r w:rsidR="00875CFC" w:rsidRPr="00875CFC">
        <w:rPr>
          <w:lang w:val="en-PH"/>
        </w:rPr>
        <w:t>’</w:t>
      </w:r>
      <w:r w:rsidRPr="00875CFC">
        <w:rPr>
          <w:lang w:val="en-PH"/>
        </w:rPr>
        <w:t>s assets; since mother had previously designated physicians as her experts, it was foregone conclusion that physicians would opine mother was capable of handling her own financial affairs. In re Campbell (S.C.App. 2006) 367 S.C. 209, 625 S.E.2d 233, certiorari granted, affirmed as modified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720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Provision in this section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1036] for mental examination is prospective in nature and does not contemplate a certificate of the examiners based upon a former examination.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Probate court erred in receiving and acting upon the certificate of physicians who had not examined appellant as required by this section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1036].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Failure to comply with the requirement for an examination renders void the appointment of a committee.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 Medical examiners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Statute requiring appointment of one or more physicians to examine person subject to conservatorship petition, </w:t>
      </w:r>
      <w:r w:rsidR="00875CFC" w:rsidRPr="00875CFC">
        <w:rPr>
          <w:lang w:val="en-PH"/>
        </w:rPr>
        <w:t>“</w:t>
      </w:r>
      <w:r w:rsidRPr="00875CFC">
        <w:rPr>
          <w:lang w:val="en-PH"/>
        </w:rPr>
        <w:t>preferably physicians who are not connected with any institution in which the person is a patient or is detained,</w:t>
      </w:r>
      <w:r w:rsidR="00875CFC" w:rsidRPr="00875CFC">
        <w:rPr>
          <w:lang w:val="en-PH"/>
        </w:rPr>
        <w:t>”</w:t>
      </w:r>
      <w:r w:rsidRPr="00875CFC">
        <w:rPr>
          <w:lang w:val="en-PH"/>
        </w:rPr>
        <w:t xml:space="preserve"> did not require that the court</w:t>
      </w:r>
      <w:r w:rsidR="00875CFC" w:rsidRPr="00875CFC">
        <w:rPr>
          <w:lang w:val="en-PH"/>
        </w:rPr>
        <w:noBreakHyphen/>
      </w:r>
      <w:r w:rsidRPr="00875CFC">
        <w:rPr>
          <w:lang w:val="en-PH"/>
        </w:rPr>
        <w:t xml:space="preserve">appointed physician be </w:t>
      </w:r>
      <w:r w:rsidR="00875CFC" w:rsidRPr="00875CFC">
        <w:rPr>
          <w:lang w:val="en-PH"/>
        </w:rPr>
        <w:t>“</w:t>
      </w:r>
      <w:r w:rsidRPr="00875CFC">
        <w:rPr>
          <w:lang w:val="en-PH"/>
        </w:rPr>
        <w:t>disinterested</w:t>
      </w:r>
      <w:r w:rsidR="00875CFC" w:rsidRPr="00875CFC">
        <w:rPr>
          <w:lang w:val="en-PH"/>
        </w:rPr>
        <w:t>”</w:t>
      </w:r>
      <w:r w:rsidRPr="00875CFC">
        <w:rPr>
          <w:lang w:val="en-PH"/>
        </w:rPr>
        <w:t>; rather, legislature likely intended that court</w:t>
      </w:r>
      <w:r w:rsidR="00875CFC" w:rsidRPr="00875CFC">
        <w:rPr>
          <w:lang w:val="en-PH"/>
        </w:rPr>
        <w:noBreakHyphen/>
      </w:r>
      <w:r w:rsidRPr="00875CFC">
        <w:rPr>
          <w:lang w:val="en-PH"/>
        </w:rPr>
        <w:t>appointed examiner be unbiased. In re Campbell (S.C. 2008)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Appointed examiners in conservatorship proceedings must be able to render an objective opinion. In re Campbell (S.C. 2008)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obvious purpose of the statute permitting the appointment of examiners in the context of a petition for conservatorship is to provide the probate court with a medical opinion regarding the person</w:t>
      </w:r>
      <w:r w:rsidR="00875CFC" w:rsidRPr="00875CFC">
        <w:rPr>
          <w:lang w:val="en-PH"/>
        </w:rPr>
        <w:t>’</w:t>
      </w:r>
      <w:r w:rsidRPr="00875CFC">
        <w:rPr>
          <w:lang w:val="en-PH"/>
        </w:rPr>
        <w:t>s mental capacity, and it is inherent that such an opinion come from a neutral physician. In re Campbell (S.C. 2008) 379 S.C. 593, 666 S.E.2d 908. Mental Health 142</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Mother</w:t>
      </w:r>
      <w:r w:rsidR="00875CFC" w:rsidRPr="00875CFC">
        <w:rPr>
          <w:lang w:val="en-PH"/>
        </w:rPr>
        <w:t>’</w:t>
      </w:r>
      <w:r w:rsidRPr="00875CFC">
        <w:rPr>
          <w:lang w:val="en-PH"/>
        </w:rPr>
        <w:t>s medical expert witnesses were not unbiased, and thus, should not have been appointed by Probate Court to examine mother, in context of daughter</w:t>
      </w:r>
      <w:r w:rsidR="00875CFC" w:rsidRPr="00875CFC">
        <w:rPr>
          <w:lang w:val="en-PH"/>
        </w:rPr>
        <w:t>’</w:t>
      </w:r>
      <w:r w:rsidRPr="00875CFC">
        <w:rPr>
          <w:lang w:val="en-PH"/>
        </w:rPr>
        <w:t>s petition for appointment as conservator of mother</w:t>
      </w:r>
      <w:r w:rsidR="00875CFC" w:rsidRPr="00875CFC">
        <w:rPr>
          <w:lang w:val="en-PH"/>
        </w:rPr>
        <w:t>’</w:t>
      </w:r>
      <w:r w:rsidRPr="00875CFC">
        <w:rPr>
          <w:lang w:val="en-PH"/>
        </w:rPr>
        <w:t>s assets; in addition to being named as mother</w:t>
      </w:r>
      <w:r w:rsidR="00875CFC" w:rsidRPr="00875CFC">
        <w:rPr>
          <w:lang w:val="en-PH"/>
        </w:rPr>
        <w:t>’</w:t>
      </w:r>
      <w:r w:rsidRPr="00875CFC">
        <w:rPr>
          <w:lang w:val="en-PH"/>
        </w:rPr>
        <w:t>s expert witnesses on her behalf, physicians were mother</w:t>
      </w:r>
      <w:r w:rsidR="00875CFC" w:rsidRPr="00875CFC">
        <w:rPr>
          <w:lang w:val="en-PH"/>
        </w:rPr>
        <w:t>’</w:t>
      </w:r>
      <w:r w:rsidRPr="00875CFC">
        <w:rPr>
          <w:lang w:val="en-PH"/>
        </w:rPr>
        <w:t>s friends, mother</w:t>
      </w:r>
      <w:r w:rsidR="00875CFC" w:rsidRPr="00875CFC">
        <w:rPr>
          <w:lang w:val="en-PH"/>
        </w:rPr>
        <w:t>’</w:t>
      </w:r>
      <w:r w:rsidRPr="00875CFC">
        <w:rPr>
          <w:lang w:val="en-PH"/>
        </w:rPr>
        <w:t>s counsel had coached them prior to their meetings with mother, and mother compensated physicians for their work performed as expert witnesses. In re Campbell (S.C. 2008) 379 S.C. 593, 666 S.E.2d 908. Mental Health 142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403C.</w:t>
      </w:r>
      <w:r w:rsidR="009E20FA" w:rsidRPr="00875CFC">
        <w:rPr>
          <w:lang w:val="en-PH"/>
        </w:rPr>
        <w:t xml:space="preserve"> Hearing; waiver.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405, 62</w:t>
      </w:r>
      <w:r w:rsidR="00875CFC" w:rsidRPr="00875CFC">
        <w:rPr>
          <w:lang w:val="en-PH"/>
        </w:rPr>
        <w:noBreakHyphen/>
      </w:r>
      <w:r w:rsidRPr="00875CFC">
        <w:rPr>
          <w:lang w:val="en-PH"/>
        </w:rPr>
        <w:t>5</w:t>
      </w:r>
      <w:r w:rsidR="00875CFC" w:rsidRPr="00875CFC">
        <w:rPr>
          <w:lang w:val="en-PH"/>
        </w:rPr>
        <w:noBreakHyphen/>
      </w:r>
      <w:r w:rsidRPr="00875CFC">
        <w:rPr>
          <w:lang w:val="en-PH"/>
        </w:rPr>
        <w:t>406, and 62</w:t>
      </w:r>
      <w:r w:rsidR="00875CFC" w:rsidRPr="00875CFC">
        <w:rPr>
          <w:lang w:val="en-PH"/>
        </w:rPr>
        <w:noBreakHyphen/>
      </w:r>
      <w:r w:rsidRPr="00875CFC">
        <w:rPr>
          <w:lang w:val="en-PH"/>
        </w:rPr>
        <w:t>5</w:t>
      </w:r>
      <w:r w:rsidR="00875CFC" w:rsidRPr="00875CFC">
        <w:rPr>
          <w:lang w:val="en-PH"/>
        </w:rPr>
        <w:noBreakHyphen/>
      </w:r>
      <w:r w:rsidRPr="00875CFC">
        <w:rPr>
          <w:lang w:val="en-PH"/>
        </w:rPr>
        <w:t>407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w:t>
      </w:r>
      <w:r w:rsidR="00875CFC" w:rsidRPr="00875CFC">
        <w:rPr>
          <w:lang w:val="en-PH"/>
        </w:rPr>
        <w:t>’</w:t>
      </w:r>
      <w:r w:rsidRPr="00875CFC">
        <w:rPr>
          <w:lang w:val="en-PH"/>
        </w:rPr>
        <w:t>s report indicates that a hearing would not further the interests of justice, the alleged incapacitated individual may waive his right to a hearing. If the alleged incapacitated individual waives his right to a hearing,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require a formal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require an informal proceeding as the court shall direct;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proceed without a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no formal hearing is held, the court shall issue a temporary consent order, which shall expire in thirty days. A protected person, under a temporary order, may request a formal hearing at any time during the thirty</w:t>
      </w:r>
      <w:r w:rsidR="00875CFC" w:rsidRPr="00875CFC">
        <w:rPr>
          <w:lang w:val="en-PH"/>
        </w:rPr>
        <w:noBreakHyphen/>
      </w:r>
      <w:r w:rsidRPr="00875CFC">
        <w:rPr>
          <w:lang w:val="en-PH"/>
        </w:rPr>
        <w:t>day period. At the end of the thirty</w:t>
      </w:r>
      <w:r w:rsidR="00875CFC" w:rsidRPr="00875CFC">
        <w:rPr>
          <w:lang w:val="en-PH"/>
        </w:rPr>
        <w:noBreakHyphen/>
      </w:r>
      <w:r w:rsidRPr="00875CFC">
        <w:rPr>
          <w:lang w:val="en-PH"/>
        </w:rPr>
        <w:t>day period, if the protected person has not requested a formal hearing, the court shall issue an order upon such terms agreed to by the parties and the guardian ad litem.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67; 1997 Act No. 152, </w:t>
      </w:r>
      <w:r w:rsidRPr="00875CFC">
        <w:rPr>
          <w:lang w:val="en-PH"/>
        </w:rPr>
        <w:t xml:space="preserve">Section </w:t>
      </w:r>
      <w:r w:rsidR="009E20FA" w:rsidRPr="00875CFC">
        <w:rPr>
          <w:lang w:val="en-PH"/>
        </w:rPr>
        <w:t xml:space="preserve">23; 2010 Act No. 244, </w:t>
      </w:r>
      <w:r w:rsidRPr="00875CFC">
        <w:rPr>
          <w:lang w:val="en-PH"/>
        </w:rPr>
        <w:t xml:space="preserve">Sections </w:t>
      </w:r>
      <w:r w:rsidR="009E20FA" w:rsidRPr="00875CFC">
        <w:rPr>
          <w:lang w:val="en-PH"/>
        </w:rPr>
        <w:t xml:space="preserve"> 32, 33, eff June 7, 2010; 2016 Act No. 278 (S.777), </w:t>
      </w:r>
      <w:r w:rsidRPr="00875CFC">
        <w:rPr>
          <w:lang w:val="en-PH"/>
        </w:rPr>
        <w:t xml:space="preserve">Sections </w:t>
      </w:r>
      <w:r w:rsidR="009E20FA" w:rsidRPr="00875CFC">
        <w:rPr>
          <w:lang w:val="en-PH"/>
        </w:rPr>
        <w:t xml:space="preserve"> 4, 5, eff June 9, 2016.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405, 62</w:t>
      </w:r>
      <w:r w:rsidRPr="00875CFC">
        <w:rPr>
          <w:lang w:val="en-PH"/>
        </w:rPr>
        <w:noBreakHyphen/>
      </w:r>
      <w:r w:rsidR="009E20FA" w:rsidRPr="00875CFC">
        <w:rPr>
          <w:lang w:val="en-PH"/>
        </w:rPr>
        <w:t>5</w:t>
      </w:r>
      <w:r w:rsidRPr="00875CFC">
        <w:rPr>
          <w:lang w:val="en-PH"/>
        </w:rPr>
        <w:noBreakHyphen/>
      </w:r>
      <w:r w:rsidR="009E20FA" w:rsidRPr="00875CFC">
        <w:rPr>
          <w:lang w:val="en-PH"/>
        </w:rPr>
        <w:t>406,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407, renumbered and amended by 2017 Act No. 87,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405] sets up a tiered system for giving notice. The petition is served first on the spouse and, if none, the parents. Section 62</w:t>
      </w:r>
      <w:r w:rsidR="00875CFC" w:rsidRPr="00875CFC">
        <w:rPr>
          <w:lang w:val="en-PH"/>
        </w:rPr>
        <w:noBreakHyphen/>
      </w:r>
      <w:r w:rsidRPr="00875CFC">
        <w:rPr>
          <w:lang w:val="en-PH"/>
        </w:rPr>
        <w:t>5</w:t>
      </w:r>
      <w:r w:rsidR="00875CFC" w:rsidRPr="00875CFC">
        <w:rPr>
          <w:lang w:val="en-PH"/>
        </w:rPr>
        <w:noBreakHyphen/>
      </w:r>
      <w:r w:rsidRPr="00875CFC">
        <w:rPr>
          <w:lang w:val="en-PH"/>
        </w:rPr>
        <w:t>405(b) provides that notice of a petition must be given to a person who has filed a request for notice and to interested persons or those whom the court may choose. Section 62</w:t>
      </w:r>
      <w:r w:rsidR="00875CFC" w:rsidRPr="00875CFC">
        <w:rPr>
          <w:lang w:val="en-PH"/>
        </w:rPr>
        <w:noBreakHyphen/>
      </w:r>
      <w:r w:rsidRPr="00875CFC">
        <w:rPr>
          <w:lang w:val="en-PH"/>
        </w:rPr>
        <w:t>5</w:t>
      </w:r>
      <w:r w:rsidR="00875CFC" w:rsidRPr="00875CFC">
        <w:rPr>
          <w:lang w:val="en-PH"/>
        </w:rPr>
        <w:noBreakHyphen/>
      </w:r>
      <w:r w:rsidRPr="00875CFC">
        <w:rPr>
          <w:lang w:val="en-PH"/>
        </w:rPr>
        <w:t>405 specifically establishes a twenty</w:t>
      </w:r>
      <w:r w:rsidR="00875CFC" w:rsidRPr="00875CFC">
        <w:rPr>
          <w:lang w:val="en-PH"/>
        </w:rPr>
        <w:noBreakHyphen/>
      </w:r>
      <w:r w:rsidRPr="00875CFC">
        <w:rPr>
          <w:lang w:val="en-PH"/>
        </w:rPr>
        <w:t>day period between service and a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406] provides for notification of any interested person prior to filing of an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405] extensively revised the first sentence of subsection (a) to delete </w:t>
      </w:r>
      <w:r w:rsidR="00875CFC" w:rsidRPr="00875CFC">
        <w:rPr>
          <w:lang w:val="en-PH"/>
        </w:rPr>
        <w:t>“</w:t>
      </w:r>
      <w:r w:rsidRPr="00875CFC">
        <w:rPr>
          <w:lang w:val="en-PH"/>
        </w:rPr>
        <w:t>On a</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After filing of the summons and the,</w:t>
      </w:r>
      <w:r w:rsidR="00875CFC" w:rsidRPr="00875CFC">
        <w:rPr>
          <w:lang w:val="en-PH"/>
        </w:rPr>
        <w:t>”</w:t>
      </w:r>
      <w:r w:rsidRPr="00875CFC">
        <w:rPr>
          <w:lang w:val="en-PH"/>
        </w:rPr>
        <w:t xml:space="preserve"> delete </w:t>
      </w:r>
      <w:r w:rsidR="00875CFC" w:rsidRPr="00875CFC">
        <w:rPr>
          <w:lang w:val="en-PH"/>
        </w:rPr>
        <w:t>“</w:t>
      </w:r>
      <w:r w:rsidRPr="00875CFC">
        <w:rPr>
          <w:lang w:val="en-PH"/>
        </w:rPr>
        <w:t>notice of the proceedings at least twenty days before the date of hearing</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the summons and petition,</w:t>
      </w:r>
      <w:r w:rsidR="00875CFC" w:rsidRPr="00875CFC">
        <w:rPr>
          <w:lang w:val="en-PH"/>
        </w:rPr>
        <w:t>”</w:t>
      </w:r>
      <w:r w:rsidRPr="00875CFC">
        <w:rPr>
          <w:lang w:val="en-PH"/>
        </w:rPr>
        <w:t xml:space="preserve"> revise the second sentence of subsection (a) to add </w:t>
      </w:r>
      <w:r w:rsidR="00875CFC" w:rsidRPr="00875CFC">
        <w:rPr>
          <w:lang w:val="en-PH"/>
        </w:rPr>
        <w:t>“</w:t>
      </w:r>
      <w:r w:rsidRPr="00875CFC">
        <w:rPr>
          <w:lang w:val="en-PH"/>
        </w:rPr>
        <w:t>following persons also must be properly served: the,</w:t>
      </w:r>
      <w:r w:rsidR="00875CFC" w:rsidRPr="00875CFC">
        <w:rPr>
          <w:lang w:val="en-PH"/>
        </w:rPr>
        <w:t>”</w:t>
      </w:r>
      <w:r w:rsidRPr="00875CFC">
        <w:rPr>
          <w:lang w:val="en-PH"/>
        </w:rPr>
        <w:t xml:space="preserve"> and delete the remainder of the second sentence after </w:t>
      </w:r>
      <w:r w:rsidR="00875CFC" w:rsidRPr="00875CFC">
        <w:rPr>
          <w:lang w:val="en-PH"/>
        </w:rPr>
        <w:t>“</w:t>
      </w:r>
      <w:r w:rsidRPr="00875CFC">
        <w:rPr>
          <w:lang w:val="en-PH"/>
        </w:rPr>
        <w:t>parents,</w:t>
      </w:r>
      <w:r w:rsidR="00875CFC" w:rsidRPr="00875CFC">
        <w:rPr>
          <w:lang w:val="en-PH"/>
        </w:rPr>
        <w:t>”</w:t>
      </w:r>
      <w:r w:rsidRPr="00875CFC">
        <w:rPr>
          <w:lang w:val="en-PH"/>
        </w:rPr>
        <w:t xml:space="preserve"> and add </w:t>
      </w:r>
      <w:r w:rsidR="00875CFC" w:rsidRPr="00875CFC">
        <w:rPr>
          <w:lang w:val="en-PH"/>
        </w:rPr>
        <w:t>“</w:t>
      </w:r>
      <w:r w:rsidRPr="00875CFC">
        <w:rPr>
          <w:lang w:val="en-PH"/>
        </w:rPr>
        <w:t>and other persons as the court may direct.</w:t>
      </w:r>
      <w:r w:rsidR="00875CFC" w:rsidRPr="00875CFC">
        <w:rPr>
          <w:lang w:val="en-PH"/>
        </w:rPr>
        <w:t>”</w:t>
      </w:r>
      <w:r w:rsidRPr="00875CFC">
        <w:rPr>
          <w:lang w:val="en-PH"/>
        </w:rPr>
        <w:t xml:space="preserve"> The 2010 amendment also revised subsection (b) to add </w:t>
      </w:r>
      <w:r w:rsidR="00875CFC" w:rsidRPr="00875CFC">
        <w:rPr>
          <w:lang w:val="en-PH"/>
        </w:rPr>
        <w:t>“</w:t>
      </w:r>
      <w:r w:rsidRPr="00875CFC">
        <w:rPr>
          <w:lang w:val="en-PH"/>
        </w:rPr>
        <w:t>hearing on,</w:t>
      </w:r>
      <w:r w:rsidR="00875CFC" w:rsidRPr="00875CFC">
        <w:rPr>
          <w:lang w:val="en-PH"/>
        </w:rPr>
        <w:t>”</w:t>
      </w:r>
      <w:r w:rsidRPr="00875CFC">
        <w:rPr>
          <w:lang w:val="en-PH"/>
        </w:rPr>
        <w:t xml:space="preserve"> </w:t>
      </w:r>
      <w:r w:rsidR="00875CFC" w:rsidRPr="00875CFC">
        <w:rPr>
          <w:lang w:val="en-PH"/>
        </w:rPr>
        <w:t>“</w:t>
      </w:r>
      <w:r w:rsidRPr="00875CFC">
        <w:rPr>
          <w:lang w:val="en-PH"/>
        </w:rPr>
        <w:t>the person to be protected, to,</w:t>
      </w:r>
      <w:r w:rsidR="00875CFC" w:rsidRPr="00875CFC">
        <w:rPr>
          <w:lang w:val="en-PH"/>
        </w:rPr>
        <w:t>”</w:t>
      </w:r>
      <w:r w:rsidRPr="00875CFC">
        <w:rPr>
          <w:lang w:val="en-PH"/>
        </w:rPr>
        <w:t xml:space="preserve"> delete </w:t>
      </w:r>
      <w:r w:rsidR="00875CFC" w:rsidRPr="00875CFC">
        <w:rPr>
          <w:lang w:val="en-PH"/>
        </w:rPr>
        <w:t>“</w:t>
      </w:r>
      <w:r w:rsidRPr="00875CFC">
        <w:rPr>
          <w:lang w:val="en-PH"/>
        </w:rPr>
        <w:t>Except as otherwise provided in (a), notice shall</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Notice must.</w:t>
      </w:r>
      <w:r w:rsidR="00875CFC" w:rsidRPr="00875CFC">
        <w:rPr>
          <w:lang w:val="en-PH"/>
        </w:rPr>
        <w:t>”</w:t>
      </w:r>
      <w:r w:rsidRPr="00875CFC">
        <w:rPr>
          <w:lang w:val="en-PH"/>
        </w:rPr>
        <w:t xml:space="preserve"> The intention of the foregoing amendments was to clarify that a summons and petition are required to commence a formal proceeding, including a formal proceeding for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 The 2010 amendment also added a new last sentence regarding waiver by the person to be protected. The latter amendment and new sentence were added to clarify and provide that waiver of notice of hearing by the protected person is not effective unless he attends the hearing or waiver of notice is given by his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revised subsections (a) and (b) to delete certain language and replace it with language to clarify that a summons and petition are required to commence a formal proceeding, including a formal proceeding seeking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405] added subsection (c) to continue the requirement set out in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620 that the VA be a necessary party when appointing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recognized the repeal of Part 6 of Article 5, the Uniform Veterans</w:t>
      </w:r>
      <w:r w:rsidR="00875CFC" w:rsidRPr="00875CFC">
        <w:rPr>
          <w:lang w:val="en-PH"/>
        </w:rPr>
        <w:t>’</w:t>
      </w:r>
      <w:r w:rsidRPr="00875CFC">
        <w:rPr>
          <w:lang w:val="en-PH"/>
        </w:rPr>
        <w:t xml:space="preserve"> Guardianship Act, and the enactment of new Section 62</w:t>
      </w:r>
      <w:r w:rsidR="00875CFC" w:rsidRPr="00875CFC">
        <w:rPr>
          <w:lang w:val="en-PH"/>
        </w:rPr>
        <w:noBreakHyphen/>
      </w:r>
      <w:r w:rsidRPr="00875CFC">
        <w:rPr>
          <w:lang w:val="en-PH"/>
        </w:rPr>
        <w:t>5</w:t>
      </w:r>
      <w:r w:rsidR="00875CFC" w:rsidRPr="00875CFC">
        <w:rPr>
          <w:lang w:val="en-PH"/>
        </w:rPr>
        <w:noBreakHyphen/>
      </w:r>
      <w:r w:rsidRPr="00875CFC">
        <w:rPr>
          <w:lang w:val="en-PH"/>
        </w:rPr>
        <w:t>436 to provide an overlay to proceedings involving the appointment of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expand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405, which specified to whom notice of hearing should be given. As in the prior statute, notice of hearing must be given or waived in accordance with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403C(A) states that a hearing must be held after the time for all parties to file responsive pleadings has elapsed. Unlike previous law, the term </w:t>
      </w:r>
      <w:r w:rsidR="00875CFC" w:rsidRPr="00875CFC">
        <w:rPr>
          <w:lang w:val="en-PH"/>
        </w:rPr>
        <w:t>“</w:t>
      </w:r>
      <w:r w:rsidRPr="00875CFC">
        <w:rPr>
          <w:lang w:val="en-PH"/>
        </w:rPr>
        <w:t>party</w:t>
      </w:r>
      <w:r w:rsidR="00875CFC" w:rsidRPr="00875CFC">
        <w:rPr>
          <w:lang w:val="en-PH"/>
        </w:rPr>
        <w:t>”</w:t>
      </w:r>
      <w:r w:rsidRPr="00875CFC">
        <w:rPr>
          <w:lang w:val="en-PH"/>
        </w:rPr>
        <w:t xml:space="preserve"> is now defined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101(16) and </w:t>
      </w:r>
      <w:r w:rsidRPr="00875CFC">
        <w:rPr>
          <w:lang w:val="en-PH"/>
        </w:rPr>
        <w:lastRenderedPageBreak/>
        <w:t>the court may allow certain designated individuals, and any person or party it deems appropriate to participate in the proceedings. The alleged incapacitated individual and the proposed guardian should attend the hearing unless excused by the court for good cause. The hearing may be closed at the request of counsel for the alleged incapacitated individual or his guardian ad litem.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403C(A) also states that any person who has filed a demand for notice must be given notice of hearing. In the estate context, Section 62</w:t>
      </w:r>
      <w:r w:rsidR="00875CFC" w:rsidRPr="00875CFC">
        <w:rPr>
          <w:lang w:val="en-PH"/>
        </w:rPr>
        <w:noBreakHyphen/>
      </w:r>
      <w:r w:rsidRPr="00875CFC">
        <w:rPr>
          <w:lang w:val="en-PH"/>
        </w:rPr>
        <w:t>3</w:t>
      </w:r>
      <w:r w:rsidR="00875CFC" w:rsidRPr="00875CFC">
        <w:rPr>
          <w:lang w:val="en-PH"/>
        </w:rPr>
        <w:noBreakHyphen/>
      </w:r>
      <w:r w:rsidRPr="00875CFC">
        <w:rPr>
          <w:lang w:val="en-PH"/>
        </w:rPr>
        <w:t xml:space="preserve">204 allows </w:t>
      </w:r>
      <w:r w:rsidR="00875CFC" w:rsidRPr="00875CFC">
        <w:rPr>
          <w:lang w:val="en-PH"/>
        </w:rPr>
        <w:t>“</w:t>
      </w:r>
      <w:r w:rsidRPr="00875CFC">
        <w:rPr>
          <w:lang w:val="en-PH"/>
        </w:rPr>
        <w:t>interested persons</w:t>
      </w:r>
      <w:r w:rsidR="00875CFC" w:rsidRPr="00875CFC">
        <w:rPr>
          <w:lang w:val="en-PH"/>
        </w:rPr>
        <w:t>”</w:t>
      </w:r>
      <w:r w:rsidRPr="00875CFC">
        <w:rPr>
          <w:lang w:val="en-PH"/>
        </w:rPr>
        <w:t xml:space="preserve"> to file demands for notice so by analogy, a person must fit within that definition in order to have standing to file a demand for notice pursuant to Article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alleged incapacitated individual is entitled to receive notice and be present at the hearing. The notice to the alleged incapacitated individual should be given in plain language, and should state the time and place of the hearing, the nature and possible consequences of the hearing, and the alleged incapacitated individual</w:t>
      </w:r>
      <w:r w:rsidR="00875CFC" w:rsidRPr="00875CFC">
        <w:rPr>
          <w:lang w:val="en-PH"/>
        </w:rPr>
        <w:t>’</w:t>
      </w:r>
      <w:r w:rsidRPr="00875CFC">
        <w:rPr>
          <w:lang w:val="en-PH"/>
        </w:rPr>
        <w:t>s rights.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403C(A) also provides the alleged incapacitated individual may waive the notice of hearing, attendance at the hearing, and if the parties all agree and the guardian ad litem</w:t>
      </w:r>
      <w:r w:rsidR="00875CFC" w:rsidRPr="00875CFC">
        <w:rPr>
          <w:lang w:val="en-PH"/>
        </w:rPr>
        <w:t>’</w:t>
      </w:r>
      <w:r w:rsidRPr="00875CFC">
        <w:rPr>
          <w:lang w:val="en-PH"/>
        </w:rPr>
        <w:t>s report indicates a hearing would not further the interests of justice, the requirement of a hearing. If the hearing is waived, the court may proceed without a hearing or may schedule either an informal or a formal hearing. The hearing, whether informal or formal, should be recorded.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403C(B) provides that if no hearing is held, a thirty day temporary consent order may be issued. The purpose of the thirty day delay is to give the alleged incapacitated individual an opportunity to request a formal hearing and if none is requested, the court shall issue a permanent consent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purpose of the language allowing waivers of hearing and the issuance of thirty day consent orders is to reduce costs, but only where possible to do so fairly and without jeopardizing the due process rights of the alleged incapacitated individual. The court should scrutinize any waivers of notice and hearing closely to insure that they are willingly and voluntarily given.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13(3),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127,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29 to 31,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134.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19, Notice.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403D.</w:t>
      </w:r>
      <w:r w:rsidR="009E20FA" w:rsidRPr="00875CFC">
        <w:rPr>
          <w:lang w:val="en-PH"/>
        </w:rPr>
        <w:t xml:space="preserve"> Report of examiner.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Each examiner shall complete a notarized report setting forth an evaluation of the condition of the alleged incapacitated individual. The original report must be filed with the court by the court</w:t>
      </w:r>
      <w:r w:rsidR="00875CFC" w:rsidRPr="00875CFC">
        <w:rPr>
          <w:lang w:val="en-PH"/>
        </w:rPr>
        <w:t>’</w:t>
      </w:r>
      <w:r w:rsidRPr="00875CFC">
        <w:rPr>
          <w:lang w:val="en-PH"/>
        </w:rPr>
        <w:t>s deadline, but not less than forty</w:t>
      </w:r>
      <w:r w:rsidR="00875CFC" w:rsidRPr="00875CFC">
        <w:rPr>
          <w:lang w:val="en-PH"/>
        </w:rPr>
        <w:noBreakHyphen/>
      </w:r>
      <w:r w:rsidRPr="00875CFC">
        <w:rPr>
          <w:lang w:val="en-PH"/>
        </w:rPr>
        <w:t>eight hours prior to any hearing in which the report will be introduced as evidence. For good cause, the court may admit an examiner</w:t>
      </w:r>
      <w:r w:rsidR="00875CFC" w:rsidRPr="00875CFC">
        <w:rPr>
          <w:lang w:val="en-PH"/>
        </w:rPr>
        <w:t>’</w:t>
      </w:r>
      <w:r w:rsidRPr="00875CFC">
        <w:rPr>
          <w:lang w:val="en-PH"/>
        </w:rPr>
        <w:t>s report filed less than forty</w:t>
      </w:r>
      <w:r w:rsidR="00875CFC" w:rsidRPr="00875CFC">
        <w:rPr>
          <w:lang w:val="en-PH"/>
        </w:rPr>
        <w:noBreakHyphen/>
      </w:r>
      <w:r w:rsidRPr="00875CFC">
        <w:rPr>
          <w:lang w:val="en-PH"/>
        </w:rPr>
        <w:t>eight hours prior to the hearing. All parties are entitled to review the reports, which are admissible as evidence. The evaluation shall contain, to the best of the examiner</w:t>
      </w:r>
      <w:r w:rsidR="00875CFC" w:rsidRPr="00875CFC">
        <w:rPr>
          <w:lang w:val="en-PH"/>
        </w:rPr>
        <w:t>’</w:t>
      </w:r>
      <w:r w:rsidRPr="00875CFC">
        <w:rPr>
          <w:lang w:val="en-PH"/>
        </w:rPr>
        <w:t>s knowledge and belief: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description of the nature and extent of the incapacity, including specific functional impairments;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diagnosis and assessment of the alleged incapacitated individual</w:t>
      </w:r>
      <w:r w:rsidR="00875CFC" w:rsidRPr="00875CFC">
        <w:rPr>
          <w:lang w:val="en-PH"/>
        </w:rPr>
        <w:t>’</w:t>
      </w:r>
      <w:r w:rsidRPr="00875CFC">
        <w:rPr>
          <w:lang w:val="en-PH"/>
        </w:rPr>
        <w:t>s mental and physical condition, including whether he is taking any medications that may affect his actions;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 evaluation of the alleged incapacitated individual</w:t>
      </w:r>
      <w:r w:rsidR="00875CFC" w:rsidRPr="00875CFC">
        <w:rPr>
          <w:lang w:val="en-PH"/>
        </w:rPr>
        <w:t>’</w:t>
      </w:r>
      <w:r w:rsidRPr="00875CFC">
        <w:rPr>
          <w:lang w:val="en-PH"/>
        </w:rPr>
        <w:t>s ability to exercise the rights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407;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when consistent with the scope of the examiner</w:t>
      </w:r>
      <w:r w:rsidR="00875CFC" w:rsidRPr="00875CFC">
        <w:rPr>
          <w:lang w:val="en-PH"/>
        </w:rPr>
        <w:t>’</w:t>
      </w:r>
      <w:r w:rsidRPr="00875CFC">
        <w:rPr>
          <w:lang w:val="en-PH"/>
        </w:rPr>
        <w:t>s license, an evaluation of the alleged incapacitated individual</w:t>
      </w:r>
      <w:r w:rsidR="00875CFC" w:rsidRPr="00875CFC">
        <w:rPr>
          <w:lang w:val="en-PH"/>
        </w:rPr>
        <w:t>’</w:t>
      </w:r>
      <w:r w:rsidRPr="00875CFC">
        <w:rPr>
          <w:lang w:val="en-PH"/>
        </w:rPr>
        <w:t>s ability to learn self</w:t>
      </w:r>
      <w:r w:rsidR="00875CFC" w:rsidRPr="00875CFC">
        <w:rPr>
          <w:lang w:val="en-PH"/>
        </w:rPr>
        <w:noBreakHyphen/>
      </w:r>
      <w:r w:rsidRPr="00875CFC">
        <w:rPr>
          <w:lang w:val="en-PH"/>
        </w:rPr>
        <w:t>care skills, adaptive behavior, and social skills, and a prognosis for improvement;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date of all examinations and assessments upon which the report is based;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the identity of the persons with whom the examiner met or consulted regarding the alleged incapacitated individual</w:t>
      </w:r>
      <w:r w:rsidR="00875CFC" w:rsidRPr="00875CFC">
        <w:rPr>
          <w:lang w:val="en-PH"/>
        </w:rPr>
        <w:t>’</w:t>
      </w:r>
      <w:r w:rsidRPr="00875CFC">
        <w:rPr>
          <w:lang w:val="en-PH"/>
        </w:rPr>
        <w:t>s mental or physical condition;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signature and designation of the professional license held by the examiner.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Unless otherwise directed by the court, the examiner may rely upon an examination conducted within the ninety</w:t>
      </w:r>
      <w:r w:rsidR="00875CFC" w:rsidRPr="00875CFC">
        <w:rPr>
          <w:lang w:val="en-PH"/>
        </w:rPr>
        <w:noBreakHyphen/>
      </w:r>
      <w:r w:rsidRPr="00875CFC">
        <w:rPr>
          <w:lang w:val="en-PH"/>
        </w:rPr>
        <w:t>day period immediately preceding the filing of the petition. In the absence of bad faith, an examiner appointed by the court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403B is immune from civil liability for any breach of patient confidentiality made in furtherance of his duties.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33, eff June 7, 2010; 2016 Act No. 278 (S.777), </w:t>
      </w:r>
      <w:r w:rsidRPr="00875CFC">
        <w:rPr>
          <w:lang w:val="en-PH"/>
        </w:rPr>
        <w:t xml:space="preserve">Section </w:t>
      </w:r>
      <w:r w:rsidR="009E20FA" w:rsidRPr="00875CFC">
        <w:rPr>
          <w:lang w:val="en-PH"/>
        </w:rPr>
        <w:t xml:space="preserve">5, eff June 9, 2016.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revised subsections (a) and (b) to delete certain language and replace it with language to clarify that a summons and petition are required to commence a formal proceeding, including a formal proceeding seeking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2016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407] recognized the repeal of Part 6 of Article 5, the Uniform Veterans</w:t>
      </w:r>
      <w:r w:rsidR="00875CFC" w:rsidRPr="00875CFC">
        <w:rPr>
          <w:lang w:val="en-PH"/>
        </w:rPr>
        <w:t>’</w:t>
      </w:r>
      <w:r w:rsidRPr="00875CFC">
        <w:rPr>
          <w:lang w:val="en-PH"/>
        </w:rPr>
        <w:t xml:space="preserve"> Guardianship Act, and the enactment of new Section 62</w:t>
      </w:r>
      <w:r w:rsidR="00875CFC" w:rsidRPr="00875CFC">
        <w:rPr>
          <w:lang w:val="en-PH"/>
        </w:rPr>
        <w:noBreakHyphen/>
      </w:r>
      <w:r w:rsidRPr="00875CFC">
        <w:rPr>
          <w:lang w:val="en-PH"/>
        </w:rPr>
        <w:t>5</w:t>
      </w:r>
      <w:r w:rsidR="00875CFC" w:rsidRPr="00875CFC">
        <w:rPr>
          <w:lang w:val="en-PH"/>
        </w:rPr>
        <w:noBreakHyphen/>
      </w:r>
      <w:r w:rsidRPr="00875CFC">
        <w:rPr>
          <w:lang w:val="en-PH"/>
        </w:rPr>
        <w:t>436 to provide an overlay to proceedings involving the appointment of a conservator to receive VA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expand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407 in regard to the examiner</w:t>
      </w:r>
      <w:r w:rsidR="00875CFC" w:rsidRPr="00875CFC">
        <w:rPr>
          <w:lang w:val="en-PH"/>
        </w:rPr>
        <w:t>’</w:t>
      </w:r>
      <w:r w:rsidRPr="00875CFC">
        <w:rPr>
          <w:lang w:val="en-PH"/>
        </w:rPr>
        <w:t>s duties, the content and timing of the examiner</w:t>
      </w:r>
      <w:r w:rsidR="00875CFC" w:rsidRPr="00875CFC">
        <w:rPr>
          <w:lang w:val="en-PH"/>
        </w:rPr>
        <w:t>’</w:t>
      </w:r>
      <w:r w:rsidRPr="00875CFC">
        <w:rPr>
          <w:lang w:val="en-PH"/>
        </w:rPr>
        <w:t>s report, and the immunity of the examiner from civil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403D(A) provides for the prompt submission of the report to the court and clarifies that the report should be made available to all parties. The court need not base its findings and order on the oral testimony of the professionals in every case, but has discretion to require the examiner to appear. In particular, where a party objects to the examiners</w:t>
      </w:r>
      <w:r w:rsidR="00875CFC" w:rsidRPr="00875CFC">
        <w:rPr>
          <w:lang w:val="en-PH"/>
        </w:rPr>
        <w:t>’</w:t>
      </w:r>
      <w:r w:rsidRPr="00875CFC">
        <w:rPr>
          <w:lang w:val="en-PH"/>
        </w:rPr>
        <w:t xml:space="preserve"> opinions, the professional should appear to testify and </w:t>
      </w:r>
      <w:r w:rsidRPr="00875CFC">
        <w:rPr>
          <w:lang w:val="en-PH"/>
        </w:rPr>
        <w:lastRenderedPageBreak/>
        <w:t>be available for cross</w:t>
      </w:r>
      <w:r w:rsidR="00875CFC" w:rsidRPr="00875CFC">
        <w:rPr>
          <w:lang w:val="en-PH"/>
        </w:rPr>
        <w:noBreakHyphen/>
      </w:r>
      <w:r w:rsidRPr="00875CFC">
        <w:rPr>
          <w:lang w:val="en-PH"/>
        </w:rPr>
        <w:t>examination as the South Carolina Rules of Evidence may limit the fact finder</w:t>
      </w:r>
      <w:r w:rsidR="00875CFC" w:rsidRPr="00875CFC">
        <w:rPr>
          <w:lang w:val="en-PH"/>
        </w:rPr>
        <w:t>’</w:t>
      </w:r>
      <w:r w:rsidRPr="00875CFC">
        <w:rPr>
          <w:lang w:val="en-PH"/>
        </w:rPr>
        <w:t>s ability to rely on a written report.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(A) also prescribes content of the examiner</w:t>
      </w:r>
      <w:r w:rsidR="00875CFC" w:rsidRPr="00875CFC">
        <w:rPr>
          <w:lang w:val="en-PH"/>
        </w:rPr>
        <w:t>’</w:t>
      </w:r>
      <w:r w:rsidRPr="00875CFC">
        <w:rPr>
          <w:lang w:val="en-PH"/>
        </w:rPr>
        <w:t>s report, the purpose of which is to evaluate the functional limitations of the alleged incapacitated individual. Among the factors to be addressed are a diagnosis of the level of functioning and assessment of the alleged incapacitated individual</w:t>
      </w:r>
      <w:r w:rsidR="00875CFC" w:rsidRPr="00875CFC">
        <w:rPr>
          <w:lang w:val="en-PH"/>
        </w:rPr>
        <w:t>’</w:t>
      </w:r>
      <w:r w:rsidRPr="00875CFC">
        <w:rPr>
          <w:lang w:val="en-PH"/>
        </w:rPr>
        <w:t>s current condition and prognosis, the degree of personal care the alleged incapacitated individual can manage alone, an evaluation of the individual</w:t>
      </w:r>
      <w:r w:rsidR="00875CFC" w:rsidRPr="00875CFC">
        <w:rPr>
          <w:lang w:val="en-PH"/>
        </w:rPr>
        <w:t>’</w:t>
      </w:r>
      <w:r w:rsidRPr="00875CFC">
        <w:rPr>
          <w:lang w:val="en-PH"/>
        </w:rPr>
        <w:t>s ability to exercise the rights outlined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407, and whether current medication affects the individual</w:t>
      </w:r>
      <w:r w:rsidR="00875CFC" w:rsidRPr="00875CFC">
        <w:rPr>
          <w:lang w:val="en-PH"/>
        </w:rPr>
        <w:t>’</w:t>
      </w:r>
      <w:r w:rsidRPr="00875CFC">
        <w:rPr>
          <w:lang w:val="en-PH"/>
        </w:rPr>
        <w:t>s demeanor or ability to participate in the proceedings. It should include the dates of all examinations.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403D(B) requires the report or reports to be completed based upon examinations that occurred within the preceding ninety days prior to the filing of the petition, unless otherwise ordered by the court, and explicitly protects the examiner from civil liability for breach of the duty of patient confidentiality.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Appointment of counsel and guardian ad litem,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18, Procedure After Petition for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20, Powers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Medical examiners 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720 2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w:t>
      </w:r>
      <w:r w:rsidR="00875CFC" w:rsidRPr="00875CFC">
        <w:rPr>
          <w:lang w:val="en-PH"/>
        </w:rPr>
        <w:t>’</w:t>
      </w:r>
      <w:r w:rsidRPr="00875CFC">
        <w:rPr>
          <w:lang w:val="en-PH"/>
        </w:rPr>
        <w:t>s appointment of physicians, previously designated by mother as her experts, as medical examiners to aid in determining mother</w:t>
      </w:r>
      <w:r w:rsidR="00875CFC" w:rsidRPr="00875CFC">
        <w:rPr>
          <w:lang w:val="en-PH"/>
        </w:rPr>
        <w:t>’</w:t>
      </w:r>
      <w:r w:rsidRPr="00875CFC">
        <w:rPr>
          <w:lang w:val="en-PH"/>
        </w:rPr>
        <w:t>s capacity was error, in proceeding in which daughter sought to be appointed conservator of mother</w:t>
      </w:r>
      <w:r w:rsidR="00875CFC" w:rsidRPr="00875CFC">
        <w:rPr>
          <w:lang w:val="en-PH"/>
        </w:rPr>
        <w:t>’</w:t>
      </w:r>
      <w:r w:rsidRPr="00875CFC">
        <w:rPr>
          <w:lang w:val="en-PH"/>
        </w:rPr>
        <w:t>s assets; since mother had previously designated physicians as her experts, it was foregone conclusion that physicians would opine mother was capable of handling her own financial affairs. In re Campbell (S.C.App. 2006) 367 S.C. 209, 625 S.E.2d 233, certiorari granted, affirmed as modified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720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Provision in this section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1036] for mental examination is prospective in nature and does not contemplate a certificate of the examiners based upon a former examination.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Probate court erred in receiving and acting upon the certificate of physicians who had not examined appellant as required by this section [Code 1962 </w:t>
      </w:r>
      <w:r w:rsidR="00875CFC" w:rsidRPr="00875CFC">
        <w:rPr>
          <w:lang w:val="en-PH"/>
        </w:rPr>
        <w:t xml:space="preserve">Section </w:t>
      </w:r>
      <w:r w:rsidRPr="00875CFC">
        <w:rPr>
          <w:lang w:val="en-PH"/>
        </w:rPr>
        <w:t>32</w:t>
      </w:r>
      <w:r w:rsidR="00875CFC" w:rsidRPr="00875CFC">
        <w:rPr>
          <w:lang w:val="en-PH"/>
        </w:rPr>
        <w:noBreakHyphen/>
      </w:r>
      <w:r w:rsidRPr="00875CFC">
        <w:rPr>
          <w:lang w:val="en-PH"/>
        </w:rPr>
        <w:t>1036].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Failure to comply with the requirement for an examination renders void the appointment of a committee. In re Cogdell</w:t>
      </w:r>
      <w:r w:rsidR="00875CFC" w:rsidRPr="00875CFC">
        <w:rPr>
          <w:lang w:val="en-PH"/>
        </w:rPr>
        <w:t>’</w:t>
      </w:r>
      <w:r w:rsidRPr="00875CFC">
        <w:rPr>
          <w:lang w:val="en-PH"/>
        </w:rPr>
        <w:t>s Estate (S.C. 1960) 236 S.C. 404, 114 S.E.2d 562.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 Medical examiners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Statute requiring appointment of one or more physicians to examine person subject to conservatorship petition, </w:t>
      </w:r>
      <w:r w:rsidR="00875CFC" w:rsidRPr="00875CFC">
        <w:rPr>
          <w:lang w:val="en-PH"/>
        </w:rPr>
        <w:t>“</w:t>
      </w:r>
      <w:r w:rsidRPr="00875CFC">
        <w:rPr>
          <w:lang w:val="en-PH"/>
        </w:rPr>
        <w:t>preferably physicians who are not connected with any institution in which the person is a patient or is detained,</w:t>
      </w:r>
      <w:r w:rsidR="00875CFC" w:rsidRPr="00875CFC">
        <w:rPr>
          <w:lang w:val="en-PH"/>
        </w:rPr>
        <w:t>”</w:t>
      </w:r>
      <w:r w:rsidRPr="00875CFC">
        <w:rPr>
          <w:lang w:val="en-PH"/>
        </w:rPr>
        <w:t xml:space="preserve"> did not require that the court</w:t>
      </w:r>
      <w:r w:rsidR="00875CFC" w:rsidRPr="00875CFC">
        <w:rPr>
          <w:lang w:val="en-PH"/>
        </w:rPr>
        <w:noBreakHyphen/>
      </w:r>
      <w:r w:rsidRPr="00875CFC">
        <w:rPr>
          <w:lang w:val="en-PH"/>
        </w:rPr>
        <w:t xml:space="preserve">appointed physician be </w:t>
      </w:r>
      <w:r w:rsidR="00875CFC" w:rsidRPr="00875CFC">
        <w:rPr>
          <w:lang w:val="en-PH"/>
        </w:rPr>
        <w:t>“</w:t>
      </w:r>
      <w:r w:rsidRPr="00875CFC">
        <w:rPr>
          <w:lang w:val="en-PH"/>
        </w:rPr>
        <w:t>disinterested</w:t>
      </w:r>
      <w:r w:rsidR="00875CFC" w:rsidRPr="00875CFC">
        <w:rPr>
          <w:lang w:val="en-PH"/>
        </w:rPr>
        <w:t>”</w:t>
      </w:r>
      <w:r w:rsidRPr="00875CFC">
        <w:rPr>
          <w:lang w:val="en-PH"/>
        </w:rPr>
        <w:t>; rather, legislature likely intended that court</w:t>
      </w:r>
      <w:r w:rsidR="00875CFC" w:rsidRPr="00875CFC">
        <w:rPr>
          <w:lang w:val="en-PH"/>
        </w:rPr>
        <w:noBreakHyphen/>
      </w:r>
      <w:r w:rsidRPr="00875CFC">
        <w:rPr>
          <w:lang w:val="en-PH"/>
        </w:rPr>
        <w:t>appointed examiner be unbiased. In re Campbell (S.C. 2008)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Appointed examiners in conservatorship proceedings must be able to render an objective opinion. In re Campbell (S.C. 2008) 379 S.C. 593, 666 S.E.2d 908. Mental Health 142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obvious purpose of the statute permitting the appointment of examiners in the context of a petition for conservatorship is to provide the probate court with a medical opinion regarding the person</w:t>
      </w:r>
      <w:r w:rsidR="00875CFC" w:rsidRPr="00875CFC">
        <w:rPr>
          <w:lang w:val="en-PH"/>
        </w:rPr>
        <w:t>’</w:t>
      </w:r>
      <w:r w:rsidRPr="00875CFC">
        <w:rPr>
          <w:lang w:val="en-PH"/>
        </w:rPr>
        <w:t>s mental capacity, and it is inherent that such an opinion come from a neutral physician. In re Campbell (S.C. 2008) 379 S.C. 593, 666 S.E.2d 908. Mental Health 142</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Mother</w:t>
      </w:r>
      <w:r w:rsidR="00875CFC" w:rsidRPr="00875CFC">
        <w:rPr>
          <w:lang w:val="en-PH"/>
        </w:rPr>
        <w:t>’</w:t>
      </w:r>
      <w:r w:rsidRPr="00875CFC">
        <w:rPr>
          <w:lang w:val="en-PH"/>
        </w:rPr>
        <w:t>s medical expert witnesses were not unbiased, and thus, should not have been appointed by Probate Court to examine mother, in context of daughter</w:t>
      </w:r>
      <w:r w:rsidR="00875CFC" w:rsidRPr="00875CFC">
        <w:rPr>
          <w:lang w:val="en-PH"/>
        </w:rPr>
        <w:t>’</w:t>
      </w:r>
      <w:r w:rsidRPr="00875CFC">
        <w:rPr>
          <w:lang w:val="en-PH"/>
        </w:rPr>
        <w:t>s petition for appointment as conservator of mother</w:t>
      </w:r>
      <w:r w:rsidR="00875CFC" w:rsidRPr="00875CFC">
        <w:rPr>
          <w:lang w:val="en-PH"/>
        </w:rPr>
        <w:t>’</w:t>
      </w:r>
      <w:r w:rsidRPr="00875CFC">
        <w:rPr>
          <w:lang w:val="en-PH"/>
        </w:rPr>
        <w:t>s assets; in addition to being named as mother</w:t>
      </w:r>
      <w:r w:rsidR="00875CFC" w:rsidRPr="00875CFC">
        <w:rPr>
          <w:lang w:val="en-PH"/>
        </w:rPr>
        <w:t>’</w:t>
      </w:r>
      <w:r w:rsidRPr="00875CFC">
        <w:rPr>
          <w:lang w:val="en-PH"/>
        </w:rPr>
        <w:t>s expert witnesses on her behalf, physicians were mother</w:t>
      </w:r>
      <w:r w:rsidR="00875CFC" w:rsidRPr="00875CFC">
        <w:rPr>
          <w:lang w:val="en-PH"/>
        </w:rPr>
        <w:t>’</w:t>
      </w:r>
      <w:r w:rsidRPr="00875CFC">
        <w:rPr>
          <w:lang w:val="en-PH"/>
        </w:rPr>
        <w:t>s friends, mother</w:t>
      </w:r>
      <w:r w:rsidR="00875CFC" w:rsidRPr="00875CFC">
        <w:rPr>
          <w:lang w:val="en-PH"/>
        </w:rPr>
        <w:t>’</w:t>
      </w:r>
      <w:r w:rsidRPr="00875CFC">
        <w:rPr>
          <w:lang w:val="en-PH"/>
        </w:rPr>
        <w:t>s counsel had coached them prior to their meetings with mother, and mother compensated physicians for their work performed as expert witnesses. In re Campbell (S.C. 2008) 379 S.C. 593, 666 S.E.2d 908. Mental Health 142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404.</w:t>
      </w:r>
      <w:r w:rsidR="009E20FA" w:rsidRPr="00875CFC">
        <w:rPr>
          <w:lang w:val="en-PH"/>
        </w:rPr>
        <w:t xml:space="preserve"> Protective proceedings; limited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426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Upon finding by clear and convincing evidence that a basis for an appointment or protective order exists for reasons other than minority, the court has the powers over the incapacitated individual</w:t>
      </w:r>
      <w:r w:rsidR="00875CFC" w:rsidRPr="00875CFC">
        <w:rPr>
          <w:lang w:val="en-PH"/>
        </w:rPr>
        <w:t>’</w:t>
      </w:r>
      <w:r w:rsidRPr="00875CFC">
        <w:rPr>
          <w:lang w:val="en-PH"/>
        </w:rPr>
        <w:t>s real and personal property and financial affairs which the incapacitated individual could exercise if not under disability, except the power to make a will or amend a revocable trust.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court, on its own motion or on the petition or motion of the incapacitated individual or any other person, may limit the powers of a conservator. A limitation on the statutory power of a conservator must be endorsed upon the conservator</w:t>
      </w:r>
      <w:r w:rsidR="00875CFC" w:rsidRPr="00875CFC">
        <w:rPr>
          <w:lang w:val="en-PH"/>
        </w:rPr>
        <w:t>’</w:t>
      </w:r>
      <w:r w:rsidRPr="00875CFC">
        <w:rPr>
          <w:lang w:val="en-PH"/>
        </w:rPr>
        <w:t>s letters. A limitation may be removed, modified, or restored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 Notwithstanding the foregoing, the failure to endorse any limitation upon the conservator</w:t>
      </w:r>
      <w:r w:rsidR="00875CFC" w:rsidRPr="00875CFC">
        <w:rPr>
          <w:lang w:val="en-PH"/>
        </w:rPr>
        <w:t>’</w:t>
      </w:r>
      <w:r w:rsidRPr="00875CFC">
        <w:rPr>
          <w:lang w:val="en-PH"/>
        </w:rPr>
        <w:t>s letters shall not relieve the conservator of the limitation imposed by order of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2000 Act No. 398, </w:t>
      </w:r>
      <w:r w:rsidRPr="00875CFC">
        <w:rPr>
          <w:lang w:val="en-PH"/>
        </w:rPr>
        <w:t xml:space="preserve">Section </w:t>
      </w:r>
      <w:r w:rsidR="009E20FA" w:rsidRPr="00875CFC">
        <w:rPr>
          <w:lang w:val="en-PH"/>
        </w:rPr>
        <w:t xml:space="preserve">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408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426,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426 permits the court to limit the powers of a conservator which he otherwise would have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424 and 62</w:t>
      </w:r>
      <w:r w:rsidR="00875CFC" w:rsidRPr="00875CFC">
        <w:rPr>
          <w:lang w:val="en-PH"/>
        </w:rPr>
        <w:noBreakHyphen/>
      </w:r>
      <w:r w:rsidRPr="00875CFC">
        <w:rPr>
          <w:lang w:val="en-PH"/>
        </w:rPr>
        <w:t>5</w:t>
      </w:r>
      <w:r w:rsidR="00875CFC" w:rsidRPr="00875CFC">
        <w:rPr>
          <w:lang w:val="en-PH"/>
        </w:rPr>
        <w:noBreakHyphen/>
      </w:r>
      <w:r w:rsidRPr="00875CFC">
        <w:rPr>
          <w:lang w:val="en-PH"/>
        </w:rPr>
        <w:t>425 and also to relieve him of any limitation at any time.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304 and 62</w:t>
      </w:r>
      <w:r w:rsidR="00875CFC" w:rsidRPr="00875CFC">
        <w:rPr>
          <w:lang w:val="en-PH"/>
        </w:rPr>
        <w:noBreakHyphen/>
      </w:r>
      <w:r w:rsidRPr="00875CFC">
        <w:rPr>
          <w:lang w:val="en-PH"/>
        </w:rPr>
        <w:t>5</w:t>
      </w:r>
      <w:r w:rsidR="00875CFC" w:rsidRPr="00875CFC">
        <w:rPr>
          <w:lang w:val="en-PH"/>
        </w:rPr>
        <w:noBreakHyphen/>
      </w:r>
      <w:r w:rsidRPr="00875CFC">
        <w:rPr>
          <w:lang w:val="en-PH"/>
        </w:rPr>
        <w:t>404 both establish a clear and convincing evidence burden of proof, which is on the petitioner.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ability for the court to create a limited conservatorship is new to the 2017 amendments. For example, a limited conservatorship might be appropriate for an individual who is capable of managing his income and day to day expenses, but who is susceptible to fraud if he has access to the bulk of his estate. The conservatorship may be granted control over savings accounts and other large assets, while the protected person remains in control of his earned income and checking account. The scenario assumes that there is not an available or appropriate less restrictive means to protect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404 was titled Original petition for appointment or protective order, and had the following history: 1986 Act No. 539, </w:t>
      </w:r>
      <w:r w:rsidR="00875CFC" w:rsidRPr="00875CFC">
        <w:rPr>
          <w:lang w:val="en-PH"/>
        </w:rPr>
        <w:t xml:space="preserve">Section </w:t>
      </w:r>
      <w:r w:rsidRPr="00875CFC">
        <w:rPr>
          <w:lang w:val="en-PH"/>
        </w:rPr>
        <w:t xml:space="preserve">1; 2016 Act No. 278 (S.777), </w:t>
      </w:r>
      <w:r w:rsidR="00875CFC" w:rsidRPr="00875CFC">
        <w:rPr>
          <w:lang w:val="en-PH"/>
        </w:rPr>
        <w:t xml:space="preserve">Section </w:t>
      </w:r>
      <w:r w:rsidRPr="00875CFC">
        <w:rPr>
          <w:lang w:val="en-PH"/>
        </w:rPr>
        <w:t xml:space="preserve">3, eff June 9, 2016.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146.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76, 100.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20, Powers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37, Court Limitation of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former provision as to manner in which custody of minors may be disposed of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21</w:t>
      </w:r>
      <w:r w:rsidR="00875CFC" w:rsidRPr="00875CFC">
        <w:rPr>
          <w:lang w:val="en-PH"/>
        </w:rPr>
        <w:noBreakHyphen/>
      </w:r>
      <w:r w:rsidRPr="00875CFC">
        <w:rPr>
          <w:lang w:val="en-PH"/>
        </w:rPr>
        <w:t>20)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former provision as to when probate judge shall act as guardian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10)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Under former provision as to manner in which custody of minors may be disposed of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52] enables the father to exercise whatever power of disposition as to custody the statute confers on him during his life. Tillman v. Tillman (S.C. 1910) 84 S.C. 552, 66 S.E. 1049.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2. Under former provision as to when probate judge shall act as guardian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23</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Official bond of probate judge is liable for all funds received by him as public guardian where he received funds from sale of realty by him in aid of assets to pay debts of decedents, whether surplus proceeds of sale were held by him for minors or for persons sui juris. In re Wells (S.C. 1934) 174 S.C. 403, 177 S.E. 665. Judges 37</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101] does not create a separate office, but merely imposes new duties on the probate judge. State v. Green (S.C. 1898) 52 S.C. 520, 30 S.E. 683.</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405.</w:t>
      </w:r>
      <w:r w:rsidR="009E20FA" w:rsidRPr="00875CFC">
        <w:rPr>
          <w:lang w:val="en-PH"/>
        </w:rPr>
        <w:t xml:space="preserve"> Protective arrangements.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409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When it is established in a formal proceeding that a basis exists for affecting a protective arrangement that concerns the property and affairs of a minor or an incapacitated individual,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authorize a conservator or a special conservator to exercise the power to perform the following acts: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make gifts as the court, in its discretion, believes would be made by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convey or release the protected person</w:t>
      </w:r>
      <w:r w:rsidR="00875CFC" w:rsidRPr="00875CFC">
        <w:rPr>
          <w:lang w:val="en-PH"/>
        </w:rPr>
        <w:t>’</w:t>
      </w:r>
      <w:r w:rsidRPr="00875CFC">
        <w:rPr>
          <w:lang w:val="en-PH"/>
        </w:rPr>
        <w:t>s contingent and expectant interests in property including material property rights and any right of survivorship incident to joint tenancy;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create or amend revocable trusts or create irrevocable trusts of property of the protected person</w:t>
      </w:r>
      <w:r w:rsidR="00875CFC" w:rsidRPr="00875CFC">
        <w:rPr>
          <w:lang w:val="en-PH"/>
        </w:rPr>
        <w:t>’</w:t>
      </w:r>
      <w:r w:rsidRPr="00875CFC">
        <w:rPr>
          <w:lang w:val="en-PH"/>
        </w:rPr>
        <w:t>s estate that may extend beyond the protected person</w:t>
      </w:r>
      <w:r w:rsidR="00875CFC" w:rsidRPr="00875CFC">
        <w:rPr>
          <w:lang w:val="en-PH"/>
        </w:rPr>
        <w:t>’</w:t>
      </w:r>
      <w:r w:rsidRPr="00875CFC">
        <w:rPr>
          <w:lang w:val="en-PH"/>
        </w:rPr>
        <w:t>s disability or life, including the creation or funding of a special needs trust or a pooled fund trust for disabled individuals;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fund trusts;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exercise the protected person</w:t>
      </w:r>
      <w:r w:rsidR="00875CFC" w:rsidRPr="00875CFC">
        <w:rPr>
          <w:lang w:val="en-PH"/>
        </w:rPr>
        <w:t>’</w:t>
      </w:r>
      <w:r w:rsidRPr="00875CFC">
        <w:rPr>
          <w:lang w:val="en-PH"/>
        </w:rPr>
        <w:t>s right to elect options and change beneficiaries under insurance and annuity policies and to surrender policies for their cash value;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(f) exercise the protected person</w:t>
      </w:r>
      <w:r w:rsidR="00875CFC" w:rsidRPr="00875CFC">
        <w:rPr>
          <w:lang w:val="en-PH"/>
        </w:rPr>
        <w:t>’</w:t>
      </w:r>
      <w:r w:rsidRPr="00875CFC">
        <w:rPr>
          <w:lang w:val="en-PH"/>
        </w:rPr>
        <w:t>s right to an elective share in the estate of a deceased spouse;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(g) renounce any interest by testate or intestate succession or by inter vivos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(h) ratify any such actions taken on behalf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When acting as conservator or when approving a conservator</w:t>
      </w:r>
      <w:r w:rsidR="00875CFC" w:rsidRPr="00875CFC">
        <w:rPr>
          <w:lang w:val="en-PH"/>
        </w:rPr>
        <w:t>’</w:t>
      </w:r>
      <w:r w:rsidRPr="00875CFC">
        <w:rPr>
          <w:lang w:val="en-PH"/>
        </w:rPr>
        <w:t>s or special conservator</w:t>
      </w:r>
      <w:r w:rsidR="00875CFC" w:rsidRPr="00875CFC">
        <w:rPr>
          <w:lang w:val="en-PH"/>
        </w:rPr>
        <w:t>’</w:t>
      </w:r>
      <w:r w:rsidRPr="00875CFC">
        <w:rPr>
          <w:lang w:val="en-PH"/>
        </w:rPr>
        <w:t>s action, the court may consider the: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wishes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financial needs and legal obligations of the protected person and those who are dependent upon him for support;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tax consequences;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protected person</w:t>
      </w:r>
      <w:r w:rsidR="00875CFC" w:rsidRPr="00875CFC">
        <w:rPr>
          <w:lang w:val="en-PH"/>
        </w:rPr>
        <w:t>’</w:t>
      </w:r>
      <w:r w:rsidRPr="00875CFC">
        <w:rPr>
          <w:lang w:val="en-PH"/>
        </w:rPr>
        <w:t>s eligibility or potential eligibility for governmental assistance;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protected person</w:t>
      </w:r>
      <w:r w:rsidR="00875CFC" w:rsidRPr="00875CFC">
        <w:rPr>
          <w:lang w:val="en-PH"/>
        </w:rPr>
        <w:t>’</w:t>
      </w:r>
      <w:r w:rsidRPr="00875CFC">
        <w:rPr>
          <w:lang w:val="en-PH"/>
        </w:rPr>
        <w:t>s previous pattern of giving or level of support;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protected person</w:t>
      </w:r>
      <w:r w:rsidR="00875CFC" w:rsidRPr="00875CFC">
        <w:rPr>
          <w:lang w:val="en-PH"/>
        </w:rPr>
        <w:t>’</w:t>
      </w:r>
      <w:r w:rsidRPr="00875CFC">
        <w:rPr>
          <w:lang w:val="en-PH"/>
        </w:rPr>
        <w:t>s gifting and estate plan;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protected person</w:t>
      </w:r>
      <w:r w:rsidR="00875CFC" w:rsidRPr="00875CFC">
        <w:rPr>
          <w:lang w:val="en-PH"/>
        </w:rPr>
        <w:t>’</w:t>
      </w:r>
      <w:r w:rsidRPr="00875CFC">
        <w:rPr>
          <w:lang w:val="en-PH"/>
        </w:rPr>
        <w:t>s life expectancy and the probable duration of incapacity.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petitioner shall serve all heirs and devisees of the incapacitated individual whose identity and whereabouts are reasonably ascertainable with the petition seeking a protective order to perform one or more actions set forth in subsection (A)(2).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2000 Act No. 398, </w:t>
      </w:r>
      <w:r w:rsidRPr="00875CFC">
        <w:rPr>
          <w:lang w:val="en-PH"/>
        </w:rPr>
        <w:t xml:space="preserve">Section </w:t>
      </w:r>
      <w:r w:rsidR="009E20FA" w:rsidRPr="00875CFC">
        <w:rPr>
          <w:lang w:val="en-PH"/>
        </w:rPr>
        <w:t xml:space="preserve">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408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409,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This section gives specific powers to the court to take action with respect to the estate and affairs of a minor or incapacitated individual, when there has been a formal proceeding and a protective arrangement </w:t>
      </w:r>
      <w:r w:rsidRPr="00875CFC">
        <w:rPr>
          <w:lang w:val="en-PH"/>
        </w:rPr>
        <w:lastRenderedPageBreak/>
        <w:t>has been offered to or ordered by the court. The court has broad authority to authorize protective arrangements which benefit the minor or incapacitated individual. In addition, the court may authorize a conservator, or a special conservator, to exercise a broad range of acts. For any protective arrangement or action by a conservator, the court may consider the wishes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action of the court should be based upon what is the less restrictive alternative, acting only as necessary.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405 was titled Service of summons and petition; notice of hearing; waiver of notice by person to be protected, and had the following history: 1986 Act No. 539, </w:t>
      </w:r>
      <w:r w:rsidR="00875CFC" w:rsidRPr="00875CFC">
        <w:rPr>
          <w:lang w:val="en-PH"/>
        </w:rPr>
        <w:t xml:space="preserve">Section </w:t>
      </w:r>
      <w:r w:rsidRPr="00875CFC">
        <w:rPr>
          <w:lang w:val="en-PH"/>
        </w:rPr>
        <w:t xml:space="preserve">1; 1997 Act No. 152, </w:t>
      </w:r>
      <w:r w:rsidR="00875CFC" w:rsidRPr="00875CFC">
        <w:rPr>
          <w:lang w:val="en-PH"/>
        </w:rPr>
        <w:t xml:space="preserve">Section </w:t>
      </w:r>
      <w:r w:rsidRPr="00875CFC">
        <w:rPr>
          <w:lang w:val="en-PH"/>
        </w:rPr>
        <w:t xml:space="preserve">23; 2010 Act No. 244, </w:t>
      </w:r>
      <w:r w:rsidR="00875CFC" w:rsidRPr="00875CFC">
        <w:rPr>
          <w:lang w:val="en-PH"/>
        </w:rPr>
        <w:t xml:space="preserve">Section </w:t>
      </w:r>
      <w:r w:rsidRPr="00875CFC">
        <w:rPr>
          <w:lang w:val="en-PH"/>
        </w:rPr>
        <w:t xml:space="preserve">32, eff June 7, 2010; 2016 Act No. 278 (S.777), </w:t>
      </w:r>
      <w:r w:rsidR="00875CFC" w:rsidRPr="00875CFC">
        <w:rPr>
          <w:lang w:val="en-PH"/>
        </w:rPr>
        <w:t xml:space="preserve">Section </w:t>
      </w:r>
      <w:r w:rsidRPr="00875CFC">
        <w:rPr>
          <w:lang w:val="en-PH"/>
        </w:rPr>
        <w:t xml:space="preserve">4, eff June 9, 2016.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403A and 62</w:t>
      </w:r>
      <w:r w:rsidR="00875CFC" w:rsidRPr="00875CFC">
        <w:rPr>
          <w:lang w:val="en-PH"/>
        </w:rPr>
        <w:noBreakHyphen/>
      </w:r>
      <w:r w:rsidRPr="00875CFC">
        <w:rPr>
          <w:lang w:val="en-PH"/>
        </w:rPr>
        <w:t>5</w:t>
      </w:r>
      <w:r w:rsidR="00875CFC" w:rsidRPr="00875CFC">
        <w:rPr>
          <w:lang w:val="en-PH"/>
        </w:rPr>
        <w:noBreakHyphen/>
      </w:r>
      <w:r w:rsidRPr="00875CFC">
        <w:rPr>
          <w:lang w:val="en-PH"/>
        </w:rPr>
        <w:t>403C.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Gifts of securities or money to minors, see Article 5,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Legal capacity of minors, see Article 3, Chapter 5, Title 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Limitation of actions with respect to persons under disability,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3</w:t>
      </w:r>
      <w:r w:rsidR="00875CFC" w:rsidRPr="00875CFC">
        <w:rPr>
          <w:lang w:val="en-PH"/>
        </w:rPr>
        <w:noBreakHyphen/>
      </w:r>
      <w:r w:rsidRPr="00875CFC">
        <w:rPr>
          <w:lang w:val="en-PH"/>
        </w:rPr>
        <w:t>370.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Who may be appointed conservator, priorities,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Infants 21 to 45.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351 to 396.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211,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Bills and Notes; Letters of Credit </w:t>
      </w:r>
      <w:r w:rsidR="00875CFC" w:rsidRPr="00875CFC">
        <w:rPr>
          <w:lang w:val="en-PH"/>
        </w:rPr>
        <w:t xml:space="preserve">Section </w:t>
      </w:r>
      <w:r w:rsidRPr="00875CFC">
        <w:rPr>
          <w:lang w:val="en-PH"/>
        </w:rPr>
        <w:t>65.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Contracts </w:t>
      </w:r>
      <w:r w:rsidR="00875CFC" w:rsidRPr="00875CFC">
        <w:rPr>
          <w:lang w:val="en-PH"/>
        </w:rPr>
        <w:t xml:space="preserve">Section </w:t>
      </w:r>
      <w:r w:rsidRPr="00875CFC">
        <w:rPr>
          <w:lang w:val="en-PH"/>
        </w:rPr>
        <w:t>464.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33 to 35, 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Infants </w:t>
      </w:r>
      <w:r w:rsidR="00875CFC" w:rsidRPr="00875CFC">
        <w:rPr>
          <w:lang w:val="en-PH"/>
        </w:rPr>
        <w:t xml:space="preserve">Sections </w:t>
      </w:r>
      <w:r w:rsidRPr="00875CFC">
        <w:rPr>
          <w:lang w:val="en-PH"/>
        </w:rPr>
        <w:t xml:space="preserve"> 146 to 150, 163 to 164, 166 to 208.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210 to 218, 221 to 223.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6,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20, Powers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406.</w:t>
      </w:r>
      <w:r w:rsidR="009E20FA" w:rsidRPr="00875CFC">
        <w:rPr>
          <w:lang w:val="en-PH"/>
        </w:rPr>
        <w:t xml:space="preserve"> Reserved.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406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Protective proceedings; request for notice; interested person, had the following history: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67. Reserved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403C.</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407.</w:t>
      </w:r>
      <w:r w:rsidR="009E20FA" w:rsidRPr="00875CFC">
        <w:rPr>
          <w:lang w:val="en-PH"/>
        </w:rPr>
        <w:t xml:space="preserve"> Order of appointment; rights and powers of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shall exercise its authority to encourage maximum self</w:t>
      </w:r>
      <w:r w:rsidR="00875CFC" w:rsidRPr="00875CFC">
        <w:rPr>
          <w:lang w:val="en-PH"/>
        </w:rPr>
        <w:noBreakHyphen/>
      </w:r>
      <w:r w:rsidRPr="00875CFC">
        <w:rPr>
          <w:lang w:val="en-PH"/>
        </w:rPr>
        <w:t>reliance and independence of the protected person and issue orders only to the extent necessitated by the protected person</w:t>
      </w:r>
      <w:r w:rsidR="00875CFC" w:rsidRPr="00875CFC">
        <w:rPr>
          <w:lang w:val="en-PH"/>
        </w:rPr>
        <w:t>’</w:t>
      </w:r>
      <w:r w:rsidRPr="00875CFC">
        <w:rPr>
          <w:lang w:val="en-PH"/>
        </w:rPr>
        <w:t>s mental and adaptive limitations.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court shall set forth the rights and powers removed from the protected person. To the extent rights are not removed, they are retained by the protected person. Such rights and powers include the rights and powers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buy, sell, or transfer real or personal property or transact business of any type including, but not limited to, those powers conferred upon the conservator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make, modify, or terminate contracts;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bring or defend any action at law or equity.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Nothing in this section shall prevent the protected person from notifying the court that he is being unjustly denied a right or privilege or requesting removal of the conservator or termination of the conservatorship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Section 62</w:t>
      </w:r>
      <w:r w:rsidR="00875CFC" w:rsidRPr="00875CFC">
        <w:rPr>
          <w:lang w:val="en-PH"/>
        </w:rPr>
        <w:noBreakHyphen/>
      </w:r>
      <w:r w:rsidRPr="00875CFC">
        <w:rPr>
          <w:lang w:val="en-PH"/>
        </w:rPr>
        <w:t>5</w:t>
      </w:r>
      <w:r w:rsidR="00875CFC" w:rsidRPr="00875CFC">
        <w:rPr>
          <w:lang w:val="en-PH"/>
        </w:rPr>
        <w:noBreakHyphen/>
      </w:r>
      <w:r w:rsidRPr="00875CFC">
        <w:rPr>
          <w:lang w:val="en-PH"/>
        </w:rPr>
        <w:t>407 mirror the guardianship portions of Sections 62</w:t>
      </w:r>
      <w:r w:rsidR="00875CFC" w:rsidRPr="00875CFC">
        <w:rPr>
          <w:lang w:val="en-PH"/>
        </w:rPr>
        <w:noBreakHyphen/>
      </w:r>
      <w:r w:rsidRPr="00875CFC">
        <w:rPr>
          <w:lang w:val="en-PH"/>
        </w:rPr>
        <w:t>5</w:t>
      </w:r>
      <w:r w:rsidR="00875CFC" w:rsidRPr="00875CFC">
        <w:rPr>
          <w:lang w:val="en-PH"/>
        </w:rPr>
        <w:noBreakHyphen/>
      </w:r>
      <w:r w:rsidRPr="00875CFC">
        <w:rPr>
          <w:lang w:val="en-PH"/>
        </w:rPr>
        <w:t>304 and 62</w:t>
      </w:r>
      <w:r w:rsidR="00875CFC" w:rsidRPr="00875CFC">
        <w:rPr>
          <w:lang w:val="en-PH"/>
        </w:rPr>
        <w:noBreakHyphen/>
      </w:r>
      <w:r w:rsidRPr="00875CFC">
        <w:rPr>
          <w:lang w:val="en-PH"/>
        </w:rPr>
        <w:t>5</w:t>
      </w:r>
      <w:r w:rsidR="00875CFC" w:rsidRPr="00875CFC">
        <w:rPr>
          <w:lang w:val="en-PH"/>
        </w:rPr>
        <w:noBreakHyphen/>
      </w:r>
      <w:r w:rsidRPr="00875CFC">
        <w:rPr>
          <w:lang w:val="en-PH"/>
        </w:rPr>
        <w:t>304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 protective order is to be limited when necessary in order to ensure maximum independence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order to ensure due process, the rights which may be removed from the protected person as outlined in the code, must be included in the petition (Section 62</w:t>
      </w:r>
      <w:r w:rsidR="00875CFC" w:rsidRPr="00875CFC">
        <w:rPr>
          <w:lang w:val="en-PH"/>
        </w:rPr>
        <w:noBreakHyphen/>
      </w:r>
      <w:r w:rsidRPr="00875CFC">
        <w:rPr>
          <w:lang w:val="en-PH"/>
        </w:rPr>
        <w:t>5</w:t>
      </w:r>
      <w:r w:rsidR="00875CFC" w:rsidRPr="00875CFC">
        <w:rPr>
          <w:lang w:val="en-PH"/>
        </w:rPr>
        <w:noBreakHyphen/>
      </w:r>
      <w:r w:rsidRPr="00875CFC">
        <w:rPr>
          <w:lang w:val="en-PH"/>
        </w:rPr>
        <w:t>403(B)(7)), evaluated by the designated examiner (Section 62</w:t>
      </w:r>
      <w:r w:rsidR="00875CFC" w:rsidRPr="00875CFC">
        <w:rPr>
          <w:lang w:val="en-PH"/>
        </w:rPr>
        <w:noBreakHyphen/>
      </w:r>
      <w:r w:rsidRPr="00875CFC">
        <w:rPr>
          <w:lang w:val="en-PH"/>
        </w:rPr>
        <w:t>5</w:t>
      </w:r>
      <w:r w:rsidR="00875CFC" w:rsidRPr="00875CFC">
        <w:rPr>
          <w:lang w:val="en-PH"/>
        </w:rPr>
        <w:noBreakHyphen/>
      </w:r>
      <w:r w:rsidRPr="00875CFC">
        <w:rPr>
          <w:lang w:val="en-PH"/>
        </w:rPr>
        <w:t>403D), and listed in the report of the guardian ad litem (Section 62</w:t>
      </w:r>
      <w:r w:rsidR="00875CFC" w:rsidRPr="00875CFC">
        <w:rPr>
          <w:lang w:val="en-PH"/>
        </w:rPr>
        <w:noBreakHyphen/>
      </w:r>
      <w:r w:rsidRPr="00875CFC">
        <w:rPr>
          <w:lang w:val="en-PH"/>
        </w:rPr>
        <w:t>5</w:t>
      </w:r>
      <w:r w:rsidR="00875CFC" w:rsidRPr="00875CFC">
        <w:rPr>
          <w:lang w:val="en-PH"/>
        </w:rPr>
        <w:noBreakHyphen/>
      </w:r>
      <w:r w:rsidRPr="00875CFC">
        <w:rPr>
          <w:lang w:val="en-PH"/>
        </w:rPr>
        <w:t>106(D)(6)). Each conservatorship order should be tailored based upon the abilities and needs of the protected person, and only those rights which must be removed based upon clear and convincing evidence that the removal of the right is necessary for the well</w:t>
      </w:r>
      <w:r w:rsidR="00875CFC" w:rsidRPr="00875CFC">
        <w:rPr>
          <w:lang w:val="en-PH"/>
        </w:rPr>
        <w:noBreakHyphen/>
      </w:r>
      <w:r w:rsidRPr="00875CFC">
        <w:rPr>
          <w:lang w:val="en-PH"/>
        </w:rPr>
        <w:t>being of the protected person should be removed. The rights and privileges removed from the protected person are vested in the conservator as authorized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Unless the order states otherwise, the appointment of a conservator terminates an agent</w:t>
      </w:r>
      <w:r w:rsidR="00875CFC" w:rsidRPr="00875CFC">
        <w:rPr>
          <w:lang w:val="en-PH"/>
        </w:rPr>
        <w:t>’</w:t>
      </w:r>
      <w:r w:rsidRPr="00875CFC">
        <w:rPr>
          <w:lang w:val="en-PH"/>
        </w:rPr>
        <w:t>s powers under a power of attorney for matters within the scope of the protective order. The authority under advance directives involving health care is unaffected by the issuance of a protective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407 was titled Procedure concerning hearing and order on original petition,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33, eff </w:t>
      </w:r>
      <w:r w:rsidRPr="00875CFC">
        <w:rPr>
          <w:lang w:val="en-PH"/>
        </w:rPr>
        <w:lastRenderedPageBreak/>
        <w:t xml:space="preserve">June 7, 2010; 2016 Act No. 278 (S.777), </w:t>
      </w:r>
      <w:r w:rsidR="00875CFC" w:rsidRPr="00875CFC">
        <w:rPr>
          <w:lang w:val="en-PH"/>
        </w:rPr>
        <w:t xml:space="preserve">Section </w:t>
      </w:r>
      <w:r w:rsidRPr="00875CFC">
        <w:rPr>
          <w:lang w:val="en-PH"/>
        </w:rPr>
        <w:t xml:space="preserve">5, eff June 9, 2016.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402, 62</w:t>
      </w:r>
      <w:r w:rsidR="00875CFC" w:rsidRPr="00875CFC">
        <w:rPr>
          <w:lang w:val="en-PH"/>
        </w:rPr>
        <w:noBreakHyphen/>
      </w:r>
      <w:r w:rsidRPr="00875CFC">
        <w:rPr>
          <w:lang w:val="en-PH"/>
        </w:rPr>
        <w:t>5</w:t>
      </w:r>
      <w:r w:rsidR="00875CFC" w:rsidRPr="00875CFC">
        <w:rPr>
          <w:lang w:val="en-PH"/>
        </w:rPr>
        <w:noBreakHyphen/>
      </w:r>
      <w:r w:rsidRPr="00875CFC">
        <w:rPr>
          <w:lang w:val="en-PH"/>
        </w:rPr>
        <w:t>403B, 62</w:t>
      </w:r>
      <w:r w:rsidR="00875CFC" w:rsidRPr="00875CFC">
        <w:rPr>
          <w:lang w:val="en-PH"/>
        </w:rPr>
        <w:noBreakHyphen/>
      </w:r>
      <w:r w:rsidRPr="00875CFC">
        <w:rPr>
          <w:lang w:val="en-PH"/>
        </w:rPr>
        <w:t>5</w:t>
      </w:r>
      <w:r w:rsidR="00875CFC" w:rsidRPr="00875CFC">
        <w:rPr>
          <w:lang w:val="en-PH"/>
        </w:rPr>
        <w:noBreakHyphen/>
      </w:r>
      <w:r w:rsidRPr="00875CFC">
        <w:rPr>
          <w:lang w:val="en-PH"/>
        </w:rPr>
        <w:t>403C, and 62</w:t>
      </w:r>
      <w:r w:rsidR="00875CFC" w:rsidRPr="00875CFC">
        <w:rPr>
          <w:lang w:val="en-PH"/>
        </w:rPr>
        <w:noBreakHyphen/>
      </w:r>
      <w:r w:rsidRPr="00875CFC">
        <w:rPr>
          <w:lang w:val="en-PH"/>
        </w:rPr>
        <w:t>5</w:t>
      </w:r>
      <w:r w:rsidR="00875CFC" w:rsidRPr="00875CFC">
        <w:rPr>
          <w:lang w:val="en-PH"/>
        </w:rPr>
        <w:noBreakHyphen/>
      </w:r>
      <w:r w:rsidRPr="00875CFC">
        <w:rPr>
          <w:lang w:val="en-PH"/>
        </w:rPr>
        <w:t>403D.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Report of examiner,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403D.</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408.</w:t>
      </w:r>
      <w:r w:rsidR="009E20FA" w:rsidRPr="00875CFC">
        <w:rPr>
          <w:lang w:val="en-PH"/>
        </w:rPr>
        <w:t xml:space="preserve"> Who may be appointed conservator; priorities.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410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appointing a conservator, the court shall consider persons who are otherwise qualified in the following order of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person previously appointed conservator, other than a temporary or emergency conservator, a guardian of property, or other like fiduciary for the protected person by another court of competent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person nominated to serve as conservator by the alleged incapacitated individual if made prior to his incapacity, or if he is fourteen or more years of age and has sufficient mental capacity to make a reasoned choice;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 agent designated in a power of attorney relating to the management of the alleged incapacitated individual</w:t>
      </w:r>
      <w:r w:rsidR="00875CFC" w:rsidRPr="00875CFC">
        <w:rPr>
          <w:lang w:val="en-PH"/>
        </w:rPr>
        <w:t>’</w:t>
      </w:r>
      <w:r w:rsidRPr="00875CFC">
        <w:rPr>
          <w:lang w:val="en-PH"/>
        </w:rPr>
        <w:t>s real or personal property, financial affairs, or assets;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spouse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an adult child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a parent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person nearest in kinship to the alleged incapacitated individual who is willing to accept the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a person with whom the alleged incapacitated individual resides outside of a health care facility, group home, homeless shelter, or prison;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a person nominated by a health care facility caring for the alleged incapacitated individual;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any other person deemed suitable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Except when authorizing, directing, or ratifying the implementations of provisions of protective arrangements,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w:t>
      </w:r>
      <w:r w:rsidR="00875CFC" w:rsidRPr="00875CFC">
        <w:rPr>
          <w:lang w:val="en-PH"/>
        </w:rPr>
        <w:t>’</w:t>
      </w:r>
      <w:r w:rsidRPr="00875CFC">
        <w:rPr>
          <w:lang w:val="en-PH"/>
        </w:rPr>
        <w:t>s or the employee</w:t>
      </w:r>
      <w:r w:rsidR="00875CFC" w:rsidRPr="00875CFC">
        <w:rPr>
          <w:lang w:val="en-PH"/>
        </w:rPr>
        <w:t>’</w:t>
      </w:r>
      <w:r w:rsidRPr="00875CFC">
        <w:rPr>
          <w:lang w:val="en-PH"/>
        </w:rPr>
        <w:t xml:space="preserve">s official duties. For purposes of this subsection, </w:t>
      </w:r>
      <w:r w:rsidR="00875CFC" w:rsidRPr="00875CFC">
        <w:rPr>
          <w:lang w:val="en-PH"/>
        </w:rPr>
        <w:t>“</w:t>
      </w:r>
      <w:r w:rsidRPr="00875CFC">
        <w:rPr>
          <w:lang w:val="en-PH"/>
        </w:rPr>
        <w:t>family member</w:t>
      </w:r>
      <w:r w:rsidR="00875CFC" w:rsidRPr="00875CFC">
        <w:rPr>
          <w:lang w:val="en-PH"/>
        </w:rPr>
        <w:t>”</w:t>
      </w:r>
      <w:r w:rsidRPr="00875CFC">
        <w:rPr>
          <w:lang w:val="en-PH"/>
        </w:rPr>
        <w:t xml:space="preserve"> means a spouse, parent, child, brother, sister, niece, nephew, mother</w:t>
      </w:r>
      <w:r w:rsidR="00875CFC" w:rsidRPr="00875CFC">
        <w:rPr>
          <w:lang w:val="en-PH"/>
        </w:rPr>
        <w:noBreakHyphen/>
      </w:r>
      <w:r w:rsidRPr="00875CFC">
        <w:rPr>
          <w:lang w:val="en-PH"/>
        </w:rPr>
        <w:t>in</w:t>
      </w:r>
      <w:r w:rsidR="00875CFC" w:rsidRPr="00875CFC">
        <w:rPr>
          <w:lang w:val="en-PH"/>
        </w:rPr>
        <w:noBreakHyphen/>
      </w:r>
      <w:r w:rsidRPr="00875CFC">
        <w:rPr>
          <w:lang w:val="en-PH"/>
        </w:rPr>
        <w:t>law, father</w:t>
      </w:r>
      <w:r w:rsidR="00875CFC" w:rsidRPr="00875CFC">
        <w:rPr>
          <w:lang w:val="en-PH"/>
        </w:rPr>
        <w:noBreakHyphen/>
      </w:r>
      <w:r w:rsidRPr="00875CFC">
        <w:rPr>
          <w:lang w:val="en-PH"/>
        </w:rPr>
        <w:t>in</w:t>
      </w:r>
      <w:r w:rsidR="00875CFC" w:rsidRPr="00875CFC">
        <w:rPr>
          <w:lang w:val="en-PH"/>
        </w:rPr>
        <w:noBreakHyphen/>
      </w:r>
      <w:r w:rsidRPr="00875CFC">
        <w:rPr>
          <w:lang w:val="en-PH"/>
        </w:rPr>
        <w:t>law, son</w:t>
      </w:r>
      <w:r w:rsidR="00875CFC" w:rsidRPr="00875CFC">
        <w:rPr>
          <w:lang w:val="en-PH"/>
        </w:rPr>
        <w:noBreakHyphen/>
      </w:r>
      <w:r w:rsidRPr="00875CFC">
        <w:rPr>
          <w:lang w:val="en-PH"/>
        </w:rPr>
        <w:t>in</w:t>
      </w:r>
      <w:r w:rsidR="00875CFC" w:rsidRPr="00875CFC">
        <w:rPr>
          <w:lang w:val="en-PH"/>
        </w:rPr>
        <w:noBreakHyphen/>
      </w:r>
      <w:r w:rsidRPr="00875CFC">
        <w:rPr>
          <w:lang w:val="en-PH"/>
        </w:rPr>
        <w:t>law, daughter</w:t>
      </w:r>
      <w:r w:rsidR="00875CFC" w:rsidRPr="00875CFC">
        <w:rPr>
          <w:lang w:val="en-PH"/>
        </w:rPr>
        <w:noBreakHyphen/>
      </w:r>
      <w:r w:rsidRPr="00875CFC">
        <w:rPr>
          <w:lang w:val="en-PH"/>
        </w:rPr>
        <w:t>in</w:t>
      </w:r>
      <w:r w:rsidR="00875CFC" w:rsidRPr="00875CFC">
        <w:rPr>
          <w:lang w:val="en-PH"/>
        </w:rPr>
        <w:noBreakHyphen/>
      </w:r>
      <w:r w:rsidRPr="00875CFC">
        <w:rPr>
          <w:lang w:val="en-PH"/>
        </w:rPr>
        <w:t>law, grandparent, or grandchild.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1995 Act No. 15, </w:t>
      </w:r>
      <w:r w:rsidRPr="00875CFC">
        <w:rPr>
          <w:lang w:val="en-PH"/>
        </w:rPr>
        <w:t xml:space="preserve">Section </w:t>
      </w:r>
      <w:r w:rsidR="009E20FA" w:rsidRPr="00875CFC">
        <w:rPr>
          <w:lang w:val="en-PH"/>
        </w:rPr>
        <w:t xml:space="preserve">4.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410,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410] sets forth in detail the tiered system prioritizing those who may be appointed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sets forth the priority of who may be appointed conservator and provides the standards to be utilized in appointing those of equal or lesser priority.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408 was titled Permissible court orders, and had the following history: 1986 Act No. 539, </w:t>
      </w:r>
      <w:r w:rsidR="00875CFC" w:rsidRPr="00875CFC">
        <w:rPr>
          <w:lang w:val="en-PH"/>
        </w:rPr>
        <w:t xml:space="preserve">Section </w:t>
      </w:r>
      <w:r w:rsidRPr="00875CFC">
        <w:rPr>
          <w:lang w:val="en-PH"/>
        </w:rPr>
        <w:t xml:space="preserve">1; 2000 Act No. 398, </w:t>
      </w:r>
      <w:r w:rsidR="00875CFC" w:rsidRPr="00875CFC">
        <w:rPr>
          <w:lang w:val="en-PH"/>
        </w:rPr>
        <w:t xml:space="preserve">Section </w:t>
      </w:r>
      <w:r w:rsidRPr="00875CFC">
        <w:rPr>
          <w:lang w:val="en-PH"/>
        </w:rPr>
        <w:t xml:space="preserve">10.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107, 62</w:t>
      </w:r>
      <w:r w:rsidR="00875CFC" w:rsidRPr="00875CFC">
        <w:rPr>
          <w:lang w:val="en-PH"/>
        </w:rPr>
        <w:noBreakHyphen/>
      </w:r>
      <w:r w:rsidRPr="00875CFC">
        <w:rPr>
          <w:lang w:val="en-PH"/>
        </w:rPr>
        <w:t>5</w:t>
      </w:r>
      <w:r w:rsidR="00875CFC" w:rsidRPr="00875CFC">
        <w:rPr>
          <w:lang w:val="en-PH"/>
        </w:rPr>
        <w:noBreakHyphen/>
      </w:r>
      <w:r w:rsidRPr="00875CFC">
        <w:rPr>
          <w:lang w:val="en-PH"/>
        </w:rPr>
        <w:t>108, 62</w:t>
      </w:r>
      <w:r w:rsidR="00875CFC" w:rsidRPr="00875CFC">
        <w:rPr>
          <w:lang w:val="en-PH"/>
        </w:rPr>
        <w:noBreakHyphen/>
      </w:r>
      <w:r w:rsidRPr="00875CFC">
        <w:rPr>
          <w:lang w:val="en-PH"/>
        </w:rPr>
        <w:t>5</w:t>
      </w:r>
      <w:r w:rsidR="00875CFC" w:rsidRPr="00875CFC">
        <w:rPr>
          <w:lang w:val="en-PH"/>
        </w:rPr>
        <w:noBreakHyphen/>
      </w:r>
      <w:r w:rsidRPr="00875CFC">
        <w:rPr>
          <w:lang w:val="en-PH"/>
        </w:rPr>
        <w:t>404, 62</w:t>
      </w:r>
      <w:r w:rsidR="00875CFC" w:rsidRPr="00875CFC">
        <w:rPr>
          <w:lang w:val="en-PH"/>
        </w:rPr>
        <w:noBreakHyphen/>
      </w:r>
      <w:r w:rsidRPr="00875CFC">
        <w:rPr>
          <w:lang w:val="en-PH"/>
        </w:rPr>
        <w:t>5</w:t>
      </w:r>
      <w:r w:rsidR="00875CFC" w:rsidRPr="00875CFC">
        <w:rPr>
          <w:lang w:val="en-PH"/>
        </w:rPr>
        <w:noBreakHyphen/>
      </w:r>
      <w:r w:rsidRPr="00875CFC">
        <w:rPr>
          <w:lang w:val="en-PH"/>
        </w:rPr>
        <w:t>405, 62</w:t>
      </w:r>
      <w:r w:rsidR="00875CFC" w:rsidRPr="00875CFC">
        <w:rPr>
          <w:lang w:val="en-PH"/>
        </w:rPr>
        <w:noBreakHyphen/>
      </w:r>
      <w:r w:rsidRPr="00875CFC">
        <w:rPr>
          <w:lang w:val="en-PH"/>
        </w:rPr>
        <w:t>5</w:t>
      </w:r>
      <w:r w:rsidR="00875CFC" w:rsidRPr="00875CFC">
        <w:rPr>
          <w:lang w:val="en-PH"/>
        </w:rPr>
        <w:noBreakHyphen/>
      </w:r>
      <w:r w:rsidRPr="00875CFC">
        <w:rPr>
          <w:lang w:val="en-PH"/>
        </w:rPr>
        <w:t>414, 62</w:t>
      </w:r>
      <w:r w:rsidR="00875CFC" w:rsidRPr="00875CFC">
        <w:rPr>
          <w:lang w:val="en-PH"/>
        </w:rPr>
        <w:noBreakHyphen/>
      </w:r>
      <w:r w:rsidRPr="00875CFC">
        <w:rPr>
          <w:lang w:val="en-PH"/>
        </w:rPr>
        <w:t>5</w:t>
      </w:r>
      <w:r w:rsidR="00875CFC" w:rsidRPr="00875CFC">
        <w:rPr>
          <w:lang w:val="en-PH"/>
        </w:rPr>
        <w:noBreakHyphen/>
      </w:r>
      <w:r w:rsidRPr="00875CFC">
        <w:rPr>
          <w:lang w:val="en-PH"/>
        </w:rPr>
        <w:t>422, and 62</w:t>
      </w:r>
      <w:r w:rsidR="00875CFC" w:rsidRPr="00875CFC">
        <w:rPr>
          <w:lang w:val="en-PH"/>
        </w:rPr>
        <w:noBreakHyphen/>
      </w:r>
      <w:r w:rsidRPr="00875CFC">
        <w:rPr>
          <w:lang w:val="en-PH"/>
        </w:rPr>
        <w:t>5</w:t>
      </w:r>
      <w:r w:rsidR="00875CFC" w:rsidRPr="00875CFC">
        <w:rPr>
          <w:lang w:val="en-PH"/>
        </w:rPr>
        <w:noBreakHyphen/>
      </w:r>
      <w:r w:rsidRPr="00875CFC">
        <w:rPr>
          <w:lang w:val="en-PH"/>
        </w:rPr>
        <w:t>423.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Sections </w:t>
      </w:r>
      <w:r w:rsidRPr="00875CFC">
        <w:rPr>
          <w:lang w:val="en-PH"/>
        </w:rPr>
        <w:t xml:space="preserve"> 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proceedings, incapacitated and disabled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proceedings, minors,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19 to 27.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21, Priorities in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Court did not abuse its discretion in appointing a nonrelative as committee for an incompetent mother where the court determined that the best interests of the incompetent would be served by the appointment of a committee unrelated to any other parties. Patterson v. Cook (S.C. 1986) 288 S.C. 220, 341 S.E.2d 782. Mental Health 118</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While close relatives should be carefully considered for appointment as committee for an incompetent, they may not be appointed if, in its discretion, the court determines that the best interests of the incompetent requires the appointment of someone else. Patterson v. Cook (S.C. 1986) 288 S.C. 220, 341 S.E.2d 782.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409.</w:t>
      </w:r>
      <w:r w:rsidR="009E20FA" w:rsidRPr="00875CFC">
        <w:rPr>
          <w:lang w:val="en-PH"/>
        </w:rPr>
        <w:t xml:space="preserve">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875CFC" w:rsidRPr="00875CFC">
        <w:rPr>
          <w:lang w:val="en-PH"/>
        </w:rPr>
        <w:noBreakHyphen/>
      </w:r>
      <w:r w:rsidRPr="00875CFC">
        <w:rPr>
          <w:lang w:val="en-PH"/>
        </w:rPr>
        <w:t>6</w:t>
      </w:r>
      <w:r w:rsidR="00875CFC" w:rsidRPr="00875CFC">
        <w:rPr>
          <w:lang w:val="en-PH"/>
        </w:rPr>
        <w:noBreakHyphen/>
      </w:r>
      <w:r w:rsidRPr="00875CFC">
        <w:rPr>
          <w:lang w:val="en-PH"/>
        </w:rPr>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w:t>
      </w:r>
      <w:r w:rsidR="00875CFC" w:rsidRPr="00875CFC">
        <w:rPr>
          <w:lang w:val="en-PH"/>
        </w:rPr>
        <w:t>’</w:t>
      </w:r>
      <w:r w:rsidRPr="00875CFC">
        <w:rPr>
          <w:lang w:val="en-PH"/>
        </w:rPr>
        <w:t>s own motion,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order the creation, modification, or termination of an account;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increase or reduce the amount of the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 release sureties;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(4) dispense with security or securities;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(5) permit the substitution of another bond with the same or different sureties.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7; 2010 Act No. 244, </w:t>
      </w:r>
      <w:r w:rsidRPr="00875CFC">
        <w:rPr>
          <w:lang w:val="en-PH"/>
        </w:rPr>
        <w:t xml:space="preserve">Section </w:t>
      </w:r>
      <w:r w:rsidR="009E20FA" w:rsidRPr="00875CFC">
        <w:rPr>
          <w:lang w:val="en-PH"/>
        </w:rPr>
        <w:t xml:space="preserve">34,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411,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411] revised this section to move the term </w:t>
      </w:r>
      <w:r w:rsidR="00875CFC" w:rsidRPr="00875CFC">
        <w:rPr>
          <w:lang w:val="en-PH"/>
        </w:rPr>
        <w:t>“</w:t>
      </w:r>
      <w:r w:rsidRPr="00875CFC">
        <w:rPr>
          <w:lang w:val="en-PH"/>
        </w:rPr>
        <w:t>shall</w:t>
      </w:r>
      <w:r w:rsidR="00875CFC" w:rsidRPr="00875CFC">
        <w:rPr>
          <w:lang w:val="en-PH"/>
        </w:rPr>
        <w:t>”</w:t>
      </w:r>
      <w:r w:rsidRPr="00875CFC">
        <w:rPr>
          <w:lang w:val="en-PH"/>
        </w:rPr>
        <w:t xml:space="preserve"> in the first sentence, which made no substantive change. The 2010 amendment also revised the next to last sentence to delete </w:t>
      </w:r>
      <w:r w:rsidR="00875CFC" w:rsidRPr="00875CFC">
        <w:rPr>
          <w:lang w:val="en-PH"/>
        </w:rPr>
        <w:t>“</w:t>
      </w:r>
      <w:r w:rsidRPr="00875CFC">
        <w:rPr>
          <w:lang w:val="en-PH"/>
        </w:rPr>
        <w:t>On petition</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Upon application.</w:t>
      </w:r>
      <w:r w:rsidR="00875CFC" w:rsidRPr="00875CFC">
        <w:rPr>
          <w:lang w:val="en-PH"/>
        </w:rPr>
        <w:t>”</w:t>
      </w:r>
      <w:r w:rsidRPr="00875CFC">
        <w:rPr>
          <w:lang w:val="en-PH"/>
        </w:rPr>
        <w:t xml:space="preserve"> The 2010 amendment also added a new sentence at the end allowing the conservator or another interested person to make application for an informal proceeding regarding bond and also to allow the court on its own motion to pursue matters regarding the bond as set forth in this section. Unlike a petition, an application does not require a summons or petition. See 2010 amendments to certain definitions in Section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201.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language of this section has been revised for flow and clarity. In addition, it now contains specific language authorizing the use of a restricted account, while protecting the requirement that the activities of the conservator regarding such an account must be reported as required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include language allowing an application or upon the court</w:t>
      </w:r>
      <w:r w:rsidR="00875CFC" w:rsidRPr="00875CFC">
        <w:rPr>
          <w:lang w:val="en-PH"/>
        </w:rPr>
        <w:t>’</w:t>
      </w:r>
      <w:r w:rsidRPr="00875CFC">
        <w:rPr>
          <w:lang w:val="en-PH"/>
        </w:rPr>
        <w:t>s own motion concerning actions regarding accounts, modification of bonds, release or dispensing of sureties, or permitting the substitution of another bond for the original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409 was titled Protective arrangements and single transactions authorized,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Bonds in judicial proceedings, generally,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1</w:t>
      </w:r>
      <w:r w:rsidR="00875CFC" w:rsidRPr="00875CFC">
        <w:rPr>
          <w:lang w:val="en-PH"/>
        </w:rPr>
        <w:noBreakHyphen/>
      </w:r>
      <w:r w:rsidRPr="00875CFC">
        <w:rPr>
          <w:lang w:val="en-PH"/>
        </w:rPr>
        <w:t>230.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Costs against certain fiduciaries,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37</w:t>
      </w:r>
      <w:r w:rsidR="00875CFC" w:rsidRPr="00875CFC">
        <w:rPr>
          <w:lang w:val="en-PH"/>
        </w:rPr>
        <w:noBreakHyphen/>
      </w:r>
      <w:r w:rsidRPr="00875CFC">
        <w:rPr>
          <w:lang w:val="en-PH"/>
        </w:rPr>
        <w:t>180.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proceedings, minors,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Recovery of damages on breach of bond under South Carolina Rules of Civil Procedure, see SC R RCP Rule 65.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Security of general guardian of infant under South Carolina Rules of Civil Procedure, see SC R RCP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Terms and requirements of bonds,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166, 187.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141.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10,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 xml:space="preserve"> Appropriate Procedure for Approval.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23, Valuation.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40 2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former provision as to borrowing by minors and incompetents pursuant to court authorization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71</w:t>
      </w:r>
      <w:r w:rsidR="00875CFC" w:rsidRPr="00875CFC">
        <w:rPr>
          <w:lang w:val="en-PH"/>
        </w:rPr>
        <w:noBreakHyphen/>
      </w:r>
      <w:r w:rsidRPr="00875CFC">
        <w:rPr>
          <w:lang w:val="en-PH"/>
        </w:rPr>
        <w:t>120)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Under former provision as to borrowing by minors and incompetents pursuant to court authorization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71</w:t>
      </w:r>
      <w:r w:rsidR="00875CFC" w:rsidRPr="00875CFC">
        <w:rPr>
          <w:lang w:val="en-PH"/>
        </w:rPr>
        <w:noBreakHyphen/>
      </w:r>
      <w:r w:rsidRPr="00875CFC">
        <w:rPr>
          <w:lang w:val="en-PH"/>
        </w:rPr>
        <w:t>120)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article was held not to be unconstitutional as a taking of private property due to the failure to require a posting of bond by guardian where loan was for agricultural, horticultural, or truck production. Lynch v. Stanton (S.C. 1933) 168 S.C. 249, 167 S.E. 392.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It was never the intention of the law that a judge of probate could accept directly from the guardian a mortgage of real estate in lieu of a proper bond. Gullick v. Slaten (S.C. 1933) 169 S.C. 244, 168 S.E. 697.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4] refers to guardians of estates and not of persons. Ex parte Davidge (S.C. 1905) 72 S.C. 16, 51 S.E. 269.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Relieved sureties remain liable for all property then in hands of the guardian. Hall v. Hall (S.C. 1895) 45 S.C. 166, 22 S.E. 818.</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Liability is not limited to property owned by ward when the trust is assumed, but to all property subsequently accruing. Gray v. Brown (S.C. 1845) 1 Rich. 351.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410.</w:t>
      </w:r>
      <w:r w:rsidR="009E20FA" w:rsidRPr="00875CFC">
        <w:rPr>
          <w:lang w:val="en-PH"/>
        </w:rPr>
        <w:t xml:space="preserve"> Terms and requirements of bonds.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following requirements and provisions apply to any bond required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Sureties must be jointly and severally liable with the conservator and with each other.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After service of a summons and petition by a successor conservator, or upon the court</w:t>
      </w:r>
      <w:r w:rsidR="00875CFC" w:rsidRPr="00875CFC">
        <w:rPr>
          <w:lang w:val="en-PH"/>
        </w:rPr>
        <w:t>’</w:t>
      </w:r>
      <w:r w:rsidRPr="00875CFC">
        <w:rPr>
          <w:lang w:val="en-PH"/>
        </w:rPr>
        <w:t>s own motion, a proceeding may be initiated against a surety for breach of the obligation of the bond of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Subject to applicable statutes of limitation, the bond of the conservator is not void after the first recovery, but may be proceeded against from time to time until the whole penalty is exhausted.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 proceeding may be commenced against the surety on any matter as to which an action or proceeding against the primary obligor is barred by adjudication or limitation.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35,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412,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412 amplifies 62</w:t>
      </w:r>
      <w:r w:rsidR="00875CFC" w:rsidRPr="00875CFC">
        <w:rPr>
          <w:lang w:val="en-PH"/>
        </w:rPr>
        <w:noBreakHyphen/>
      </w:r>
      <w:r w:rsidRPr="00875CFC">
        <w:rPr>
          <w:lang w:val="en-PH"/>
        </w:rPr>
        <w:t>5</w:t>
      </w:r>
      <w:r w:rsidR="00875CFC" w:rsidRPr="00875CFC">
        <w:rPr>
          <w:lang w:val="en-PH"/>
        </w:rPr>
        <w:noBreakHyphen/>
      </w:r>
      <w:r w:rsidRPr="00875CFC">
        <w:rPr>
          <w:lang w:val="en-PH"/>
        </w:rPr>
        <w:t>411.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412] revised subsection (a)(3) to delete </w:t>
      </w:r>
      <w:r w:rsidR="00875CFC" w:rsidRPr="00875CFC">
        <w:rPr>
          <w:lang w:val="en-PH"/>
        </w:rPr>
        <w:t>“</w:t>
      </w:r>
      <w:r w:rsidRPr="00875CFC">
        <w:rPr>
          <w:lang w:val="en-PH"/>
        </w:rPr>
        <w:t>On</w:t>
      </w:r>
      <w:r w:rsidR="00875CFC" w:rsidRPr="00875CFC">
        <w:rPr>
          <w:lang w:val="en-PH"/>
        </w:rPr>
        <w:t>”</w:t>
      </w:r>
      <w:r w:rsidRPr="00875CFC">
        <w:rPr>
          <w:lang w:val="en-PH"/>
        </w:rPr>
        <w:t xml:space="preserve"> at the beginning and replace it with </w:t>
      </w:r>
      <w:r w:rsidR="00875CFC" w:rsidRPr="00875CFC">
        <w:rPr>
          <w:lang w:val="en-PH"/>
        </w:rPr>
        <w:t>“</w:t>
      </w:r>
      <w:r w:rsidRPr="00875CFC">
        <w:rPr>
          <w:lang w:val="en-PH"/>
        </w:rPr>
        <w:t>After service of a summons and</w:t>
      </w:r>
      <w:r w:rsidR="00875CFC" w:rsidRPr="00875CFC">
        <w:rPr>
          <w:lang w:val="en-PH"/>
        </w:rPr>
        <w:t>”</w:t>
      </w:r>
      <w:r w:rsidRPr="00875CFC">
        <w:rPr>
          <w:lang w:val="en-PH"/>
        </w:rPr>
        <w:t xml:space="preserve"> to clarify that a summons and petition are required to commence a formal proceeding, including a formal proceeding regarding bond matters as set forth in this section.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 xml:space="preserve">280, </w:t>
      </w:r>
      <w:r w:rsidRPr="00875CFC">
        <w:rPr>
          <w:lang w:val="en-PH"/>
        </w:rPr>
        <w:lastRenderedPageBreak/>
        <w:t>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The 2010 amendment also revised subsection (a)(3) to add </w:t>
      </w:r>
      <w:r w:rsidR="00875CFC" w:rsidRPr="00875CFC">
        <w:rPr>
          <w:lang w:val="en-PH"/>
        </w:rPr>
        <w:t>“</w:t>
      </w:r>
      <w:r w:rsidRPr="00875CFC">
        <w:rPr>
          <w:lang w:val="en-PH"/>
        </w:rPr>
        <w:t>or upon the court</w:t>
      </w:r>
      <w:r w:rsidR="00875CFC" w:rsidRPr="00875CFC">
        <w:rPr>
          <w:lang w:val="en-PH"/>
        </w:rPr>
        <w:t>’</w:t>
      </w:r>
      <w:r w:rsidRPr="00875CFC">
        <w:rPr>
          <w:lang w:val="en-PH"/>
        </w:rPr>
        <w:t>s own motion</w:t>
      </w:r>
      <w:r w:rsidR="00875CFC" w:rsidRPr="00875CFC">
        <w:rPr>
          <w:lang w:val="en-PH"/>
        </w:rPr>
        <w:t>”</w:t>
      </w:r>
      <w:r w:rsidRPr="00875CFC">
        <w:rPr>
          <w:lang w:val="en-PH"/>
        </w:rPr>
        <w:t xml:space="preserve"> so the court could pursue such a proceeding by way of motion.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Prior to the 2017 amendments, this section was previously Section 62</w:t>
      </w:r>
      <w:r w:rsidR="00875CFC" w:rsidRPr="00875CFC">
        <w:rPr>
          <w:lang w:val="en-PH"/>
        </w:rPr>
        <w:noBreakHyphen/>
      </w:r>
      <w:r w:rsidRPr="00875CFC">
        <w:rPr>
          <w:lang w:val="en-PH"/>
        </w:rPr>
        <w:t>5</w:t>
      </w:r>
      <w:r w:rsidR="00875CFC" w:rsidRPr="00875CFC">
        <w:rPr>
          <w:lang w:val="en-PH"/>
        </w:rPr>
        <w:noBreakHyphen/>
      </w:r>
      <w:r w:rsidRPr="00875CFC">
        <w:rPr>
          <w:lang w:val="en-PH"/>
        </w:rPr>
        <w:t>412, and it amplifies Section 62</w:t>
      </w:r>
      <w:r w:rsidR="00875CFC" w:rsidRPr="00875CFC">
        <w:rPr>
          <w:lang w:val="en-PH"/>
        </w:rPr>
        <w:noBreakHyphen/>
      </w:r>
      <w:r w:rsidRPr="00875CFC">
        <w:rPr>
          <w:lang w:val="en-PH"/>
        </w:rPr>
        <w:t>5</w:t>
      </w:r>
      <w:r w:rsidR="00875CFC" w:rsidRPr="00875CFC">
        <w:rPr>
          <w:lang w:val="en-PH"/>
        </w:rPr>
        <w:noBreakHyphen/>
      </w:r>
      <w:r w:rsidRPr="00875CFC">
        <w:rPr>
          <w:lang w:val="en-PH"/>
        </w:rPr>
        <w:t>409.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410 was titled Who may be appointed conservator; priorities, and had the following history: 1986 Act No. 539, </w:t>
      </w:r>
      <w:r w:rsidR="00875CFC" w:rsidRPr="00875CFC">
        <w:rPr>
          <w:lang w:val="en-PH"/>
        </w:rPr>
        <w:t xml:space="preserve">Section </w:t>
      </w:r>
      <w:r w:rsidRPr="00875CFC">
        <w:rPr>
          <w:lang w:val="en-PH"/>
        </w:rPr>
        <w:t xml:space="preserve">1; 1995 Act No. 15, </w:t>
      </w:r>
      <w:r w:rsidR="00875CFC" w:rsidRPr="00875CFC">
        <w:rPr>
          <w:lang w:val="en-PH"/>
        </w:rPr>
        <w:t xml:space="preserve">Section </w:t>
      </w:r>
      <w:r w:rsidRPr="00875CFC">
        <w:rPr>
          <w:lang w:val="en-PH"/>
        </w:rPr>
        <w:t xml:space="preserve">4.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Costs against certain fiduciaries,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37</w:t>
      </w:r>
      <w:r w:rsidR="00875CFC" w:rsidRPr="00875CFC">
        <w:rPr>
          <w:lang w:val="en-PH"/>
        </w:rPr>
        <w:noBreakHyphen/>
      </w:r>
      <w:r w:rsidRPr="00875CFC">
        <w:rPr>
          <w:lang w:val="en-PH"/>
        </w:rPr>
        <w:t>180.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166, 187.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141.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24, Terms and Liabilities of Sureties.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170 1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There can be no action at law on bond until decree. Anderson v Maddox, 14 SCL 237 (1825). Harrington v Cole, 14 SCL 509 (1826). Wallace v James, 15 SCL 121 (1827). Somerall v Gibbes, 15 SCL 547 (1828). Pratt v McJunkin, 38 SCL 5 (1850).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Sureties may reduce the amount of the decree by proper proof thereof. Pratt v. McJunkin (S.C. 1850) 4 Rich. 5.</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As defense, errors in such decree against the principal cannot be proved unless set out in plea of surety. Davant v. Webb (S.C. 1846) 2 Rich. 379. Principal And Surety 157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411.</w:t>
      </w:r>
      <w:r w:rsidR="009E20FA" w:rsidRPr="00875CFC">
        <w:rPr>
          <w:lang w:val="en-PH"/>
        </w:rPr>
        <w:t xml:space="preserve"> Acceptance of appointment; consent to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By accepting appointment, a conservator submits personally to the jurisdiction of the court in any proceeding relating to the conservatorship estate. Notice of any proceeding must be given or waived pursuant to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413] specifies the jurisdiction of the court over a conservator who accepts appointment and provides for notice to him.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expand upon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413 to specify that the jurisdiction of the court over a conservator who accepts appointment extends to any estate</w:t>
      </w:r>
      <w:r w:rsidR="00875CFC" w:rsidRPr="00875CFC">
        <w:rPr>
          <w:lang w:val="en-PH"/>
        </w:rPr>
        <w:noBreakHyphen/>
      </w:r>
      <w:r w:rsidRPr="00875CFC">
        <w:rPr>
          <w:lang w:val="en-PH"/>
        </w:rPr>
        <w:t>related proceeding. Also, this section adopts the notice and waiver provisions in Sections 62</w:t>
      </w:r>
      <w:r w:rsidR="00875CFC" w:rsidRPr="00875CFC">
        <w:rPr>
          <w:lang w:val="en-PH"/>
        </w:rPr>
        <w:noBreakHyphen/>
      </w:r>
      <w:r w:rsidRPr="00875CFC">
        <w:rPr>
          <w:lang w:val="en-PH"/>
        </w:rPr>
        <w:t>1</w:t>
      </w:r>
      <w:r w:rsidR="00875CFC" w:rsidRPr="00875CFC">
        <w:rPr>
          <w:lang w:val="en-PH"/>
        </w:rPr>
        <w:noBreakHyphen/>
      </w:r>
      <w:r w:rsidRPr="00875CFC">
        <w:rPr>
          <w:lang w:val="en-PH"/>
        </w:rPr>
        <w:t>401 and 62</w:t>
      </w:r>
      <w:r w:rsidR="00875CFC" w:rsidRPr="00875CFC">
        <w:rPr>
          <w:lang w:val="en-PH"/>
        </w:rPr>
        <w:noBreakHyphen/>
      </w:r>
      <w:r w:rsidRPr="00875CFC">
        <w:rPr>
          <w:lang w:val="en-PH"/>
        </w:rPr>
        <w:t>1</w:t>
      </w:r>
      <w:r w:rsidR="00875CFC" w:rsidRPr="00875CFC">
        <w:rPr>
          <w:lang w:val="en-PH"/>
        </w:rPr>
        <w:noBreakHyphen/>
      </w:r>
      <w:r w:rsidRPr="00875CFC">
        <w:rPr>
          <w:lang w:val="en-PH"/>
        </w:rPr>
        <w:t>402.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411 was titled Bond, and had the following history: 1986 Act No. 539, </w:t>
      </w:r>
      <w:r w:rsidR="00875CFC" w:rsidRPr="00875CFC">
        <w:rPr>
          <w:lang w:val="en-PH"/>
        </w:rPr>
        <w:t xml:space="preserve">Section </w:t>
      </w:r>
      <w:r w:rsidRPr="00875CFC">
        <w:rPr>
          <w:lang w:val="en-PH"/>
        </w:rPr>
        <w:t xml:space="preserve">1; 1988 Act No. 659, </w:t>
      </w:r>
      <w:r w:rsidR="00875CFC" w:rsidRPr="00875CFC">
        <w:rPr>
          <w:lang w:val="en-PH"/>
        </w:rPr>
        <w:t xml:space="preserve">Section </w:t>
      </w:r>
      <w:r w:rsidRPr="00875CFC">
        <w:rPr>
          <w:lang w:val="en-PH"/>
        </w:rPr>
        <w:t xml:space="preserve">7; 2010 Act No. 244, </w:t>
      </w:r>
      <w:r w:rsidR="00875CFC" w:rsidRPr="00875CFC">
        <w:rPr>
          <w:lang w:val="en-PH"/>
        </w:rPr>
        <w:t xml:space="preserve">Section </w:t>
      </w:r>
      <w:r w:rsidRPr="00875CFC">
        <w:rPr>
          <w:lang w:val="en-PH"/>
        </w:rPr>
        <w:t xml:space="preserve">34,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Service of process on nonresident individual fiduciaries,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9</w:t>
      </w:r>
      <w:r w:rsidR="00875CFC" w:rsidRPr="00875CFC">
        <w:rPr>
          <w:lang w:val="en-PH"/>
        </w:rPr>
        <w:noBreakHyphen/>
      </w:r>
      <w:r w:rsidRPr="00875CFC">
        <w:rPr>
          <w:lang w:val="en-PH"/>
        </w:rPr>
        <w:t>450.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8, 129.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108, 498.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8, 13 to 16, 263.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117, 275 to 278.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19, Notice.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21, Priorities in Appointment.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412.</w:t>
      </w:r>
      <w:r w:rsidR="009E20FA" w:rsidRPr="00875CFC">
        <w:rPr>
          <w:lang w:val="en-PH"/>
        </w:rPr>
        <w:t xml:space="preserve"> Compensation and expenses.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Any conservator or special conservator appointed in a protective proceeding is entitled to reasonable compensation from the protected person</w:t>
      </w:r>
      <w:r w:rsidR="00875CFC" w:rsidRPr="00875CFC">
        <w:rPr>
          <w:lang w:val="en-PH"/>
        </w:rPr>
        <w:t>’</w:t>
      </w:r>
      <w:r w:rsidRPr="00875CFC">
        <w:rPr>
          <w:lang w:val="en-PH"/>
        </w:rPr>
        <w:t>s estate, as determined by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414,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414 entitles those who have served the estate to reasonable compensation.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entitles the conservator or special conservator to reasonable compensation. Section 62</w:t>
      </w:r>
      <w:r w:rsidR="00875CFC" w:rsidRPr="00875CFC">
        <w:rPr>
          <w:lang w:val="en-PH"/>
        </w:rPr>
        <w:noBreakHyphen/>
      </w:r>
      <w:r w:rsidRPr="00875CFC">
        <w:rPr>
          <w:lang w:val="en-PH"/>
        </w:rPr>
        <w:t>5</w:t>
      </w:r>
      <w:r w:rsidR="00875CFC" w:rsidRPr="00875CFC">
        <w:rPr>
          <w:lang w:val="en-PH"/>
        </w:rPr>
        <w:noBreakHyphen/>
      </w:r>
      <w:r w:rsidRPr="00875CFC">
        <w:rPr>
          <w:lang w:val="en-PH"/>
        </w:rPr>
        <w:t>105 addresses compensation to all who may be entitled to compensation for service to the conservatorship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412 was titled Terms and requirements of bonds,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35,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218 to 221.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11, Compensation.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414]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Sections </w:t>
      </w:r>
      <w:r w:rsidRPr="00875CFC">
        <w:rPr>
          <w:lang w:val="en-PH"/>
        </w:rPr>
        <w:t xml:space="preserve"> 21</w:t>
      </w:r>
      <w:r w:rsidR="00875CFC" w:rsidRPr="00875CFC">
        <w:rPr>
          <w:lang w:val="en-PH"/>
        </w:rPr>
        <w:noBreakHyphen/>
      </w:r>
      <w:r w:rsidRPr="00875CFC">
        <w:rPr>
          <w:lang w:val="en-PH"/>
        </w:rPr>
        <w:t>19</w:t>
      </w:r>
      <w:r w:rsidR="00875CFC" w:rsidRPr="00875CFC">
        <w:rPr>
          <w:lang w:val="en-PH"/>
        </w:rPr>
        <w:noBreakHyphen/>
      </w:r>
      <w:r w:rsidRPr="00875CFC">
        <w:rPr>
          <w:lang w:val="en-PH"/>
        </w:rPr>
        <w:t>180 and 21</w:t>
      </w:r>
      <w:r w:rsidR="00875CFC" w:rsidRPr="00875CFC">
        <w:rPr>
          <w:lang w:val="en-PH"/>
        </w:rPr>
        <w:noBreakHyphen/>
      </w:r>
      <w:r w:rsidRPr="00875CFC">
        <w:rPr>
          <w:lang w:val="en-PH"/>
        </w:rPr>
        <w:t>19</w:t>
      </w:r>
      <w:r w:rsidR="00875CFC" w:rsidRPr="00875CFC">
        <w:rPr>
          <w:lang w:val="en-PH"/>
        </w:rPr>
        <w:noBreakHyphen/>
      </w:r>
      <w:r w:rsidRPr="00875CFC">
        <w:rPr>
          <w:lang w:val="en-PH"/>
        </w:rPr>
        <w:t>190 2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Daughter who petitioned unsuccessfully to be appointed mother</w:t>
      </w:r>
      <w:r w:rsidR="00875CFC" w:rsidRPr="00875CFC">
        <w:rPr>
          <w:lang w:val="en-PH"/>
        </w:rPr>
        <w:t>’</w:t>
      </w:r>
      <w:r w:rsidRPr="00875CFC">
        <w:rPr>
          <w:lang w:val="en-PH"/>
        </w:rPr>
        <w:t xml:space="preserve">s guardian and conservator was not entitled to attorney fees under statute providing </w:t>
      </w:r>
      <w:r w:rsidR="00875CFC" w:rsidRPr="00875CFC">
        <w:rPr>
          <w:lang w:val="en-PH"/>
        </w:rPr>
        <w:t>“</w:t>
      </w:r>
      <w:r w:rsidRPr="00875CFC">
        <w:rPr>
          <w:lang w:val="en-PH"/>
        </w:rPr>
        <w:t>reasonable compensation</w:t>
      </w:r>
      <w:r w:rsidR="00875CFC" w:rsidRPr="00875CFC">
        <w:rPr>
          <w:lang w:val="en-PH"/>
        </w:rPr>
        <w:t>”</w:t>
      </w:r>
      <w:r w:rsidRPr="00875CFC">
        <w:rPr>
          <w:lang w:val="en-PH"/>
        </w:rPr>
        <w:t xml:space="preserve"> to any lawyers </w:t>
      </w:r>
      <w:r w:rsidR="00875CFC" w:rsidRPr="00875CFC">
        <w:rPr>
          <w:lang w:val="en-PH"/>
        </w:rPr>
        <w:t>“</w:t>
      </w:r>
      <w:r w:rsidRPr="00875CFC">
        <w:rPr>
          <w:lang w:val="en-PH"/>
        </w:rPr>
        <w:t>appointed</w:t>
      </w:r>
      <w:r w:rsidR="00875CFC" w:rsidRPr="00875CFC">
        <w:rPr>
          <w:lang w:val="en-PH"/>
        </w:rPr>
        <w:t>”</w:t>
      </w:r>
      <w:r w:rsidRPr="00875CFC">
        <w:rPr>
          <w:lang w:val="en-PH"/>
        </w:rPr>
        <w:t xml:space="preserve"> in protective proceeding, where daughter</w:t>
      </w:r>
      <w:r w:rsidR="00875CFC" w:rsidRPr="00875CFC">
        <w:rPr>
          <w:lang w:val="en-PH"/>
        </w:rPr>
        <w:t>’</w:t>
      </w:r>
      <w:r w:rsidRPr="00875CFC">
        <w:rPr>
          <w:lang w:val="en-PH"/>
        </w:rPr>
        <w:t>s lawyer was not appointed to represent mother in the proceeding. Dowaliby v. Chambless (S.C.App. 2001) 344 S.C. 558, 544 S.E.2d 646. Mental Health 159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Sections </w:t>
      </w:r>
      <w:r w:rsidRPr="00875CFC">
        <w:rPr>
          <w:lang w:val="en-PH"/>
        </w:rPr>
        <w:t xml:space="preserve"> 21</w:t>
      </w:r>
      <w:r w:rsidR="00875CFC" w:rsidRPr="00875CFC">
        <w:rPr>
          <w:lang w:val="en-PH"/>
        </w:rPr>
        <w:noBreakHyphen/>
      </w:r>
      <w:r w:rsidRPr="00875CFC">
        <w:rPr>
          <w:lang w:val="en-PH"/>
        </w:rPr>
        <w:t>19</w:t>
      </w:r>
      <w:r w:rsidR="00875CFC" w:rsidRPr="00875CFC">
        <w:rPr>
          <w:lang w:val="en-PH"/>
        </w:rPr>
        <w:noBreakHyphen/>
      </w:r>
      <w:r w:rsidRPr="00875CFC">
        <w:rPr>
          <w:lang w:val="en-PH"/>
        </w:rPr>
        <w:t>180 and 21</w:t>
      </w:r>
      <w:r w:rsidR="00875CFC" w:rsidRPr="00875CFC">
        <w:rPr>
          <w:lang w:val="en-PH"/>
        </w:rPr>
        <w:noBreakHyphen/>
      </w:r>
      <w:r w:rsidRPr="00875CFC">
        <w:rPr>
          <w:lang w:val="en-PH"/>
        </w:rPr>
        <w:t>19</w:t>
      </w:r>
      <w:r w:rsidR="00875CFC" w:rsidRPr="00875CFC">
        <w:rPr>
          <w:lang w:val="en-PH"/>
        </w:rPr>
        <w:noBreakHyphen/>
      </w:r>
      <w:r w:rsidRPr="00875CFC">
        <w:rPr>
          <w:lang w:val="en-PH"/>
        </w:rPr>
        <w:t>190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As to commissions to one person holding two distinct offices of trust, see Ex parte Commissioner in Equity for Lancaster District (S.C. 1850).</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Commissions were not allowed before 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18]. Floyd v. Priester (S.C. 1856).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413.</w:t>
      </w:r>
      <w:r w:rsidR="009E20FA" w:rsidRPr="00875CFC">
        <w:rPr>
          <w:lang w:val="en-PH"/>
        </w:rPr>
        <w:t xml:space="preserve"> Informal request for relief.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making an informal request submits personally to the jurisdiction of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was added in 2017 to allow the court to respond to concerns of the protected person or another person interested in his welfare without requiring the filing of a formal action. It mirrors the 2017 amendments to Section 62</w:t>
      </w:r>
      <w:r w:rsidR="00875CFC" w:rsidRPr="00875CFC">
        <w:rPr>
          <w:lang w:val="en-PH"/>
        </w:rPr>
        <w:noBreakHyphen/>
      </w:r>
      <w:r w:rsidRPr="00875CFC">
        <w:rPr>
          <w:lang w:val="en-PH"/>
        </w:rPr>
        <w:t>5</w:t>
      </w:r>
      <w:r w:rsidR="00875CFC" w:rsidRPr="00875CFC">
        <w:rPr>
          <w:lang w:val="en-PH"/>
        </w:rPr>
        <w:noBreakHyphen/>
      </w:r>
      <w:r w:rsidRPr="00875CFC">
        <w:rPr>
          <w:lang w:val="en-PH"/>
        </w:rPr>
        <w:t>307. The court may dismiss an informal request for relief. If readjudication is requested informally and the court denies the request, a formal petition for readjudication may be heard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413 was titled Acceptance of appointment; consent to jurisdiction,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414.</w:t>
      </w:r>
      <w:r w:rsidR="009E20FA" w:rsidRPr="00875CFC">
        <w:rPr>
          <w:lang w:val="en-PH"/>
        </w:rPr>
        <w:t xml:space="preserve"> General duty of conservator; financial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417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the exercise of his powers, a conservator is to act as a fiduciary and shall observe the standards of care applicable to trustees.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court may require a conservator to file a financial plan for managing, expending, and distributing the assets of the protected person</w:t>
      </w:r>
      <w:r w:rsidR="00875CFC" w:rsidRPr="00875CFC">
        <w:rPr>
          <w:lang w:val="en-PH"/>
        </w:rPr>
        <w:t>’</w:t>
      </w:r>
      <w:r w:rsidRPr="00875CFC">
        <w:rPr>
          <w:lang w:val="en-PH"/>
        </w:rPr>
        <w:t>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w:t>
      </w:r>
      <w:r w:rsidR="00875CFC" w:rsidRPr="00875CFC">
        <w:rPr>
          <w:lang w:val="en-PH"/>
        </w:rPr>
        <w:t>’</w:t>
      </w:r>
      <w:r w:rsidRPr="00875CFC">
        <w:rPr>
          <w:lang w:val="en-PH"/>
        </w:rPr>
        <w:t>s investment choices. The conservator shall provide a copy of the plan to the protected person</w:t>
      </w:r>
      <w:r w:rsidR="00875CFC" w:rsidRPr="00875CFC">
        <w:rPr>
          <w:lang w:val="en-PH"/>
        </w:rPr>
        <w:t>’</w:t>
      </w:r>
      <w:r w:rsidRPr="00875CFC">
        <w:rPr>
          <w:lang w:val="en-PH"/>
        </w:rPr>
        <w:t>s guardian, if any, or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conservator shall include in the financial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statement of the extent to which the protected person may be able to develop or restore his ability to manage his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estimate of whether the assets are sufficient to meet the current and future needs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projections of expenses and resources;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an estimate of how the financial plan may alter the overall estate plan of the protected person, including assets titled with rights of survivorship.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w:t>
      </w:r>
      <w:r w:rsidR="00875CFC" w:rsidRPr="00875CFC">
        <w:rPr>
          <w:lang w:val="en-PH"/>
        </w:rPr>
        <w:t>’</w:t>
      </w:r>
      <w:r w:rsidRPr="00875CFC">
        <w:rPr>
          <w:lang w:val="en-PH"/>
        </w:rPr>
        <w:t>s will or revocable trust and any contract, transfer or joint ownership arrangement with the provisions for payment or transfer of benefits at his death to others which the protected person may have originated.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2000 Act No. 398 </w:t>
      </w:r>
      <w:r w:rsidRPr="00875CFC">
        <w:rPr>
          <w:lang w:val="en-PH"/>
        </w:rPr>
        <w:t xml:space="preserve">Section </w:t>
      </w:r>
      <w:r w:rsidR="009E20FA" w:rsidRPr="00875CFC">
        <w:rPr>
          <w:lang w:val="en-PH"/>
        </w:rPr>
        <w:t xml:space="preserve">10; 2005 Act No. 66, </w:t>
      </w:r>
      <w:r w:rsidRPr="00875CFC">
        <w:rPr>
          <w:lang w:val="en-PH"/>
        </w:rPr>
        <w:t xml:space="preserve">Section </w:t>
      </w:r>
      <w:r w:rsidR="009E20FA" w:rsidRPr="00875CFC">
        <w:rPr>
          <w:lang w:val="en-PH"/>
        </w:rPr>
        <w:t xml:space="preserve">7.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408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417] imposes the standard of care applicable to trustees, the </w:t>
      </w:r>
      <w:r w:rsidR="00875CFC" w:rsidRPr="00875CFC">
        <w:rPr>
          <w:lang w:val="en-PH"/>
        </w:rPr>
        <w:t>“</w:t>
      </w:r>
      <w:r w:rsidRPr="00875CFC">
        <w:rPr>
          <w:lang w:val="en-PH"/>
        </w:rPr>
        <w:t>prudent man dealing with the property of another</w:t>
      </w:r>
      <w:r w:rsidR="00875CFC" w:rsidRPr="00875CFC">
        <w:rPr>
          <w:lang w:val="en-PH"/>
        </w:rPr>
        <w:t>”</w:t>
      </w:r>
      <w:r w:rsidRPr="00875CFC">
        <w:rPr>
          <w:lang w:val="en-PH"/>
        </w:rPr>
        <w:t xml:space="preserve"> rule.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(A) is based on UGPPA (1982) Section 2</w:t>
      </w:r>
      <w:r w:rsidR="00875CFC" w:rsidRPr="00875CFC">
        <w:rPr>
          <w:lang w:val="en-PH"/>
        </w:rPr>
        <w:noBreakHyphen/>
      </w:r>
      <w:r w:rsidRPr="00875CFC">
        <w:rPr>
          <w:lang w:val="en-PH"/>
        </w:rPr>
        <w:t>316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416 (1982)), and subsection (D) on UGPPA (1982) Section 62</w:t>
      </w:r>
      <w:r w:rsidR="00875CFC" w:rsidRPr="00875CFC">
        <w:rPr>
          <w:lang w:val="en-PH"/>
        </w:rPr>
        <w:noBreakHyphen/>
      </w:r>
      <w:r w:rsidRPr="00875CFC">
        <w:rPr>
          <w:lang w:val="en-PH"/>
        </w:rPr>
        <w:t>2</w:t>
      </w:r>
      <w:r w:rsidR="00875CFC" w:rsidRPr="00875CFC">
        <w:rPr>
          <w:lang w:val="en-PH"/>
        </w:rPr>
        <w:noBreakHyphen/>
      </w:r>
      <w:r w:rsidRPr="00875CFC">
        <w:rPr>
          <w:lang w:val="en-PH"/>
        </w:rPr>
        <w:t>326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426 (1982)).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Subsections (B), (C) and (D) are based on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418(b)(c) and (d) 1997, which reflect the dual roles of a conservator as fiduciary charged with management of another</w:t>
      </w:r>
      <w:r w:rsidR="00875CFC" w:rsidRPr="00875CFC">
        <w:rPr>
          <w:lang w:val="en-PH"/>
        </w:rPr>
        <w:t>’</w:t>
      </w:r>
      <w:r w:rsidRPr="00875CFC">
        <w:rPr>
          <w:lang w:val="en-PH"/>
        </w:rPr>
        <w:t>s property with obligations directly to the protected person while observing the standard of care applicable to trustees as further stated in new Section 62</w:t>
      </w:r>
      <w:r w:rsidR="00875CFC" w:rsidRPr="00875CFC">
        <w:rPr>
          <w:lang w:val="en-PH"/>
        </w:rPr>
        <w:noBreakHyphen/>
      </w:r>
      <w:r w:rsidRPr="00875CFC">
        <w:rPr>
          <w:lang w:val="en-PH"/>
        </w:rPr>
        <w:t>5</w:t>
      </w:r>
      <w:r w:rsidR="00875CFC" w:rsidRPr="00875CFC">
        <w:rPr>
          <w:lang w:val="en-PH"/>
        </w:rPr>
        <w:noBreakHyphen/>
      </w:r>
      <w:r w:rsidRPr="00875CFC">
        <w:rPr>
          <w:lang w:val="en-PH"/>
        </w:rPr>
        <w:t>422(A)(1).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Under subsection (B), the conservator is not required to file a financial plan for managing, expending, and distributing the assets of the protected person</w:t>
      </w:r>
      <w:r w:rsidR="00875CFC" w:rsidRPr="00875CFC">
        <w:rPr>
          <w:lang w:val="en-PH"/>
        </w:rPr>
        <w:t>’</w:t>
      </w:r>
      <w:r w:rsidRPr="00875CFC">
        <w:rPr>
          <w:lang w:val="en-PH"/>
        </w:rPr>
        <w:t>s estate. If the court orders the conservator to file a financial plan for managing, expending, and distributing the assets of the protected person</w:t>
      </w:r>
      <w:r w:rsidR="00875CFC" w:rsidRPr="00875CFC">
        <w:rPr>
          <w:lang w:val="en-PH"/>
        </w:rPr>
        <w:t>’</w:t>
      </w:r>
      <w:r w:rsidRPr="00875CFC">
        <w:rPr>
          <w:lang w:val="en-PH"/>
        </w:rPr>
        <w:t>s estate, subsection C(1), (2), (3), and (4) provide guidance to satisfy that requirement.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addition to plans for expenditures, investments, and distributions, the plan must list the steps that will be taken to develop or restore the protected person</w:t>
      </w:r>
      <w:r w:rsidR="00875CFC" w:rsidRPr="00875CFC">
        <w:rPr>
          <w:lang w:val="en-PH"/>
        </w:rPr>
        <w:t>’</w:t>
      </w:r>
      <w:r w:rsidRPr="00875CFC">
        <w:rPr>
          <w:lang w:val="en-PH"/>
        </w:rPr>
        <w:t>s ability to manage the person</w:t>
      </w:r>
      <w:r w:rsidR="00875CFC" w:rsidRPr="00875CFC">
        <w:rPr>
          <w:lang w:val="en-PH"/>
        </w:rPr>
        <w:t>’</w:t>
      </w:r>
      <w:r w:rsidRPr="00875CFC">
        <w:rPr>
          <w:lang w:val="en-PH"/>
        </w:rPr>
        <w:t>s property and an estimate of the length of the conservatorship. The filing of a plan will help the conservator perform more effectively and reduce the need to take action to recover improper expenditures.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When the conservator needs only to file a plan, subsection (B) requires that the conservator shall provide a copy of the plan to the protected person</w:t>
      </w:r>
      <w:r w:rsidR="00875CFC" w:rsidRPr="00875CFC">
        <w:rPr>
          <w:lang w:val="en-PH"/>
        </w:rPr>
        <w:t>’</w:t>
      </w:r>
      <w:r w:rsidRPr="00875CFC">
        <w:rPr>
          <w:lang w:val="en-PH"/>
        </w:rPr>
        <w:t>s guardian or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(C)(1) emphasizes the concept of limited conservatorship by limiting the exercise of the conservator</w:t>
      </w:r>
      <w:r w:rsidR="00875CFC" w:rsidRPr="00875CFC">
        <w:rPr>
          <w:lang w:val="en-PH"/>
        </w:rPr>
        <w:t>’</w:t>
      </w:r>
      <w:r w:rsidRPr="00875CFC">
        <w:rPr>
          <w:lang w:val="en-PH"/>
        </w:rPr>
        <w:t xml:space="preserve">s authority and requiring the participation of the protected person in decision making. The conservator should encourage the participation of the protected person in decisions and assist the protected person to develop or regain the capacity to act without a conservator. Before making a decision, the conservator should learn the personal values of the protected person by inquiring about the protected </w:t>
      </w:r>
      <w:r w:rsidRPr="00875CFC">
        <w:rPr>
          <w:lang w:val="en-PH"/>
        </w:rPr>
        <w:lastRenderedPageBreak/>
        <w:t>person</w:t>
      </w:r>
      <w:r w:rsidR="00875CFC" w:rsidRPr="00875CFC">
        <w:rPr>
          <w:lang w:val="en-PH"/>
        </w:rPr>
        <w:t>’</w:t>
      </w:r>
      <w:r w:rsidRPr="00875CFC">
        <w:rPr>
          <w:lang w:val="en-PH"/>
        </w:rPr>
        <w:t>s desires. If possible, the conservator should be aware of views expressed by the protected person prior to the conservator</w:t>
      </w:r>
      <w:r w:rsidR="00875CFC" w:rsidRPr="00875CFC">
        <w:rPr>
          <w:lang w:val="en-PH"/>
        </w:rPr>
        <w:t>’</w:t>
      </w:r>
      <w:r w:rsidRPr="00875CFC">
        <w:rPr>
          <w:lang w:val="en-PH"/>
        </w:rPr>
        <w:t>s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Subsections (B) and (C)(1) are in substantial part specific applications of the fundamental responsibilities stated in subsections (b) and (c) of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418 (2010), specifying subsidiary duties and the powers and immunities necessary to properly implement the conservator</w:t>
      </w:r>
      <w:r w:rsidR="00875CFC" w:rsidRPr="00875CFC">
        <w:rPr>
          <w:lang w:val="en-PH"/>
        </w:rPr>
        <w:t>’</w:t>
      </w:r>
      <w:r w:rsidRPr="00875CFC">
        <w:rPr>
          <w:lang w:val="en-PH"/>
        </w:rPr>
        <w:t>s role. Subsection (c) of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418 (2010) is derived from National Probate Court Standards, Standard 3.4.15 </w:t>
      </w:r>
      <w:r w:rsidR="00875CFC" w:rsidRPr="00875CFC">
        <w:rPr>
          <w:lang w:val="en-PH"/>
        </w:rPr>
        <w:t>“</w:t>
      </w:r>
      <w:r w:rsidRPr="00875CFC">
        <w:rPr>
          <w:lang w:val="en-PH"/>
        </w:rPr>
        <w:t>Reports by the Conservator</w:t>
      </w:r>
      <w:r w:rsidR="00875CFC" w:rsidRPr="00875CFC">
        <w:rPr>
          <w:lang w:val="en-PH"/>
        </w:rPr>
        <w:t>”</w:t>
      </w:r>
      <w:r w:rsidRPr="00875CFC">
        <w:rPr>
          <w:lang w:val="en-PH"/>
        </w:rPr>
        <w:t xml:space="preserve"> (1993).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(D) allows a conservator access to and the right to examine the protected person</w:t>
      </w:r>
      <w:r w:rsidR="00875CFC" w:rsidRPr="00875CFC">
        <w:rPr>
          <w:lang w:val="en-PH"/>
        </w:rPr>
        <w:t>’</w:t>
      </w:r>
      <w:r w:rsidRPr="00875CFC">
        <w:rPr>
          <w:lang w:val="en-PH"/>
        </w:rPr>
        <w:t>s will and other documents comprising the protected person</w:t>
      </w:r>
      <w:r w:rsidR="00875CFC" w:rsidRPr="00875CFC">
        <w:rPr>
          <w:lang w:val="en-PH"/>
        </w:rPr>
        <w:t>’</w:t>
      </w:r>
      <w:r w:rsidRPr="00875CFC">
        <w:rPr>
          <w:lang w:val="en-PH"/>
        </w:rPr>
        <w:t>s estate plan. Such access is essential for the conservator to carry out the obligation, as stated in subsection (B) and (C)(4), to consider the protected person</w:t>
      </w:r>
      <w:r w:rsidR="00875CFC" w:rsidRPr="00875CFC">
        <w:rPr>
          <w:lang w:val="en-PH"/>
        </w:rPr>
        <w:t>’</w:t>
      </w:r>
      <w:r w:rsidRPr="00875CFC">
        <w:rPr>
          <w:lang w:val="en-PH"/>
        </w:rPr>
        <w:t>s views when making decisions. For example, by allowing the conservator access to the estate plan, the risk of inadvertent sales of specifically devised property and the difficult ademption problems that these types of sales often create may be avoided. Access to the estate plan also facilitates, where appropriate, the filing of a petition with respect to the protected person</w:t>
      </w:r>
      <w:r w:rsidR="00875CFC" w:rsidRPr="00875CFC">
        <w:rPr>
          <w:lang w:val="en-PH"/>
        </w:rPr>
        <w:t>’</w:t>
      </w:r>
      <w:r w:rsidRPr="00875CFC">
        <w:rPr>
          <w:lang w:val="en-PH"/>
        </w:rPr>
        <w:t>s estate plan as authorized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405 and preserves the protected person</w:t>
      </w:r>
      <w:r w:rsidR="00875CFC" w:rsidRPr="00875CFC">
        <w:rPr>
          <w:lang w:val="en-PH"/>
        </w:rPr>
        <w:t>’</w:t>
      </w:r>
      <w:r w:rsidRPr="00875CFC">
        <w:rPr>
          <w:lang w:val="en-PH"/>
        </w:rPr>
        <w:t>s estate plan in accordance with the 2017 amendments to Section 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414 was titled Compensation and expenses,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105 and 62</w:t>
      </w:r>
      <w:r w:rsidR="00875CFC" w:rsidRPr="00875CFC">
        <w:rPr>
          <w:lang w:val="en-PH"/>
        </w:rPr>
        <w:noBreakHyphen/>
      </w:r>
      <w:r w:rsidRPr="00875CFC">
        <w:rPr>
          <w:lang w:val="en-PH"/>
        </w:rPr>
        <w:t>5</w:t>
      </w:r>
      <w:r w:rsidR="00875CFC" w:rsidRPr="00875CFC">
        <w:rPr>
          <w:lang w:val="en-PH"/>
        </w:rPr>
        <w:noBreakHyphen/>
      </w:r>
      <w:r w:rsidRPr="00875CFC">
        <w:rPr>
          <w:lang w:val="en-PH"/>
        </w:rPr>
        <w:t>412.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70 to 76, 100.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415.</w:t>
      </w:r>
      <w:r w:rsidR="009E20FA" w:rsidRPr="00875CFC">
        <w:rPr>
          <w:lang w:val="en-PH"/>
        </w:rPr>
        <w:t xml:space="preserve"> Inventory and records.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418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Within thirty days of appointment, the conservator shall prepare and file with the court a complete inventory of the estate of the protected person, together with the conservator</w:t>
      </w:r>
      <w:r w:rsidR="00875CFC" w:rsidRPr="00875CFC">
        <w:rPr>
          <w:lang w:val="en-PH"/>
        </w:rPr>
        <w:t>’</w:t>
      </w:r>
      <w:r w:rsidRPr="00875CFC">
        <w:rPr>
          <w:lang w:val="en-PH"/>
        </w:rPr>
        <w:t>s oath or affirmation that it is complete and accurate to the best of the conservator</w:t>
      </w:r>
      <w:r w:rsidR="00875CFC" w:rsidRPr="00875CFC">
        <w:rPr>
          <w:lang w:val="en-PH"/>
        </w:rPr>
        <w:t>’</w:t>
      </w:r>
      <w:r w:rsidRPr="00875CFC">
        <w:rPr>
          <w:lang w:val="en-PH"/>
        </w:rPr>
        <w:t>s knowledge, information, and belief. The court may grant an extension to file the inventory. The conservator shall provide a copy of the inventory to the protected person</w:t>
      </w:r>
      <w:r w:rsidR="00875CFC" w:rsidRPr="00875CFC">
        <w:rPr>
          <w:lang w:val="en-PH"/>
        </w:rPr>
        <w:t>’</w:t>
      </w:r>
      <w:r w:rsidRPr="00875CFC">
        <w:rPr>
          <w:lang w:val="en-PH"/>
        </w:rPr>
        <w:t>s guardian, if any, and any other persons the court may direct.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418,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418 requires the conservator to file a verifiable inventory of the protected estate within thirty days after his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removed the requirement of providing a copy of the inventory to the protected person who may have attained fourteen years of age and has sufficient mental capacity to understand. The 2017 amendments provide that the conservator shall provide a copy of the inventory to any other persons whom the court may direct.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415 was titled Death, resignation, or removal of conservator,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32.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29, Inventory and Records.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416.</w:t>
      </w:r>
      <w:r w:rsidR="009E20FA" w:rsidRPr="00875CFC">
        <w:rPr>
          <w:lang w:val="en-PH"/>
        </w:rPr>
        <w:t xml:space="preserve"> Reporting requirements.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419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conservator shall report to the court regarding his administration of the estate annually and upon the conservator</w:t>
      </w:r>
      <w:r w:rsidR="00875CFC" w:rsidRPr="00875CFC">
        <w:rPr>
          <w:lang w:val="en-PH"/>
        </w:rPr>
        <w:t>’</w:t>
      </w:r>
      <w:r w:rsidRPr="00875CFC">
        <w:rPr>
          <w:lang w:val="en-PH"/>
        </w:rPr>
        <w:t>s resignation or removal, the termination of the protected person</w:t>
      </w:r>
      <w:r w:rsidR="00875CFC" w:rsidRPr="00875CFC">
        <w:rPr>
          <w:lang w:val="en-PH"/>
        </w:rPr>
        <w:t>’</w:t>
      </w:r>
      <w:r w:rsidRPr="00875CFC">
        <w:rPr>
          <w:lang w:val="en-PH"/>
        </w:rPr>
        <w:t>s minority or disability, the death of the protected person, and at other times as the court directs.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report must include: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an accounting of receipts and disbursements for the accounting period;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list of the assets of the estate under the conservator</w:t>
      </w:r>
      <w:r w:rsidR="00875CFC" w:rsidRPr="00875CFC">
        <w:rPr>
          <w:lang w:val="en-PH"/>
        </w:rPr>
        <w:t>’</w:t>
      </w:r>
      <w:r w:rsidRPr="00875CFC">
        <w:rPr>
          <w:lang w:val="en-PH"/>
        </w:rPr>
        <w:t>s control and the location of the assets;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any recommendations for changes in the financial plan;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conservator</w:t>
      </w:r>
      <w:r w:rsidR="00875CFC" w:rsidRPr="00875CFC">
        <w:rPr>
          <w:lang w:val="en-PH"/>
        </w:rPr>
        <w:t>’</w:t>
      </w:r>
      <w:r w:rsidRPr="00875CFC">
        <w:rPr>
          <w:lang w:val="en-PH"/>
        </w:rPr>
        <w:t>s opinion regarding the continued need for the conservatorship and the scope of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may appoint a guardian ad litem to review a report or plan, interview the protected person or conservator, and make any other investigation the court directs.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may order a conservator to submit the assets of the estate to an appropriate examination in any manner directed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The conservator or the protected person may petition in formal proceedings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 for an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allowing or requiring an intermediate or final report of a conservator and adjudicating liabilities disclosed in the accountings;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allowing or requiring a final report and adjudicating unsettled liabilities relating to the conservatorship.</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37, eff June 7, 2010.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419,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419] requires every conservator to account to the court annually and at the time of his resignation or removal. It also establishes protection for those dealing with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419] revised this section by changing </w:t>
      </w:r>
      <w:r w:rsidR="00875CFC" w:rsidRPr="00875CFC">
        <w:rPr>
          <w:lang w:val="en-PH"/>
        </w:rPr>
        <w:t>“</w:t>
      </w:r>
      <w:r w:rsidRPr="00875CFC">
        <w:rPr>
          <w:lang w:val="en-PH"/>
        </w:rPr>
        <w:t>must</w:t>
      </w:r>
      <w:r w:rsidR="00875CFC" w:rsidRPr="00875CFC">
        <w:rPr>
          <w:lang w:val="en-PH"/>
        </w:rPr>
        <w:t>”</w:t>
      </w:r>
      <w:r w:rsidRPr="00875CFC">
        <w:rPr>
          <w:lang w:val="en-PH"/>
        </w:rPr>
        <w:t xml:space="preserve"> to </w:t>
      </w:r>
      <w:r w:rsidR="00875CFC" w:rsidRPr="00875CFC">
        <w:rPr>
          <w:lang w:val="en-PH"/>
        </w:rPr>
        <w:t>“</w:t>
      </w:r>
      <w:r w:rsidRPr="00875CFC">
        <w:rPr>
          <w:lang w:val="en-PH"/>
        </w:rPr>
        <w:t>shall</w:t>
      </w:r>
      <w:r w:rsidR="00875CFC" w:rsidRPr="00875CFC">
        <w:rPr>
          <w:lang w:val="en-PH"/>
        </w:rPr>
        <w:t>”</w:t>
      </w:r>
      <w:r w:rsidRPr="00875CFC">
        <w:rPr>
          <w:lang w:val="en-PH"/>
        </w:rPr>
        <w:t xml:space="preserve"> in the first sentence, deleting </w:t>
      </w:r>
      <w:r w:rsidR="00875CFC" w:rsidRPr="00875CFC">
        <w:rPr>
          <w:lang w:val="en-PH"/>
        </w:rPr>
        <w:t>“</w:t>
      </w:r>
      <w:r w:rsidRPr="00875CFC">
        <w:rPr>
          <w:lang w:val="en-PH"/>
        </w:rPr>
        <w:t>Subject to appeal within the same time permitted</w:t>
      </w:r>
      <w:r w:rsidR="00875CFC" w:rsidRPr="00875CFC">
        <w:rPr>
          <w:lang w:val="en-PH"/>
        </w:rPr>
        <w:t>”</w:t>
      </w:r>
      <w:r w:rsidRPr="00875CFC">
        <w:rPr>
          <w:lang w:val="en-PH"/>
        </w:rPr>
        <w:t xml:space="preserve"> and replacing it with </w:t>
      </w:r>
      <w:r w:rsidR="00875CFC" w:rsidRPr="00875CFC">
        <w:rPr>
          <w:lang w:val="en-PH"/>
        </w:rPr>
        <w:t>“</w:t>
      </w:r>
      <w:r w:rsidRPr="00875CFC">
        <w:rPr>
          <w:lang w:val="en-PH"/>
        </w:rPr>
        <w:t>Upon the filing and service of summons and petition for approval of accounting,</w:t>
      </w:r>
      <w:r w:rsidR="00875CFC" w:rsidRPr="00875CFC">
        <w:rPr>
          <w:lang w:val="en-PH"/>
        </w:rPr>
        <w:t>”</w:t>
      </w:r>
      <w:r w:rsidRPr="00875CFC">
        <w:rPr>
          <w:lang w:val="en-PH"/>
        </w:rPr>
        <w:t xml:space="preserve"> as well as certain grammatical changes thereafter to clarify that a summons and petition are required to commence a formal proceeding, including a formal proceeding for court approval of an intermediate and final account.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outline the reporting requirements of the conservator and some the court</w:t>
      </w:r>
      <w:r w:rsidR="00875CFC" w:rsidRPr="00875CFC">
        <w:rPr>
          <w:lang w:val="en-PH"/>
        </w:rPr>
        <w:t>’</w:t>
      </w:r>
      <w:r w:rsidRPr="00875CFC">
        <w:rPr>
          <w:lang w:val="en-PH"/>
        </w:rPr>
        <w:t xml:space="preserve">s options for monitoring the conservatorship. The conservator is required to report at least annually. The court may require a report to be issued at times other than those outlined in the section. The requirements of what the </w:t>
      </w:r>
      <w:r w:rsidRPr="00875CFC">
        <w:rPr>
          <w:lang w:val="en-PH"/>
        </w:rPr>
        <w:lastRenderedPageBreak/>
        <w:t>report must contain are outlined in the section. The conservator or protected person may petition in formal proceedings to allow or direct an intermediate or final report from the conservator and to adjudicate any unsettled liabilities relating to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416 was titled Requests for orders subsequent to appointment; service of petition and summons; denial of application,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36,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Computation of time for publication of notices,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29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Distributive duties and powers of conservator,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 to 165.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291 to 313.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207 to 251, 280.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183 to 202.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30, Accounts.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Procedure for determining if assets held by guardian are being, or have been wasted or misappropriated, is inventory and annual return as required by Sections 21</w:t>
      </w:r>
      <w:r w:rsidR="00875CFC" w:rsidRPr="00875CFC">
        <w:rPr>
          <w:lang w:val="en-PH"/>
        </w:rPr>
        <w:noBreakHyphen/>
      </w:r>
      <w:r w:rsidRPr="00875CFC">
        <w:rPr>
          <w:lang w:val="en-PH"/>
        </w:rPr>
        <w:t>19</w:t>
      </w:r>
      <w:r w:rsidR="00875CFC" w:rsidRPr="00875CFC">
        <w:rPr>
          <w:lang w:val="en-PH"/>
        </w:rPr>
        <w:noBreakHyphen/>
      </w:r>
      <w:r w:rsidRPr="00875CFC">
        <w:rPr>
          <w:lang w:val="en-PH"/>
        </w:rPr>
        <w:t>130 and 21</w:t>
      </w:r>
      <w:r w:rsidR="00875CFC" w:rsidRPr="00875CFC">
        <w:rPr>
          <w:lang w:val="en-PH"/>
        </w:rPr>
        <w:noBreakHyphen/>
      </w:r>
      <w:r w:rsidRPr="00875CFC">
        <w:rPr>
          <w:lang w:val="en-PH"/>
        </w:rPr>
        <w:t>19</w:t>
      </w:r>
      <w:r w:rsidR="00875CFC" w:rsidRPr="00875CFC">
        <w:rPr>
          <w:lang w:val="en-PH"/>
        </w:rPr>
        <w:noBreakHyphen/>
      </w:r>
      <w:r w:rsidRPr="00875CFC">
        <w:rPr>
          <w:lang w:val="en-PH"/>
        </w:rPr>
        <w:t>140. Action at law is legal procedure for recovering assets from guardian for breach of bond. Information discovered in accounting which probate court reasonably believes constitutes breach of trust, should be referred to Solicitor. 1984 Op. Atty Gen, No. 84</w:t>
      </w:r>
      <w:r w:rsidR="00875CFC" w:rsidRPr="00875CFC">
        <w:rPr>
          <w:lang w:val="en-PH"/>
        </w:rPr>
        <w:noBreakHyphen/>
      </w:r>
      <w:r w:rsidRPr="00875CFC">
        <w:rPr>
          <w:lang w:val="en-PH"/>
        </w:rPr>
        <w:t>100, p. 234.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140 1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Under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780 2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Under former </w:t>
      </w:r>
      <w:r w:rsidR="00875CFC" w:rsidRPr="00875CFC">
        <w:rPr>
          <w:lang w:val="en-PH"/>
        </w:rPr>
        <w:t xml:space="preserve">Section </w:t>
      </w:r>
      <w:r w:rsidRPr="00875CFC">
        <w:rPr>
          <w:lang w:val="en-PH"/>
        </w:rPr>
        <w:t>21</w:t>
      </w:r>
      <w:r w:rsidR="00875CFC" w:rsidRPr="00875CFC">
        <w:rPr>
          <w:lang w:val="en-PH"/>
        </w:rPr>
        <w:noBreakHyphen/>
      </w:r>
      <w:r w:rsidRPr="00875CFC">
        <w:rPr>
          <w:lang w:val="en-PH"/>
        </w:rPr>
        <w:t>19</w:t>
      </w:r>
      <w:r w:rsidR="00875CFC" w:rsidRPr="00875CFC">
        <w:rPr>
          <w:lang w:val="en-PH"/>
        </w:rPr>
        <w:noBreakHyphen/>
      </w:r>
      <w:r w:rsidRPr="00875CFC">
        <w:rPr>
          <w:lang w:val="en-PH"/>
        </w:rPr>
        <w:t>140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Where guardian did not render to the probate judge the annual accounts required of her by this section [Code 1962 </w:t>
      </w:r>
      <w:r w:rsidR="00875CFC" w:rsidRPr="00875CFC">
        <w:rPr>
          <w:lang w:val="en-PH"/>
        </w:rPr>
        <w:t xml:space="preserve">Section </w:t>
      </w:r>
      <w:r w:rsidRPr="00875CFC">
        <w:rPr>
          <w:lang w:val="en-PH"/>
        </w:rPr>
        <w:t>31</w:t>
      </w:r>
      <w:r w:rsidR="00875CFC" w:rsidRPr="00875CFC">
        <w:rPr>
          <w:lang w:val="en-PH"/>
        </w:rPr>
        <w:noBreakHyphen/>
      </w:r>
      <w:r w:rsidRPr="00875CFC">
        <w:rPr>
          <w:lang w:val="en-PH"/>
        </w:rPr>
        <w:t>13] a forfeiture of commissions resulted and neither guardian nor surety could claim them. Gullick v. Slaten (S.C. 1933) 169 S.C. 244, 168 S.E. 697. Guardian And Ward 151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 Under former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780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Ostensible purpose of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780 is to protect incompetent from self</w:t>
      </w:r>
      <w:r w:rsidR="00875CFC" w:rsidRPr="00875CFC">
        <w:rPr>
          <w:lang w:val="en-PH"/>
        </w:rPr>
        <w:noBreakHyphen/>
      </w:r>
      <w:r w:rsidRPr="00875CFC">
        <w:rPr>
          <w:lang w:val="en-PH"/>
        </w:rPr>
        <w:t>serving committee. South Carolina Dept. of Mental Health v. Hanna (S.C. 1978) 270 S.C. 210, 241 S.E.2d 563.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Valid lien on patient</w:t>
      </w:r>
      <w:r w:rsidR="00875CFC" w:rsidRPr="00875CFC">
        <w:rPr>
          <w:lang w:val="en-PH"/>
        </w:rPr>
        <w:t>’</w:t>
      </w:r>
      <w:r w:rsidRPr="00875CFC">
        <w:rPr>
          <w:lang w:val="en-PH"/>
        </w:rPr>
        <w:t xml:space="preserve">s property is sufficient to vest Department of Mental Health with capacity to sue for removal of committee who failed to make accounting required by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780. South Carolina Dept. of Mental Health v. Hanna (S.C. 1978) 270 S.C. 210, 241 S.E.2d 563.</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Where committee failed to make accounting as required by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23</w:t>
      </w:r>
      <w:r w:rsidR="00875CFC" w:rsidRPr="00875CFC">
        <w:rPr>
          <w:lang w:val="en-PH"/>
        </w:rPr>
        <w:noBreakHyphen/>
      </w:r>
      <w:r w:rsidRPr="00875CFC">
        <w:rPr>
          <w:lang w:val="en-PH"/>
        </w:rPr>
        <w:t>780, Department of Mental Health</w:t>
      </w:r>
      <w:r w:rsidR="00875CFC" w:rsidRPr="00875CFC">
        <w:rPr>
          <w:lang w:val="en-PH"/>
        </w:rPr>
        <w:t>’</w:t>
      </w:r>
      <w:r w:rsidRPr="00875CFC">
        <w:rPr>
          <w:lang w:val="en-PH"/>
        </w:rPr>
        <w:t>s capacity to sue attached at time of violations and was not extinguished simply because committee was able to procure patient</w:t>
      </w:r>
      <w:r w:rsidR="00875CFC" w:rsidRPr="00875CFC">
        <w:rPr>
          <w:lang w:val="en-PH"/>
        </w:rPr>
        <w:t>’</w:t>
      </w:r>
      <w:r w:rsidRPr="00875CFC">
        <w:rPr>
          <w:lang w:val="en-PH"/>
        </w:rPr>
        <w:t>s discharge from State facilities. South Carolina Dept. of Mental Health v. Hanna (S.C. 1978) 270 S.C. 210, 241 S.E.2d 563.</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417.</w:t>
      </w:r>
      <w:r w:rsidR="009E20FA" w:rsidRPr="00875CFC">
        <w:rPr>
          <w:lang w:val="en-PH"/>
        </w:rPr>
        <w:t xml:space="preserve"> Conservators; title by appointment.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420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appointment of a conservator vests in him title as trustee to all property of the protected person, presently held or thereafter acquired, including title to any property previously held by custodians or agents, unless otherwise provided in the court</w:t>
      </w:r>
      <w:r w:rsidR="00875CFC" w:rsidRPr="00875CFC">
        <w:rPr>
          <w:lang w:val="en-PH"/>
        </w:rPr>
        <w:t>’</w:t>
      </w:r>
      <w:r w:rsidRPr="00875CFC">
        <w:rPr>
          <w:lang w:val="en-PH"/>
        </w:rPr>
        <w: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1993 Act No. 164, Part II, </w:t>
      </w:r>
      <w:r w:rsidRPr="00875CFC">
        <w:rPr>
          <w:lang w:val="en-PH"/>
        </w:rPr>
        <w:t xml:space="preserve">Section </w:t>
      </w:r>
      <w:r w:rsidR="009E20FA" w:rsidRPr="00875CFC">
        <w:rPr>
          <w:lang w:val="en-PH"/>
        </w:rPr>
        <w:t xml:space="preserve">74B.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420,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420] permits independent administration of the property of protected persons once the appointment of a conservator has been obtained. Any interested person may require the conservator to account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419. As a trustee, a conservator holds title to the property of the protected person. Once appointed, he is free to carry on his fiduciary responsibilities. If he should default in these in any way, he may be made to account to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Unlike a situation involving appointment of a guardian, the appointment of a conservator has no bearing on the capacity of the disabled person to contract or engage in other transactions.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formerly Section 62</w:t>
      </w:r>
      <w:r w:rsidR="00875CFC" w:rsidRPr="00875CFC">
        <w:rPr>
          <w:lang w:val="en-PH"/>
        </w:rPr>
        <w:noBreakHyphen/>
      </w:r>
      <w:r w:rsidRPr="00875CFC">
        <w:rPr>
          <w:lang w:val="en-PH"/>
        </w:rPr>
        <w:t>5</w:t>
      </w:r>
      <w:r w:rsidR="00875CFC" w:rsidRPr="00875CFC">
        <w:rPr>
          <w:lang w:val="en-PH"/>
        </w:rPr>
        <w:noBreakHyphen/>
      </w:r>
      <w:r w:rsidRPr="00875CFC">
        <w:rPr>
          <w:lang w:val="en-PH"/>
        </w:rPr>
        <w:t>420, permits independent administration of the property of protected persons once the appointment of a conservator has been obtained. Any interested person may require the conservator to account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416. As a trustee, a conservator holds title to the property of the protected person, unless otherwise stated in a court order. Once appointed, he is free to carry on his fiduciary responsibilities. If he should default in these in any way, he may be made to account to the court. This section provides protection with respect to transfers or alienations made by virtue of a conservatorship or protective order involving a Medicaid qualifying trust.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417 was titled General duty of conservator, and had the following history: 1986 Act No. 539, </w:t>
      </w:r>
      <w:r w:rsidR="00875CFC" w:rsidRPr="00875CFC">
        <w:rPr>
          <w:lang w:val="en-PH"/>
        </w:rPr>
        <w:t xml:space="preserve">Section </w:t>
      </w:r>
      <w:r w:rsidRPr="00875CFC">
        <w:rPr>
          <w:lang w:val="en-PH"/>
        </w:rPr>
        <w:t xml:space="preserve">1; 2005 Act No. 66, </w:t>
      </w:r>
      <w:r w:rsidR="00875CFC" w:rsidRPr="00875CFC">
        <w:rPr>
          <w:lang w:val="en-PH"/>
        </w:rPr>
        <w:t xml:space="preserve">Section </w:t>
      </w:r>
      <w:r w:rsidRPr="00875CFC">
        <w:rPr>
          <w:lang w:val="en-PH"/>
        </w:rPr>
        <w:t xml:space="preserve">7.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34.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78.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167.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ALR Library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32 ALR 5th 673 , Power of Incompetent Spouse</w:t>
      </w:r>
      <w:r w:rsidR="00875CFC" w:rsidRPr="00875CFC">
        <w:rPr>
          <w:lang w:val="en-PH"/>
        </w:rPr>
        <w:t>’</w:t>
      </w:r>
      <w:r w:rsidRPr="00875CFC">
        <w:rPr>
          <w:lang w:val="en-PH"/>
        </w:rPr>
        <w:t>s Guardian or Representative to Sue for Granting or Vacation of Divorce or Annulment of Marriage, or to Make Compromise or Settlement in Such Suit.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420]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420]</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A son could not bring a divorce action on behalf of his father as his attorney</w:t>
      </w:r>
      <w:r w:rsidR="00875CFC" w:rsidRPr="00875CFC">
        <w:rPr>
          <w:lang w:val="en-PH"/>
        </w:rPr>
        <w:noBreakHyphen/>
      </w:r>
      <w:r w:rsidRPr="00875CFC">
        <w:rPr>
          <w:lang w:val="en-PH"/>
        </w:rPr>
        <w:t>in</w:t>
      </w:r>
      <w:r w:rsidR="00875CFC" w:rsidRPr="00875CFC">
        <w:rPr>
          <w:lang w:val="en-PH"/>
        </w:rPr>
        <w:noBreakHyphen/>
      </w:r>
      <w:r w:rsidRPr="00875CFC">
        <w:rPr>
          <w:lang w:val="en-PH"/>
        </w:rPr>
        <w:t>fact where he had subsequently been appointed conservator and guardian of his father</w:t>
      </w:r>
      <w:r w:rsidR="00875CFC" w:rsidRPr="00875CFC">
        <w:rPr>
          <w:lang w:val="en-PH"/>
        </w:rPr>
        <w:t>’</w:t>
      </w:r>
      <w:r w:rsidRPr="00875CFC">
        <w:rPr>
          <w:lang w:val="en-PH"/>
        </w:rPr>
        <w:t>s estate, thus terminating his appointment as attorney</w:t>
      </w:r>
      <w:r w:rsidR="00875CFC" w:rsidRPr="00875CFC">
        <w:rPr>
          <w:lang w:val="en-PH"/>
        </w:rPr>
        <w:noBreakHyphen/>
      </w:r>
      <w:r w:rsidRPr="00875CFC">
        <w:rPr>
          <w:lang w:val="en-PH"/>
        </w:rPr>
        <w:t>in</w:t>
      </w:r>
      <w:r w:rsidR="00875CFC" w:rsidRPr="00875CFC">
        <w:rPr>
          <w:lang w:val="en-PH"/>
        </w:rPr>
        <w:noBreakHyphen/>
      </w:r>
      <w:r w:rsidRPr="00875CFC">
        <w:rPr>
          <w:lang w:val="en-PH"/>
        </w:rPr>
        <w:t>fact; in the absence of proof that the power of attorney was made durable despite the appointment of a conservator, the court would assume that no special provision was made. Murray by Murray v. Murray (S.C. 1993) 310 S.C. 336, 426 S.E.2d 781, 32 A.L.R.5th 883.</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418.</w:t>
      </w:r>
      <w:r w:rsidR="009E20FA" w:rsidRPr="00875CFC">
        <w:rPr>
          <w:lang w:val="en-PH"/>
        </w:rPr>
        <w:t xml:space="preserve"> Fiduciary letters of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Fiduciary letters of conservatorship are evidence of transfer of all title of the assets of a protected person to the conservator unless otherwise provided in the court</w:t>
      </w:r>
      <w:r w:rsidR="00875CFC" w:rsidRPr="00875CFC">
        <w:rPr>
          <w:lang w:val="en-PH"/>
        </w:rPr>
        <w:t>’</w:t>
      </w:r>
      <w:r w:rsidRPr="00875CFC">
        <w:rPr>
          <w:lang w:val="en-PH"/>
        </w:rPr>
        <w: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Conservators may file fiduciary letters of conservatorship with credit reporting agencies or other entities or persons, as appropriate.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421,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Since the legal title to the real property is transferred to the conservator, in order to prevent fraudulent conveyances and to inhibit erroneous conveyances letters of conservatorship should be recorded.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language has been revised in the 2017 amendments to specifically state that conservators may file their fiduciary letters with credit reporting agencies or other entities or persons, as appropriate. Prior to the 2017 amendments, the court might request that the conservator take such action, but it was not specifically codified so the conservator could take independent action when necessary.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418 was titled Inventory and records,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11.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142, 145.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31, Letters.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The fee set forth in Section 8</w:t>
      </w:r>
      <w:r w:rsidR="00875CFC" w:rsidRPr="00875CFC">
        <w:rPr>
          <w:lang w:val="en-PH"/>
        </w:rPr>
        <w:noBreakHyphen/>
      </w:r>
      <w:r w:rsidRPr="00875CFC">
        <w:rPr>
          <w:lang w:val="en-PH"/>
        </w:rPr>
        <w:t>21</w:t>
      </w:r>
      <w:r w:rsidR="00875CFC" w:rsidRPr="00875CFC">
        <w:rPr>
          <w:lang w:val="en-PH"/>
        </w:rPr>
        <w:noBreakHyphen/>
      </w:r>
      <w:r w:rsidRPr="00875CFC">
        <w:rPr>
          <w:lang w:val="en-PH"/>
        </w:rPr>
        <w:t>310(9) should be charged for the filing of letters of conservatorship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421. 1987 Op. Atty Gen, No. 87</w:t>
      </w:r>
      <w:r w:rsidR="00875CFC" w:rsidRPr="00875CFC">
        <w:rPr>
          <w:lang w:val="en-PH"/>
        </w:rPr>
        <w:noBreakHyphen/>
      </w:r>
      <w:r w:rsidRPr="00875CFC">
        <w:rPr>
          <w:lang w:val="en-PH"/>
        </w:rPr>
        <w:t>91, p 245.</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419.</w:t>
      </w:r>
      <w:r w:rsidR="009E20FA" w:rsidRPr="00875CFC">
        <w:rPr>
          <w:lang w:val="en-PH"/>
        </w:rPr>
        <w:t xml:space="preserve"> Sale or encumbrance involving conflict of interest.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Pursuant to the procedures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428(B), the conservator shall obtain the court</w:t>
      </w:r>
      <w:r w:rsidR="00875CFC" w:rsidRPr="00875CFC">
        <w:rPr>
          <w:lang w:val="en-PH"/>
        </w:rPr>
        <w:t>’</w:t>
      </w:r>
      <w:r w:rsidRPr="00875CFC">
        <w:rPr>
          <w:lang w:val="en-PH"/>
        </w:rPr>
        <w: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422,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422] allows court authorized sales and purchases of protected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allows court authorized sales and purchases of protected property. The 2017 amendment added language that requires court approval of any transaction that is affected by a conflict of interest.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419 was titled Accounts,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37,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Actions for requests subsequent to appointment, procedures,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40, 62, 99, 100.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237, 268.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92 to 94, 128 to 132, 161, 165.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32, Void Sales.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420.</w:t>
      </w:r>
      <w:r w:rsidR="009E20FA" w:rsidRPr="00875CFC">
        <w:rPr>
          <w:lang w:val="en-PH"/>
        </w:rPr>
        <w:t xml:space="preserve"> Persons dealing with conservators; protection.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404 or Section 62</w:t>
      </w:r>
      <w:r w:rsidR="00875CFC" w:rsidRPr="00875CFC">
        <w:rPr>
          <w:lang w:val="en-PH"/>
        </w:rPr>
        <w:noBreakHyphen/>
      </w:r>
      <w:r w:rsidRPr="00875CFC">
        <w:rPr>
          <w:lang w:val="en-PH"/>
        </w:rPr>
        <w:t>5</w:t>
      </w:r>
      <w:r w:rsidR="00875CFC" w:rsidRPr="00875CFC">
        <w:rPr>
          <w:lang w:val="en-PH"/>
        </w:rPr>
        <w:noBreakHyphen/>
      </w:r>
      <w:r w:rsidRPr="00875CFC">
        <w:rPr>
          <w:lang w:val="en-PH"/>
        </w:rPr>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423,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423 carries Section 62</w:t>
      </w:r>
      <w:r w:rsidR="00875CFC" w:rsidRPr="00875CFC">
        <w:rPr>
          <w:lang w:val="en-PH"/>
        </w:rPr>
        <w:noBreakHyphen/>
      </w:r>
      <w:r w:rsidRPr="00875CFC">
        <w:rPr>
          <w:lang w:val="en-PH"/>
        </w:rPr>
        <w:t>5</w:t>
      </w:r>
      <w:r w:rsidR="00875CFC" w:rsidRPr="00875CFC">
        <w:rPr>
          <w:lang w:val="en-PH"/>
        </w:rPr>
        <w:noBreakHyphen/>
      </w:r>
      <w:r w:rsidRPr="00875CFC">
        <w:rPr>
          <w:lang w:val="en-PH"/>
        </w:rPr>
        <w:t>422 one step further by affording protection to bona fide purchasers for value of protected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420 carries Section 62</w:t>
      </w:r>
      <w:r w:rsidR="00875CFC" w:rsidRPr="00875CFC">
        <w:rPr>
          <w:lang w:val="en-PH"/>
        </w:rPr>
        <w:noBreakHyphen/>
      </w:r>
      <w:r w:rsidRPr="00875CFC">
        <w:rPr>
          <w:lang w:val="en-PH"/>
        </w:rPr>
        <w:t>5</w:t>
      </w:r>
      <w:r w:rsidR="00875CFC" w:rsidRPr="00875CFC">
        <w:rPr>
          <w:lang w:val="en-PH"/>
        </w:rPr>
        <w:noBreakHyphen/>
      </w:r>
      <w:r w:rsidRPr="00875CFC">
        <w:rPr>
          <w:lang w:val="en-PH"/>
        </w:rPr>
        <w:t>419 one step further by affording protection to bona fide purchasers for value of protected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Code Commissioner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At the direction of the Code Commissioner, </w:t>
      </w:r>
      <w:r w:rsidR="00875CFC" w:rsidRPr="00875CFC">
        <w:rPr>
          <w:lang w:val="en-PH"/>
        </w:rPr>
        <w:t>“</w:t>
      </w: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404 or Section 62</w:t>
      </w:r>
      <w:r w:rsidR="00875CFC" w:rsidRPr="00875CFC">
        <w:rPr>
          <w:lang w:val="en-PH"/>
        </w:rPr>
        <w:noBreakHyphen/>
      </w:r>
      <w:r w:rsidRPr="00875CFC">
        <w:rPr>
          <w:lang w:val="en-PH"/>
        </w:rPr>
        <w:t>5</w:t>
      </w:r>
      <w:r w:rsidR="00875CFC" w:rsidRPr="00875CFC">
        <w:rPr>
          <w:lang w:val="en-PH"/>
        </w:rPr>
        <w:noBreakHyphen/>
      </w:r>
      <w:r w:rsidRPr="00875CFC">
        <w:rPr>
          <w:lang w:val="en-PH"/>
        </w:rPr>
        <w:t>428</w:t>
      </w:r>
      <w:r w:rsidR="00875CFC" w:rsidRPr="00875CFC">
        <w:rPr>
          <w:lang w:val="en-PH"/>
        </w:rPr>
        <w:t>”</w:t>
      </w:r>
      <w:r w:rsidRPr="00875CFC">
        <w:rPr>
          <w:lang w:val="en-PH"/>
        </w:rPr>
        <w:t xml:space="preserve"> was substituted for </w:t>
      </w:r>
      <w:r w:rsidR="00875CFC" w:rsidRPr="00875CFC">
        <w:rPr>
          <w:lang w:val="en-PH"/>
        </w:rPr>
        <w:t>“</w:t>
      </w: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424</w:t>
      </w:r>
      <w:r w:rsidR="00875CFC" w:rsidRPr="00875CFC">
        <w:rPr>
          <w:lang w:val="en-PH"/>
        </w:rPr>
        <w:t>”</w:t>
      </w:r>
      <w:r w:rsidRPr="00875CFC">
        <w:rPr>
          <w:lang w:val="en-PH"/>
        </w:rPr>
        <w:t xml:space="preserve"> to correct a scrivener</w:t>
      </w:r>
      <w:r w:rsidR="00875CFC" w:rsidRPr="00875CFC">
        <w:rPr>
          <w:lang w:val="en-PH"/>
        </w:rPr>
        <w:t>’</w:t>
      </w:r>
      <w:r w:rsidRPr="00875CFC">
        <w:rPr>
          <w:lang w:val="en-PH"/>
        </w:rPr>
        <w:t>s error.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420 was titled Conservators; title by appointment, and had the following history: 1986 Act No. 539, </w:t>
      </w:r>
      <w:r w:rsidR="00875CFC" w:rsidRPr="00875CFC">
        <w:rPr>
          <w:lang w:val="en-PH"/>
        </w:rPr>
        <w:t xml:space="preserve">Section </w:t>
      </w:r>
      <w:r w:rsidRPr="00875CFC">
        <w:rPr>
          <w:lang w:val="en-PH"/>
        </w:rPr>
        <w:t xml:space="preserve">1; 1993 Act No. 164, Part II, </w:t>
      </w:r>
      <w:r w:rsidR="00875CFC" w:rsidRPr="00875CFC">
        <w:rPr>
          <w:lang w:val="en-PH"/>
        </w:rPr>
        <w:t xml:space="preserve">Section </w:t>
      </w:r>
      <w:r w:rsidRPr="00875CFC">
        <w:rPr>
          <w:lang w:val="en-PH"/>
        </w:rPr>
        <w:t xml:space="preserve">74B.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36 to 74.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216 to 275.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57, 73 to 78, 82 to 85, 87 to 135, 278 to 279.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167 to 182.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33, Persons Dealing With Conservators Protected.</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421.</w:t>
      </w:r>
      <w:r w:rsidR="009E20FA" w:rsidRPr="00875CFC">
        <w:rPr>
          <w:lang w:val="en-PH"/>
        </w:rPr>
        <w:t xml:space="preserve"> Interest of protected person not transferable or assignable.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Except as otherwise provided in subsections (B) and (C), the interest of a protected person in property vested in a conservator is not transferable or assignable by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third party who deals with the protected person in good faith with respect to property vested in a conservator is entitled to any protection provided by law.</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was added in 2017. While Section 62</w:t>
      </w:r>
      <w:r w:rsidR="00875CFC" w:rsidRPr="00875CFC">
        <w:rPr>
          <w:lang w:val="en-PH"/>
        </w:rPr>
        <w:noBreakHyphen/>
      </w:r>
      <w:r w:rsidRPr="00875CFC">
        <w:rPr>
          <w:lang w:val="en-PH"/>
        </w:rPr>
        <w:t>5</w:t>
      </w:r>
      <w:r w:rsidR="00875CFC" w:rsidRPr="00875CFC">
        <w:rPr>
          <w:lang w:val="en-PH"/>
        </w:rPr>
        <w:noBreakHyphen/>
      </w:r>
      <w:r w:rsidRPr="00875CFC">
        <w:rPr>
          <w:lang w:val="en-PH"/>
        </w:rPr>
        <w:t>420 deals with the protection of persons dealing with the conservator, this section dovetails with that section by specifically discussing the protected person</w:t>
      </w:r>
      <w:r w:rsidR="00875CFC" w:rsidRPr="00875CFC">
        <w:rPr>
          <w:lang w:val="en-PH"/>
        </w:rPr>
        <w:t>’</w:t>
      </w:r>
      <w:r w:rsidRPr="00875CFC">
        <w:rPr>
          <w:lang w:val="en-PH"/>
        </w:rPr>
        <w:t>s interest in property. The focus of this section is on the rights of the protected person in his personal property and affirms that the interest of a protected person in property vested in a conservator is not transferable or assignable by the protected person. However,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407(B)(1) and subpart (A) of this section, an individual who in good faith purchases tangible personal property belonging to a conservatorship from the protected person for an amount substantially equivalent to the value of the property, is protected once delivery of possession takes place. This section also makes it clear that a third party who deals with the protected person regarding personal property vested in the conservator is entitled to any protection provided by law, which includes the protections in Section 62</w:t>
      </w:r>
      <w:r w:rsidR="00875CFC" w:rsidRPr="00875CFC">
        <w:rPr>
          <w:lang w:val="en-PH"/>
        </w:rPr>
        <w:noBreakHyphen/>
      </w:r>
      <w:r w:rsidRPr="00875CFC">
        <w:rPr>
          <w:lang w:val="en-PH"/>
        </w:rPr>
        <w:t>5</w:t>
      </w:r>
      <w:r w:rsidR="00875CFC" w:rsidRPr="00875CFC">
        <w:rPr>
          <w:lang w:val="en-PH"/>
        </w:rPr>
        <w:noBreakHyphen/>
      </w:r>
      <w:r w:rsidRPr="00875CFC">
        <w:rPr>
          <w:lang w:val="en-PH"/>
        </w:rPr>
        <w:t>420 and any other applicable laws.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421 was titled Recording of conservator</w:t>
      </w:r>
      <w:r w:rsidR="00875CFC" w:rsidRPr="00875CFC">
        <w:rPr>
          <w:lang w:val="en-PH"/>
        </w:rPr>
        <w:t>’</w:t>
      </w:r>
      <w:r w:rsidRPr="00875CFC">
        <w:rPr>
          <w:lang w:val="en-PH"/>
        </w:rPr>
        <w:t xml:space="preserve">s letters,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418.</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422.</w:t>
      </w:r>
      <w:r w:rsidR="009E20FA" w:rsidRPr="00875CFC">
        <w:rPr>
          <w:lang w:val="en-PH"/>
        </w:rPr>
        <w:t xml:space="preserve"> Powers of conservator in administration.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424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Except as otherwise qualified or limited by court order, a conservator, acting reasonably in the best interest of the protected person and in efforts to accomplish the purpose for which he was appointed, may act without court approval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invest and reinvest funds of the estate as would a trustee;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collect, hold, and retain assets of the estate including land in another state, until, in his judgment, disposition of the assets should be made, and retain assets even though they include an asset in which the conservator personally is interested;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receive additions to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deposit estate funds in a financial institution including a financial institution operated by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make ordinary or extraordinary repairs or alterations to buildings or other structures, demolish, improve, raze or erect existing or new party walls or buildings;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vote a security in person or by general or limited proxy;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pay calls, assessments, and other sums chargeable or accruing against or on account of securities;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hold a security in the name of a nominee or in other form without disclosure of the conservatorship so that title to the security may pass by delivery, but the conservator is liable for an act of the nominee in connection with the stock so held;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insure the assets of the estate against damage or loss, and the conservator against liability with respect to third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(12) pay or contest a claim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 settle a claim by or against the estate of the protected person by compromise, arbitration, or otherwise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 and release, in whole or in part, a claim belonging to the estate to the extent that the claim is uncollectible;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(13) pay taxes, assessments, and other expenses incurred in the collection, care, administration, and protection of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(14) allocate items of income or expense to either estate income or principal, as provided by law, including creation of reserves out of income for depreciation, obsolescence, or amortization, or for depletion in mineral or timber properties;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(17) prosecute or defend actions, claims, or proceedings in any jurisdiction for the protection of estate assets and of the conservator in the performance of his duties;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(18) execute and deliver all instruments that will accomplish or facilitate the exercise of the powers vested in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(19) review the originals and obtain photocopies of the protected person</w:t>
      </w:r>
      <w:r w:rsidR="00875CFC" w:rsidRPr="00875CFC">
        <w:rPr>
          <w:lang w:val="en-PH"/>
        </w:rPr>
        <w:t>’</w:t>
      </w:r>
      <w:r w:rsidRPr="00875CFC">
        <w:rPr>
          <w:lang w:val="en-PH"/>
        </w:rPr>
        <w:t>s fully executed estate planning documents, including those documents referenced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(20) enter into a lease of a residence for the protected person for a term not exceeding one year;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(21) access, monitor, suspend, or terminate the protected person</w:t>
      </w:r>
      <w:r w:rsidR="00875CFC" w:rsidRPr="00875CFC">
        <w:rPr>
          <w:lang w:val="en-PH"/>
        </w:rPr>
        <w:t>’</w:t>
      </w:r>
      <w:r w:rsidRPr="00875CFC">
        <w:rPr>
          <w:lang w:val="en-PH"/>
        </w:rPr>
        <w:t>s digital assets and accounts in electronic format, including the power to obtain information as to the protected person</w:t>
      </w:r>
      <w:r w:rsidR="00875CFC" w:rsidRPr="00875CFC">
        <w:rPr>
          <w:lang w:val="en-PH"/>
        </w:rPr>
        <w:t>’</w:t>
      </w:r>
      <w:r w:rsidRPr="00875CFC">
        <w:rPr>
          <w:lang w:val="en-PH"/>
        </w:rPr>
        <w:t>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(22) exercise the protected person</w:t>
      </w:r>
      <w:r w:rsidR="00875CFC" w:rsidRPr="00875CFC">
        <w:rPr>
          <w:lang w:val="en-PH"/>
        </w:rPr>
        <w:t>’</w:t>
      </w:r>
      <w:r w:rsidRPr="00875CFC">
        <w:rPr>
          <w:lang w:val="en-PH"/>
        </w:rPr>
        <w:t>s rights as trust beneficiary to the extent provided in Article 7, Title 62.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conservator acting reasonably and in the best interest of the protected person to accomplish the purpose for which he was appointed, may file an application with the court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428(A) requesting authority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continue or participate in the operation of any unincorporated business or other enterprise;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acquire an undivided interest in an estate asset in which the conservator, in a fiduciary capacity, holds an undivided interest;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buy and sell an estate asset, including land in this State or in another jurisdiction for cash or on credit, at public or private sale; and to manage, develop, improve, exchange, partition, change the character of, or abandon an estate asset;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enter into a lease as lessor or lessee, other than a residential lease described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422(A);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enter into a lease or arrangement for exploration and removal of minerals or other natural resources or enter into a pooling or unitization agreement;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grant an option involving disposition of an estate asset or to take an option for the acquisition of any asset;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undertake another act considered necessary or reasonable by the conservator and the court for the preservation and management of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make charitable gifts pursuant to the protected person</w:t>
      </w:r>
      <w:r w:rsidR="00875CFC" w:rsidRPr="00875CFC">
        <w:rPr>
          <w:lang w:val="en-PH"/>
        </w:rPr>
        <w:t>’</w:t>
      </w:r>
      <w:r w:rsidRPr="00875CFC">
        <w:rPr>
          <w:lang w:val="en-PH"/>
        </w:rPr>
        <w:t>s gifting and estate plan if the estate is sufficient to provide for the health, education, support, and maintenance of the protected person and his dependents;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(10) encumber, mortgage, or pledge an asset for a term extending within or beyond the term of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(11) pay a reasonable fee to the conservator, special conservator, guardian ad litem, attorney, examiner, or physician for services rendered;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(12) adopt an appropriate budget for routine expenditures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(13) reimburse the conservator for monies paid to or on behalf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(14) exercise or release the protected person</w:t>
      </w:r>
      <w:r w:rsidR="00875CFC" w:rsidRPr="00875CFC">
        <w:rPr>
          <w:lang w:val="en-PH"/>
        </w:rPr>
        <w:t>’</w:t>
      </w:r>
      <w:r w:rsidRPr="00875CFC">
        <w:rPr>
          <w:lang w:val="en-PH"/>
        </w:rPr>
        <w:t>s powers as personal representative, custodian for minors, conservator, or donee of a power of appointment;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(15) exercise options to purchase securities or other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attorney</w:t>
      </w:r>
      <w:r w:rsidR="00875CFC" w:rsidRPr="00875CFC">
        <w:rPr>
          <w:lang w:val="en-PH"/>
        </w:rPr>
        <w:noBreakHyphen/>
      </w:r>
      <w:r w:rsidRPr="00875CFC">
        <w:rPr>
          <w:lang w:val="en-PH"/>
        </w:rPr>
        <w:t>client privilege between the protected person and the protected person</w:t>
      </w:r>
      <w:r w:rsidR="00875CFC" w:rsidRPr="00875CFC">
        <w:rPr>
          <w:lang w:val="en-PH"/>
        </w:rPr>
        <w:t>’</w:t>
      </w:r>
      <w:r w:rsidRPr="00875CFC">
        <w:rPr>
          <w:lang w:val="en-PH"/>
        </w:rPr>
        <w:t>s counsel must not be removed by the appointment of a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8; 1997 Act No. 152, </w:t>
      </w:r>
      <w:r w:rsidRPr="00875CFC">
        <w:rPr>
          <w:lang w:val="en-PH"/>
        </w:rPr>
        <w:t xml:space="preserve">Section </w:t>
      </w:r>
      <w:r w:rsidR="009E20FA" w:rsidRPr="00875CFC">
        <w:rPr>
          <w:lang w:val="en-PH"/>
        </w:rPr>
        <w:t xml:space="preserve">24; 2000 Act No. 398, </w:t>
      </w:r>
      <w:r w:rsidRPr="00875CFC">
        <w:rPr>
          <w:lang w:val="en-PH"/>
        </w:rPr>
        <w:t xml:space="preserve">Section </w:t>
      </w:r>
      <w:r w:rsidR="009E20FA" w:rsidRPr="00875CFC">
        <w:rPr>
          <w:lang w:val="en-PH"/>
        </w:rPr>
        <w:t xml:space="preserve">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408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424,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424 sets out the powers of a conservator in administration. Subsection (a) provides that a conservator has all powers conferred in this section and also any additional powers granted by law to trustees in South Carolina. In subsection (b) a conservator is expressly granted power to invest and reinvest funds of the estate </w:t>
      </w:r>
      <w:r w:rsidR="00875CFC" w:rsidRPr="00875CFC">
        <w:rPr>
          <w:lang w:val="en-PH"/>
        </w:rPr>
        <w:t>“</w:t>
      </w:r>
      <w:r w:rsidRPr="00875CFC">
        <w:rPr>
          <w:lang w:val="en-PH"/>
        </w:rPr>
        <w:t>as would a trustee,</w:t>
      </w:r>
      <w:r w:rsidR="00875CFC" w:rsidRPr="00875CFC">
        <w:rPr>
          <w:lang w:val="en-PH"/>
        </w:rPr>
        <w:t>”</w:t>
      </w:r>
      <w:r w:rsidRPr="00875CFC">
        <w:rPr>
          <w:lang w:val="en-PH"/>
        </w:rPr>
        <w:t xml:space="preserve"> without court authorization or confirmation. Subsection (c) contains a list of eighteen specifically itemized powers which a conservator has and may exercise without court authorization or confirmation, where </w:t>
      </w:r>
      <w:r w:rsidR="00875CFC" w:rsidRPr="00875CFC">
        <w:rPr>
          <w:lang w:val="en-PH"/>
        </w:rPr>
        <w:t>“</w:t>
      </w:r>
      <w:r w:rsidRPr="00875CFC">
        <w:rPr>
          <w:lang w:val="en-PH"/>
        </w:rPr>
        <w:t>acting reasonably in efforts to accomplish the purpose for which he was appointed.</w:t>
      </w:r>
      <w:r w:rsidR="00875CFC" w:rsidRPr="00875CFC">
        <w:rPr>
          <w:lang w:val="en-PH"/>
        </w:rPr>
        <w:t>”</w:t>
      </w:r>
      <w:r w:rsidRPr="00875CFC">
        <w:rPr>
          <w:lang w:val="en-PH"/>
        </w:rPr>
        <w:t xml:space="preserve"> Subsection (d) contains a list of nine specifically itemized powers which a conservator may exercise with court approval.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Section (A)(1) incorporates previous Section 62</w:t>
      </w:r>
      <w:r w:rsidR="00875CFC" w:rsidRPr="00875CFC">
        <w:rPr>
          <w:lang w:val="en-PH"/>
        </w:rPr>
        <w:noBreakHyphen/>
      </w:r>
      <w:r w:rsidRPr="00875CFC">
        <w:rPr>
          <w:lang w:val="en-PH"/>
        </w:rPr>
        <w:t>5</w:t>
      </w:r>
      <w:r w:rsidR="00875CFC" w:rsidRPr="00875CFC">
        <w:rPr>
          <w:lang w:val="en-PH"/>
        </w:rPr>
        <w:noBreakHyphen/>
      </w:r>
      <w:r w:rsidRPr="00875CFC">
        <w:rPr>
          <w:lang w:val="en-PH"/>
        </w:rPr>
        <w:t>424(A)(3).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Section (A)(4) replaced the word </w:t>
      </w:r>
      <w:r w:rsidR="00875CFC" w:rsidRPr="00875CFC">
        <w:rPr>
          <w:lang w:val="en-PH"/>
        </w:rPr>
        <w:t>“</w:t>
      </w:r>
      <w:r w:rsidRPr="00875CFC">
        <w:rPr>
          <w:lang w:val="en-PH"/>
        </w:rPr>
        <w:t>bank</w:t>
      </w:r>
      <w:r w:rsidR="00875CFC" w:rsidRPr="00875CFC">
        <w:rPr>
          <w:lang w:val="en-PH"/>
        </w:rPr>
        <w:t>”</w:t>
      </w:r>
      <w:r w:rsidRPr="00875CFC">
        <w:rPr>
          <w:lang w:val="en-PH"/>
        </w:rPr>
        <w:t xml:space="preserve"> with </w:t>
      </w:r>
      <w:r w:rsidR="00875CFC" w:rsidRPr="00875CFC">
        <w:rPr>
          <w:lang w:val="en-PH"/>
        </w:rPr>
        <w:t>“</w:t>
      </w:r>
      <w:r w:rsidRPr="00875CFC">
        <w:rPr>
          <w:lang w:val="en-PH"/>
        </w:rPr>
        <w:t>financial institution</w:t>
      </w:r>
      <w:r w:rsidR="00875CFC" w:rsidRPr="00875CFC">
        <w:rPr>
          <w:lang w:val="en-PH"/>
        </w:rPr>
        <w:t>”</w:t>
      </w:r>
      <w:r w:rsidRPr="00875CFC">
        <w:rPr>
          <w:lang w:val="en-PH"/>
        </w:rPr>
        <w:t xml:space="preserve"> in Section 62</w:t>
      </w:r>
      <w:r w:rsidR="00875CFC" w:rsidRPr="00875CFC">
        <w:rPr>
          <w:lang w:val="en-PH"/>
        </w:rPr>
        <w:noBreakHyphen/>
      </w:r>
      <w:r w:rsidRPr="00875CFC">
        <w:rPr>
          <w:lang w:val="en-PH"/>
        </w:rPr>
        <w:t>5</w:t>
      </w:r>
      <w:r w:rsidR="00875CFC" w:rsidRPr="00875CFC">
        <w:rPr>
          <w:lang w:val="en-PH"/>
        </w:rPr>
        <w:noBreakHyphen/>
      </w:r>
      <w:r w:rsidRPr="00875CFC">
        <w:rPr>
          <w:lang w:val="en-PH"/>
        </w:rPr>
        <w:t>424(A)(4) and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425(b)(6)(2010).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(A)(19) allows the conservator access to all of the protected person</w:t>
      </w:r>
      <w:r w:rsidR="00875CFC" w:rsidRPr="00875CFC">
        <w:rPr>
          <w:lang w:val="en-PH"/>
        </w:rPr>
        <w:t>’</w:t>
      </w:r>
      <w:r w:rsidRPr="00875CFC">
        <w:rPr>
          <w:lang w:val="en-PH"/>
        </w:rPr>
        <w:t>s fully executed estate planning and other protected documents.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(A)(20) amends the terms of the conservator entering into a residential lease agreement previously specified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424(c)(5).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(A)(21) addresses a conservator</w:t>
      </w:r>
      <w:r w:rsidR="00875CFC" w:rsidRPr="00875CFC">
        <w:rPr>
          <w:lang w:val="en-PH"/>
        </w:rPr>
        <w:t>’</w:t>
      </w:r>
      <w:r w:rsidRPr="00875CFC">
        <w:rPr>
          <w:lang w:val="en-PH"/>
        </w:rPr>
        <w:t>s authority regarding digital assets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(A)(22) authorizes a conservator to exercise a protected person</w:t>
      </w:r>
      <w:r w:rsidR="00875CFC" w:rsidRPr="00875CFC">
        <w:rPr>
          <w:lang w:val="en-PH"/>
        </w:rPr>
        <w:t>’</w:t>
      </w:r>
      <w:r w:rsidRPr="00875CFC">
        <w:rPr>
          <w:lang w:val="en-PH"/>
        </w:rPr>
        <w:t>s rights as a trust beneficiary.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(B)(3) follows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425(b)(7)(2010). The comment to the UGPPA section states that while this subsection authorizes a conservator to deal with real property located in another state, before disposing of the property in the other state, local law may require that the conservator have some contact with or supervision by a court in that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(B)(5) addresses leasing other than residential leases.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(B)(9) revises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424(C)(9) and allows charitable gifting following the protected person</w:t>
      </w:r>
      <w:r w:rsidR="00875CFC" w:rsidRPr="00875CFC">
        <w:rPr>
          <w:lang w:val="en-PH"/>
        </w:rPr>
        <w:t>’</w:t>
      </w:r>
      <w:r w:rsidRPr="00875CFC">
        <w:rPr>
          <w:lang w:val="en-PH"/>
        </w:rPr>
        <w:t>s estate plan, provided there are sufficient assets for the protected person and dependent</w:t>
      </w:r>
      <w:r w:rsidR="00875CFC" w:rsidRPr="00875CFC">
        <w:rPr>
          <w:lang w:val="en-PH"/>
        </w:rPr>
        <w:t>’</w:t>
      </w:r>
      <w:r w:rsidRPr="00875CFC">
        <w:rPr>
          <w:lang w:val="en-PH"/>
        </w:rPr>
        <w:t>s support and has eliminated specific financial restrictions.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(B)(11) addresses payment of fees to identifiable parties from the protected person</w:t>
      </w:r>
      <w:r w:rsidR="00875CFC" w:rsidRPr="00875CFC">
        <w:rPr>
          <w:lang w:val="en-PH"/>
        </w:rPr>
        <w:t>’</w:t>
      </w:r>
      <w:r w:rsidRPr="00875CFC">
        <w:rPr>
          <w:lang w:val="en-PH"/>
        </w:rPr>
        <w:t>s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(B)(12) provides for budgeting for routine expenditures.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(B)(13) allows for reimbursements to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(B)(14) authorizes the conservator to exercise or release protected person</w:t>
      </w:r>
      <w:r w:rsidR="00875CFC" w:rsidRPr="00875CFC">
        <w:rPr>
          <w:lang w:val="en-PH"/>
        </w:rPr>
        <w:t>’</w:t>
      </w:r>
      <w:r w:rsidRPr="00875CFC">
        <w:rPr>
          <w:lang w:val="en-PH"/>
        </w:rPr>
        <w:t>s fiduciary and custodial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(B)(15) authorizes the conservator to purchase options for securities or other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(C) allows the conservator to file for instructions to ratify certain expenditures.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(D) preserves the protected person</w:t>
      </w:r>
      <w:r w:rsidR="00875CFC" w:rsidRPr="00875CFC">
        <w:rPr>
          <w:lang w:val="en-PH"/>
        </w:rPr>
        <w:t>’</w:t>
      </w:r>
      <w:r w:rsidRPr="00875CFC">
        <w:rPr>
          <w:lang w:val="en-PH"/>
        </w:rPr>
        <w:t>s attorney</w:t>
      </w:r>
      <w:r w:rsidR="00875CFC" w:rsidRPr="00875CFC">
        <w:rPr>
          <w:lang w:val="en-PH"/>
        </w:rPr>
        <w:noBreakHyphen/>
      </w:r>
      <w:r w:rsidRPr="00875CFC">
        <w:rPr>
          <w:lang w:val="en-PH"/>
        </w:rPr>
        <w:t>client relationship with his counsel.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422 was titled Sale, encumbrance, or transaction involving conflict of interest; voidable; exceptions.,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Actions for requests subsequent to appointment, procedures,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Application of this section to the procedures for settlement of claims in favor of or against minors or incapacitated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SCRCP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V,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Limitations on powers of conservator otherwise conferred by this section, see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404, 62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Order of appointment, rights and powers of protected person,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Powers of conservator in administration,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Preservation of estate plan,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Rights and powers of ward and guardian,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304A.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28 to 115.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179, 216 to 275.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51 to 206, 278 to 279.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 167 to 182.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ALR Library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32 ALR 5th 673 , Power of Incompetent Spouse</w:t>
      </w:r>
      <w:r w:rsidR="00875CFC" w:rsidRPr="00875CFC">
        <w:rPr>
          <w:lang w:val="en-PH"/>
        </w:rPr>
        <w:t>’</w:t>
      </w:r>
      <w:r w:rsidRPr="00875CFC">
        <w:rPr>
          <w:lang w:val="en-PH"/>
        </w:rPr>
        <w:t>s Guardian or Representative to Sue for Granting or Vacation of Divorce or Annulment of Marriage, or to Make Compromise or Settlement in Such Suit.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10,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 xml:space="preserve"> Appropriate Procedure for Approval.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34, Administrative Powers and Duties.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 county court has concurrent jurisdiction with the circuit court to approve the settlement of claims in favor of or against any minor or incompetent under the provisions of this section [Code 1962 </w:t>
      </w:r>
      <w:r w:rsidR="00875CFC" w:rsidRPr="00875CFC">
        <w:rPr>
          <w:lang w:val="en-PH"/>
        </w:rPr>
        <w:t xml:space="preserve">Section </w:t>
      </w:r>
      <w:r w:rsidRPr="00875CFC">
        <w:rPr>
          <w:lang w:val="en-PH"/>
        </w:rPr>
        <w:t>10</w:t>
      </w:r>
      <w:r w:rsidR="00875CFC" w:rsidRPr="00875CFC">
        <w:rPr>
          <w:lang w:val="en-PH"/>
        </w:rPr>
        <w:noBreakHyphen/>
      </w:r>
      <w:r w:rsidRPr="00875CFC">
        <w:rPr>
          <w:lang w:val="en-PH"/>
        </w:rPr>
        <w:t>2553]. 1967</w:t>
      </w:r>
      <w:r w:rsidR="00875CFC" w:rsidRPr="00875CFC">
        <w:rPr>
          <w:lang w:val="en-PH"/>
        </w:rPr>
        <w:noBreakHyphen/>
      </w:r>
      <w:r w:rsidRPr="00875CFC">
        <w:rPr>
          <w:lang w:val="en-PH"/>
        </w:rPr>
        <w:t>68 Op. Atty Gen, No 2481, p 149.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general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In general</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A son could not bring a divorce action on behalf of his father as his conservator since no statutory authority allows a conservator to maintain an action with regard to personal matters. Murray by Murray v. Murray (S.C. 1993) 310 S.C. 336, 426 S.E.2d 781, 32 A.L.R.5th 883. Mental Health 476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423.</w:t>
      </w:r>
      <w:r w:rsidR="009E20FA" w:rsidRPr="00875CFC">
        <w:rPr>
          <w:lang w:val="en-PH"/>
        </w:rPr>
        <w:t xml:space="preserve"> Distributive duties and powers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408 and 62</w:t>
      </w:r>
      <w:r w:rsidR="00875CFC" w:rsidRPr="00875CFC">
        <w:rPr>
          <w:lang w:val="en-PH"/>
        </w:rPr>
        <w:noBreakHyphen/>
      </w:r>
      <w:r w:rsidRPr="00875CFC">
        <w:rPr>
          <w:lang w:val="en-PH"/>
        </w:rPr>
        <w:t>5</w:t>
      </w:r>
      <w:r w:rsidR="00875CFC" w:rsidRPr="00875CFC">
        <w:rPr>
          <w:lang w:val="en-PH"/>
        </w:rPr>
        <w:noBreakHyphen/>
      </w:r>
      <w:r w:rsidRPr="00875CFC">
        <w:rPr>
          <w:lang w:val="en-PH"/>
        </w:rPr>
        <w:t>625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conservator may expend or distribute sums from the estate without further court authorization for the health, education, maintenance, and support of the protected person and his dependents in accordance with the following principles: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expenditures must be consistent with a prior court</w:t>
      </w:r>
      <w:r w:rsidR="00875CFC" w:rsidRPr="00875CFC">
        <w:rPr>
          <w:lang w:val="en-PH"/>
        </w:rPr>
        <w:noBreakHyphen/>
      </w:r>
      <w:r w:rsidRPr="00875CFC">
        <w:rPr>
          <w:lang w:val="en-PH"/>
        </w:rPr>
        <w:t>approved financial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The conservator shall consider recommendations relating to the appropriate standard of health, education, maintenance, and support for the protected person made by a parent or guardian. The </w:t>
      </w:r>
      <w:r w:rsidRPr="00875CFC">
        <w:rPr>
          <w:lang w:val="en-PH"/>
        </w:rPr>
        <w:lastRenderedPageBreak/>
        <w:t>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conservator shall consider: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size of the estate, the probable duration of the conservatorship, and the likelihood that the protected person, at some future time, may be fully able to manage his affairs and the estate that has been conserved for him;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the accustomed standard of living of the protected person and members of his household;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other funds or sources used for the support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After paying outstanding expenses of administration and any claims approved by the court, after meeting the requirements of Section 62</w:t>
      </w:r>
      <w:r w:rsidR="00875CFC" w:rsidRPr="00875CFC">
        <w:rPr>
          <w:lang w:val="en-PH"/>
        </w:rPr>
        <w:noBreakHyphen/>
      </w:r>
      <w:r w:rsidRPr="00875CFC">
        <w:rPr>
          <w:lang w:val="en-PH"/>
        </w:rPr>
        <w:t>5</w:t>
      </w:r>
      <w:r w:rsidR="00875CFC" w:rsidRPr="00875CFC">
        <w:rPr>
          <w:lang w:val="en-PH"/>
        </w:rPr>
        <w:noBreakHyphen/>
      </w:r>
      <w:r w:rsidRPr="00875CFC">
        <w:rPr>
          <w:lang w:val="en-PH"/>
        </w:rPr>
        <w:t>416, and after complying with any additional requirements established by the court, the conservator shall pay over and distribute all remaining funds and properties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when a person who is incapacitated solely by reason of minority attains the age of eighteen or is emancipated by a court order, to the now</w:t>
      </w:r>
      <w:r w:rsidR="00875CFC" w:rsidRPr="00875CFC">
        <w:rPr>
          <w:lang w:val="en-PH"/>
        </w:rPr>
        <w:noBreakHyphen/>
      </w:r>
      <w:r w:rsidRPr="00875CFC">
        <w:rPr>
          <w:lang w:val="en-PH"/>
        </w:rPr>
        <w:t>adult or emancipated protected person as soon as practical, unless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protective order has been issued because the protected person is incapacitated;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upon an adjudication restoring capacity, to the former protected person as soon as practical;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upon a determination by the court that the protected person</w:t>
      </w:r>
      <w:r w:rsidR="00875CFC" w:rsidRPr="00875CFC">
        <w:rPr>
          <w:lang w:val="en-PH"/>
        </w:rPr>
        <w:t>’</w:t>
      </w:r>
      <w:r w:rsidRPr="00875CFC">
        <w:rPr>
          <w:lang w:val="en-PH"/>
        </w:rPr>
        <w:t>s estate has a net aggregate amount of less than fifteen thousand dollars to or for the protected person as soon as practical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103;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if a protected person dies, to the protected person</w:t>
      </w:r>
      <w:r w:rsidR="00875CFC" w:rsidRPr="00875CFC">
        <w:rPr>
          <w:lang w:val="en-PH"/>
        </w:rPr>
        <w:t>’</w:t>
      </w:r>
      <w:r w:rsidRPr="00875CFC">
        <w:rPr>
          <w:lang w:val="en-PH"/>
        </w:rPr>
        <w:t>s duly appointed personal representative or as ordered by the court.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1990 Act No. 521, </w:t>
      </w:r>
      <w:r w:rsidRPr="00875CFC">
        <w:rPr>
          <w:lang w:val="en-PH"/>
        </w:rPr>
        <w:t xml:space="preserve">Section </w:t>
      </w:r>
      <w:r w:rsidR="009E20FA" w:rsidRPr="00875CFC">
        <w:rPr>
          <w:lang w:val="en-PH"/>
        </w:rPr>
        <w:t xml:space="preserve">83; 1997 Act No. 152, </w:t>
      </w:r>
      <w:r w:rsidRPr="00875CFC">
        <w:rPr>
          <w:lang w:val="en-PH"/>
        </w:rPr>
        <w:t xml:space="preserve">Section </w:t>
      </w:r>
      <w:r w:rsidR="009E20FA" w:rsidRPr="00875CFC">
        <w:rPr>
          <w:lang w:val="en-PH"/>
        </w:rPr>
        <w:t xml:space="preserve">25; 2000 Act No. 398, </w:t>
      </w:r>
      <w:r w:rsidRPr="00875CFC">
        <w:rPr>
          <w:lang w:val="en-PH"/>
        </w:rPr>
        <w:t xml:space="preserve">Section </w:t>
      </w:r>
      <w:r w:rsidR="009E20FA" w:rsidRPr="00875CFC">
        <w:rPr>
          <w:lang w:val="en-PH"/>
        </w:rPr>
        <w:t xml:space="preserve">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408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425,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408] gives specific powers to the court to take action with respect to the estate and affairs of a person if necessary even if that person has not yet been judged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425 sets out the distributive duties and powers of a conservator. Subsection (a) provides that a conservator may expend or distribute sums from the principal of the estate without court authorization or confirmation for the support, care, or benefit of the protected person and his dependents in accordance with principles stated in paragraphs (1) through (4). Subsection (b) simply directs distribution to a former minor when he attains majority, unless he has been adjudged disabled under Section 62</w:t>
      </w:r>
      <w:r w:rsidR="00875CFC" w:rsidRPr="00875CFC">
        <w:rPr>
          <w:lang w:val="en-PH"/>
        </w:rPr>
        <w:noBreakHyphen/>
      </w:r>
      <w:r w:rsidRPr="00875CFC">
        <w:rPr>
          <w:lang w:val="en-PH"/>
        </w:rPr>
        <w:t>5</w:t>
      </w:r>
      <w:r w:rsidR="00875CFC" w:rsidRPr="00875CFC">
        <w:rPr>
          <w:lang w:val="en-PH"/>
        </w:rPr>
        <w:noBreakHyphen/>
      </w:r>
      <w:r w:rsidRPr="00875CFC">
        <w:rPr>
          <w:lang w:val="en-PH"/>
        </w:rPr>
        <w:t>401(2). Subsection (c) directs a conservator for a disabled person to petition the court when the conservator is satisfied that disability has ceased, and upon determination that the disability has ceased, to make distribution to the formerly disabled person. Subsection (d) provides for distribution in case of the death of the protected person. Subsection (e) merely provides that previous service as a conservator for a protected person does not disqualify the previous conservator from serving as executor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introduction of Section 62</w:t>
      </w:r>
      <w:r w:rsidR="00875CFC" w:rsidRPr="00875CFC">
        <w:rPr>
          <w:lang w:val="en-PH"/>
        </w:rPr>
        <w:noBreakHyphen/>
      </w:r>
      <w:r w:rsidRPr="00875CFC">
        <w:rPr>
          <w:lang w:val="en-PH"/>
        </w:rPr>
        <w:t>5</w:t>
      </w:r>
      <w:r w:rsidR="00875CFC" w:rsidRPr="00875CFC">
        <w:rPr>
          <w:lang w:val="en-PH"/>
        </w:rPr>
        <w:noBreakHyphen/>
      </w:r>
      <w:r w:rsidRPr="00875CFC">
        <w:rPr>
          <w:lang w:val="en-PH"/>
        </w:rPr>
        <w:t>423(A) refers to the protected person</w:t>
      </w:r>
      <w:r w:rsidR="00875CFC" w:rsidRPr="00875CFC">
        <w:rPr>
          <w:lang w:val="en-PH"/>
        </w:rPr>
        <w:t>’</w:t>
      </w:r>
      <w:r w:rsidRPr="00875CFC">
        <w:rPr>
          <w:lang w:val="en-PH"/>
        </w:rPr>
        <w:t>s dependents.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427 (2010) clarifies the definition and authority to distribute to dependents. </w:t>
      </w:r>
      <w:r w:rsidR="00875CFC" w:rsidRPr="00875CFC">
        <w:rPr>
          <w:lang w:val="en-PH"/>
        </w:rPr>
        <w:t>“</w:t>
      </w:r>
      <w:r w:rsidRPr="00875CFC">
        <w:rPr>
          <w:lang w:val="en-PH"/>
        </w:rPr>
        <w:t>Dependents</w:t>
      </w:r>
      <w:r w:rsidR="00875CFC" w:rsidRPr="00875CFC">
        <w:rPr>
          <w:lang w:val="en-PH"/>
        </w:rPr>
        <w:t>”</w:t>
      </w:r>
      <w:r w:rsidRPr="00875CFC">
        <w:rPr>
          <w:lang w:val="en-PH"/>
        </w:rPr>
        <w:t xml:space="preserve"> is not limited to dependents whom the protected person is legally obligated to support, but refers to individuals who are in fact dependent on the protected person, such as children in college and adult children with developmental disabilities. Child and spousal support payments are now specifically included within permitted distributions to dependents.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425(3) is now incorporated within the introductory paragraph of Section 62</w:t>
      </w:r>
      <w:r w:rsidR="00875CFC" w:rsidRPr="00875CFC">
        <w:rPr>
          <w:lang w:val="en-PH"/>
        </w:rPr>
        <w:noBreakHyphen/>
      </w:r>
      <w:r w:rsidRPr="00875CFC">
        <w:rPr>
          <w:lang w:val="en-PH"/>
        </w:rPr>
        <w:t>5</w:t>
      </w:r>
      <w:r w:rsidR="00875CFC" w:rsidRPr="00875CFC">
        <w:rPr>
          <w:lang w:val="en-PH"/>
        </w:rPr>
        <w:noBreakHyphen/>
      </w:r>
      <w:r w:rsidRPr="00875CFC">
        <w:rPr>
          <w:lang w:val="en-PH"/>
        </w:rPr>
        <w:t>423.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added Section (A)(1) and pertains to expenditures relying on a court approved financial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Section (A)(2) added </w:t>
      </w:r>
      <w:r w:rsidR="00875CFC" w:rsidRPr="00875CFC">
        <w:rPr>
          <w:lang w:val="en-PH"/>
        </w:rPr>
        <w:t>“</w:t>
      </w:r>
      <w:r w:rsidRPr="00875CFC">
        <w:rPr>
          <w:lang w:val="en-PH"/>
        </w:rPr>
        <w:t>health</w:t>
      </w:r>
      <w:r w:rsidR="00875CFC" w:rsidRPr="00875CFC">
        <w:rPr>
          <w:lang w:val="en-PH"/>
        </w:rPr>
        <w:t>”</w:t>
      </w:r>
      <w:r w:rsidRPr="00875CFC">
        <w:rPr>
          <w:lang w:val="en-PH"/>
        </w:rPr>
        <w:t xml:space="preserve"> and </w:t>
      </w:r>
      <w:r w:rsidR="00875CFC" w:rsidRPr="00875CFC">
        <w:rPr>
          <w:lang w:val="en-PH"/>
        </w:rPr>
        <w:t>“</w:t>
      </w:r>
      <w:r w:rsidRPr="00875CFC">
        <w:rPr>
          <w:lang w:val="en-PH"/>
        </w:rPr>
        <w:t>maintenance,</w:t>
      </w:r>
      <w:r w:rsidR="00875CFC" w:rsidRPr="00875CFC">
        <w:rPr>
          <w:lang w:val="en-PH"/>
        </w:rPr>
        <w:t>”</w:t>
      </w:r>
      <w:r w:rsidRPr="00875CFC">
        <w:rPr>
          <w:lang w:val="en-PH"/>
        </w:rPr>
        <w:t xml:space="preserve"> but deleted </w:t>
      </w:r>
      <w:r w:rsidR="00875CFC" w:rsidRPr="00875CFC">
        <w:rPr>
          <w:lang w:val="en-PH"/>
        </w:rPr>
        <w:t>“</w:t>
      </w:r>
      <w:r w:rsidRPr="00875CFC">
        <w:rPr>
          <w:lang w:val="en-PH"/>
        </w:rPr>
        <w:t>care.</w:t>
      </w:r>
      <w:r w:rsidR="00875CFC" w:rsidRPr="00875CFC">
        <w:rPr>
          <w:lang w:val="en-PH"/>
        </w:rPr>
        <w:t>”</w:t>
      </w:r>
      <w:r w:rsidRPr="00875CFC">
        <w:rPr>
          <w:lang w:val="en-PH"/>
        </w:rPr>
        <w:t xml:space="preserve"> This was based on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427 (upon which that section was based on subsections (a) and (b) of UGPPA (1982) Section 62</w:t>
      </w:r>
      <w:r w:rsidR="00875CFC" w:rsidRPr="00875CFC">
        <w:rPr>
          <w:lang w:val="en-PH"/>
        </w:rPr>
        <w:noBreakHyphen/>
      </w:r>
      <w:r w:rsidRPr="00875CFC">
        <w:rPr>
          <w:lang w:val="en-PH"/>
        </w:rPr>
        <w:t>2</w:t>
      </w:r>
      <w:r w:rsidR="00875CFC" w:rsidRPr="00875CFC">
        <w:rPr>
          <w:lang w:val="en-PH"/>
        </w:rPr>
        <w:noBreakHyphen/>
      </w:r>
      <w:r w:rsidRPr="00875CFC">
        <w:rPr>
          <w:lang w:val="en-PH"/>
        </w:rPr>
        <w:t>324 (subsections (a) and (b) of UGPPA Section 62</w:t>
      </w:r>
      <w:r w:rsidR="00875CFC" w:rsidRPr="00875CFC">
        <w:rPr>
          <w:lang w:val="en-PH"/>
        </w:rPr>
        <w:noBreakHyphen/>
      </w:r>
      <w:r w:rsidRPr="00875CFC">
        <w:rPr>
          <w:lang w:val="en-PH"/>
        </w:rPr>
        <w:t>5</w:t>
      </w:r>
      <w:r w:rsidR="00875CFC" w:rsidRPr="00875CFC">
        <w:rPr>
          <w:lang w:val="en-PH"/>
        </w:rPr>
        <w:noBreakHyphen/>
      </w:r>
      <w:r w:rsidRPr="00875CFC">
        <w:rPr>
          <w:lang w:val="en-PH"/>
        </w:rPr>
        <w:t>424 (1982)) but with several changes.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(A)(5) is new and provides accepted methods of supplying funds to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 addresses conservatorships established based on minority.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(B)(1)(a) and (b) provide exceptions for distributions to protected persons who do not fall within the category of a protected person simply on the basis of having been a minor.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(B)(2) extrapolates from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425(c)(1).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(B)(3) increases the net distributive amount to $15,000.00 to be paid to the protected person upon a determination by the court that the estate consists of that amount in the net aggregate.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425(d) that addresses conservator</w:t>
      </w:r>
      <w:r w:rsidR="00875CFC" w:rsidRPr="00875CFC">
        <w:rPr>
          <w:lang w:val="en-PH"/>
        </w:rPr>
        <w:t>’</w:t>
      </w:r>
      <w:r w:rsidRPr="00875CFC">
        <w:rPr>
          <w:lang w:val="en-PH"/>
        </w:rPr>
        <w:t>s duties upon the death of the protected person has been removed from the revised section and moved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423(B)(4) more directly states the identity of the protected person</w:t>
      </w:r>
      <w:r w:rsidR="00875CFC" w:rsidRPr="00875CFC">
        <w:rPr>
          <w:lang w:val="en-PH"/>
        </w:rPr>
        <w:t>’</w:t>
      </w:r>
      <w:r w:rsidRPr="00875CFC">
        <w:rPr>
          <w:lang w:val="en-PH"/>
        </w:rPr>
        <w:t>s personal representative.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423 was titled Persons dealing with conservators; protection,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Acceptance and disbursement of deposits of minors, see </w:t>
      </w:r>
      <w:r w:rsidR="00875CFC" w:rsidRPr="00875CFC">
        <w:rPr>
          <w:lang w:val="en-PH"/>
        </w:rPr>
        <w:t xml:space="preserve">Section </w:t>
      </w:r>
      <w:r w:rsidRPr="00875CFC">
        <w:rPr>
          <w:lang w:val="en-PH"/>
        </w:rPr>
        <w:t>34</w:t>
      </w:r>
      <w:r w:rsidR="00875CFC" w:rsidRPr="00875CFC">
        <w:rPr>
          <w:lang w:val="en-PH"/>
        </w:rPr>
        <w:noBreakHyphen/>
      </w:r>
      <w:r w:rsidRPr="00875CFC">
        <w:rPr>
          <w:lang w:val="en-PH"/>
        </w:rPr>
        <w:t>11</w:t>
      </w:r>
      <w:r w:rsidR="00875CFC" w:rsidRPr="00875CFC">
        <w:rPr>
          <w:lang w:val="en-PH"/>
        </w:rPr>
        <w:noBreakHyphen/>
      </w:r>
      <w:r w:rsidRPr="00875CFC">
        <w:rPr>
          <w:lang w:val="en-PH"/>
        </w:rPr>
        <w:t>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Adoption,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9</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family court in domestic matters, see </w:t>
      </w:r>
      <w:r w:rsidR="00875CFC" w:rsidRPr="00875CFC">
        <w:rPr>
          <w:lang w:val="en-PH"/>
        </w:rPr>
        <w:t xml:space="preserve">Section </w:t>
      </w:r>
      <w:r w:rsidRPr="00875CFC">
        <w:rPr>
          <w:lang w:val="en-PH"/>
        </w:rPr>
        <w:t>63</w:t>
      </w:r>
      <w:r w:rsidR="00875CFC" w:rsidRPr="00875CFC">
        <w:rPr>
          <w:lang w:val="en-PH"/>
        </w:rPr>
        <w:noBreakHyphen/>
      </w:r>
      <w:r w:rsidRPr="00875CFC">
        <w:rPr>
          <w:lang w:val="en-PH"/>
        </w:rPr>
        <w:t>3</w:t>
      </w:r>
      <w:r w:rsidR="00875CFC" w:rsidRPr="00875CFC">
        <w:rPr>
          <w:lang w:val="en-PH"/>
        </w:rPr>
        <w:noBreakHyphen/>
      </w:r>
      <w:r w:rsidRPr="00875CFC">
        <w:rPr>
          <w:lang w:val="en-PH"/>
        </w:rPr>
        <w:t>530.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Proceedings for judicial admission of mentally ill person to a hospital, see </w:t>
      </w:r>
      <w:r w:rsidR="00875CFC" w:rsidRPr="00875CFC">
        <w:rPr>
          <w:lang w:val="en-PH"/>
        </w:rPr>
        <w:t xml:space="preserve">Section </w:t>
      </w:r>
      <w:r w:rsidRPr="00875CFC">
        <w:rPr>
          <w:lang w:val="en-PH"/>
        </w:rPr>
        <w:t>44</w:t>
      </w:r>
      <w:r w:rsidR="00875CFC" w:rsidRPr="00875CFC">
        <w:rPr>
          <w:lang w:val="en-PH"/>
        </w:rPr>
        <w:noBreakHyphen/>
      </w:r>
      <w:r w:rsidRPr="00875CFC">
        <w:rPr>
          <w:lang w:val="en-PH"/>
        </w:rPr>
        <w:t>17</w:t>
      </w:r>
      <w:r w:rsidR="00875CFC" w:rsidRPr="00875CFC">
        <w:rPr>
          <w:lang w:val="en-PH"/>
        </w:rPr>
        <w:noBreakHyphen/>
      </w:r>
      <w:r w:rsidRPr="00875CFC">
        <w:rPr>
          <w:lang w:val="en-PH"/>
        </w:rPr>
        <w:t>510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Protection of persons dealing in good faith with conservator, in transactions other than those requiring a court order,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13(7).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146, 231.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33 to 35, 49, 103 to 109.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 </w:t>
      </w:r>
      <w:r w:rsidRPr="00875CFC">
        <w:rPr>
          <w:lang w:val="en-PH"/>
        </w:rPr>
        <w:t>176.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20, Powers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35, Distributive Powers and Duties.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36, Death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45, Termination of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(2d) of Property, Don. Trans. </w:t>
      </w:r>
      <w:r w:rsidR="00875CFC" w:rsidRPr="00875CFC">
        <w:rPr>
          <w:lang w:val="en-PH"/>
        </w:rPr>
        <w:t xml:space="preserve">Section </w:t>
      </w:r>
      <w:r w:rsidRPr="00875CFC">
        <w:rPr>
          <w:lang w:val="en-PH"/>
        </w:rPr>
        <w:t>34.4, Capacity of a Minor to Make a Donative Transfer.</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424.</w:t>
      </w:r>
      <w:r w:rsidR="009E20FA" w:rsidRPr="00875CFC">
        <w:rPr>
          <w:lang w:val="en-PH"/>
        </w:rPr>
        <w:t xml:space="preserve"> Reserved.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424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Powers of conservator in administration, had the following history: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8; 1997 Act No. 152, </w:t>
      </w:r>
      <w:r w:rsidRPr="00875CFC">
        <w:rPr>
          <w:lang w:val="en-PH"/>
        </w:rPr>
        <w:t xml:space="preserve">Section </w:t>
      </w:r>
      <w:r w:rsidR="009E20FA" w:rsidRPr="00875CFC">
        <w:rPr>
          <w:lang w:val="en-PH"/>
        </w:rPr>
        <w:t xml:space="preserve">24. Reserved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422.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425.</w:t>
      </w:r>
      <w:r w:rsidR="009E20FA" w:rsidRPr="00875CFC">
        <w:rPr>
          <w:lang w:val="en-PH"/>
        </w:rPr>
        <w:t xml:space="preserve"> Preservation of estate plan.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In investment and distribution of estate assets or in the use or withdrawal of a power of revocation, and in titling accounts, the conservator and the court must consider any: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known estate plan, including a revocable trust having the protected person as settlor;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instrument, including, but not limited to, a contract, transfer, or joint ownership arrangement originated by the protected person which provides a benefit at death to another as referenced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427,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427] provides that the conservator and the court </w:t>
      </w:r>
      <w:r w:rsidR="00875CFC" w:rsidRPr="00875CFC">
        <w:rPr>
          <w:lang w:val="en-PH"/>
        </w:rPr>
        <w:t>“</w:t>
      </w:r>
      <w:r w:rsidRPr="00875CFC">
        <w:rPr>
          <w:lang w:val="en-PH"/>
        </w:rPr>
        <w:t>should</w:t>
      </w:r>
      <w:r w:rsidR="00875CFC" w:rsidRPr="00875CFC">
        <w:rPr>
          <w:lang w:val="en-PH"/>
        </w:rPr>
        <w:t>”</w:t>
      </w:r>
      <w:r w:rsidRPr="00875CFC">
        <w:rPr>
          <w:lang w:val="en-PH"/>
        </w:rPr>
        <w:t xml:space="preserve"> take into account any known estate plan of the protected person, in making investments, in distribution of assets, and in exercising certain other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2017 amendments strengthen the requirement of the conservator and the court from </w:t>
      </w:r>
      <w:r w:rsidR="00875CFC" w:rsidRPr="00875CFC">
        <w:rPr>
          <w:lang w:val="en-PH"/>
        </w:rPr>
        <w:t>“</w:t>
      </w:r>
      <w:r w:rsidRPr="00875CFC">
        <w:rPr>
          <w:lang w:val="en-PH"/>
        </w:rPr>
        <w:t>should consider</w:t>
      </w:r>
      <w:r w:rsidR="00875CFC" w:rsidRPr="00875CFC">
        <w:rPr>
          <w:lang w:val="en-PH"/>
        </w:rPr>
        <w:t>”</w:t>
      </w:r>
      <w:r w:rsidRPr="00875CFC">
        <w:rPr>
          <w:lang w:val="en-PH"/>
        </w:rPr>
        <w:t xml:space="preserve"> to </w:t>
      </w:r>
      <w:r w:rsidR="00875CFC" w:rsidRPr="00875CFC">
        <w:rPr>
          <w:lang w:val="en-PH"/>
        </w:rPr>
        <w:t>“</w:t>
      </w:r>
      <w:r w:rsidRPr="00875CFC">
        <w:rPr>
          <w:lang w:val="en-PH"/>
        </w:rPr>
        <w:t>must consider</w:t>
      </w:r>
      <w:r w:rsidR="00875CFC" w:rsidRPr="00875CFC">
        <w:rPr>
          <w:lang w:val="en-PH"/>
        </w:rPr>
        <w:t>”</w:t>
      </w:r>
      <w:r w:rsidRPr="00875CFC">
        <w:rPr>
          <w:lang w:val="en-PH"/>
        </w:rPr>
        <w:t xml:space="preserve"> when taking into account any known estate plan of the protected person, in making investments, in distribution of assets, and in exercising certain other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amendment also adds language which requires that the conservator and the court must consider any contract, transfer, or joint ownership arrangement originated by the protected person that provides a benefit at death to another person as referenced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422(A)(19).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425 was titled Distributive duties and powers of conservator, and had the following history: 1986 Act No. 539, </w:t>
      </w:r>
      <w:r w:rsidR="00875CFC" w:rsidRPr="00875CFC">
        <w:rPr>
          <w:lang w:val="en-PH"/>
        </w:rPr>
        <w:t xml:space="preserve">Section </w:t>
      </w:r>
      <w:r w:rsidRPr="00875CFC">
        <w:rPr>
          <w:lang w:val="en-PH"/>
        </w:rPr>
        <w:t xml:space="preserve">1; 1990 Act No. 521, </w:t>
      </w:r>
      <w:r w:rsidR="00875CFC" w:rsidRPr="00875CFC">
        <w:rPr>
          <w:lang w:val="en-PH"/>
        </w:rPr>
        <w:t xml:space="preserve">Section </w:t>
      </w:r>
      <w:r w:rsidRPr="00875CFC">
        <w:rPr>
          <w:lang w:val="en-PH"/>
        </w:rPr>
        <w:t xml:space="preserve">83; 1997 Act No. 152, </w:t>
      </w:r>
      <w:r w:rsidR="00875CFC" w:rsidRPr="00875CFC">
        <w:rPr>
          <w:lang w:val="en-PH"/>
        </w:rPr>
        <w:t xml:space="preserve">Section </w:t>
      </w:r>
      <w:r w:rsidRPr="00875CFC">
        <w:rPr>
          <w:lang w:val="en-PH"/>
        </w:rPr>
        <w:t xml:space="preserve">25.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Powers of conservator in administration,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36, 53.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221, 224.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73 to 75, 77 to 78, 115 to 122.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168 to 171.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426.</w:t>
      </w:r>
      <w:r w:rsidR="009E20FA" w:rsidRPr="00875CFC">
        <w:rPr>
          <w:lang w:val="en-PH"/>
        </w:rPr>
        <w:t xml:space="preserve"> Claims against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402 and 62</w:t>
      </w:r>
      <w:r w:rsidR="00875CFC" w:rsidRPr="00875CFC">
        <w:rPr>
          <w:lang w:val="en-PH"/>
        </w:rPr>
        <w:noBreakHyphen/>
      </w:r>
      <w:r w:rsidRPr="00875CFC">
        <w:rPr>
          <w:lang w:val="en-PH"/>
        </w:rPr>
        <w:t>5</w:t>
      </w:r>
      <w:r w:rsidR="00875CFC" w:rsidRPr="00875CFC">
        <w:rPr>
          <w:lang w:val="en-PH"/>
        </w:rPr>
        <w:noBreakHyphen/>
      </w:r>
      <w:r w:rsidRPr="00875CFC">
        <w:rPr>
          <w:lang w:val="en-PH"/>
        </w:rPr>
        <w:t>428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probate court has exclusive jurisdiction over claims against the protected person arising from the internal affairs of the conservatorship which may be commenced in the following manner: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claimant may deliver or mail to the conservator a written statement of the claim indicating its basis, the name and address of the claimant, and the amount claimed.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claim is considered presented on the receipt of the written statement of claim by the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Except as limited by Section 62</w:t>
      </w:r>
      <w:r w:rsidR="00875CFC" w:rsidRPr="00875CFC">
        <w:rPr>
          <w:lang w:val="en-PH"/>
        </w:rPr>
        <w:noBreakHyphen/>
      </w:r>
      <w:r w:rsidRPr="00875CFC">
        <w:rPr>
          <w:lang w:val="en-PH"/>
        </w:rPr>
        <w:t>5</w:t>
      </w:r>
      <w:r w:rsidR="00875CFC" w:rsidRPr="00875CFC">
        <w:rPr>
          <w:lang w:val="en-PH"/>
        </w:rPr>
        <w:noBreakHyphen/>
      </w:r>
      <w:r w:rsidRPr="00875CFC">
        <w:rPr>
          <w:lang w:val="en-PH"/>
        </w:rPr>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1988 Act No. 659, </w:t>
      </w:r>
      <w:r w:rsidRPr="00875CFC">
        <w:rPr>
          <w:lang w:val="en-PH"/>
        </w:rPr>
        <w:t xml:space="preserve">Section </w:t>
      </w:r>
      <w:r w:rsidR="009E20FA" w:rsidRPr="00875CFC">
        <w:rPr>
          <w:lang w:val="en-PH"/>
        </w:rPr>
        <w:t xml:space="preserve">6; 1997 Act No. 152, </w:t>
      </w:r>
      <w:r w:rsidRPr="00875CFC">
        <w:rPr>
          <w:lang w:val="en-PH"/>
        </w:rPr>
        <w:t xml:space="preserve">Section </w:t>
      </w:r>
      <w:r w:rsidR="009E20FA" w:rsidRPr="00875CFC">
        <w:rPr>
          <w:lang w:val="en-PH"/>
        </w:rPr>
        <w:t xml:space="preserve">26; 2010 Act No. 244, </w:t>
      </w:r>
      <w:r w:rsidRPr="00875CFC">
        <w:rPr>
          <w:lang w:val="en-PH"/>
        </w:rPr>
        <w:t xml:space="preserve">Sections </w:t>
      </w:r>
      <w:r w:rsidR="009E20FA" w:rsidRPr="00875CFC">
        <w:rPr>
          <w:lang w:val="en-PH"/>
        </w:rPr>
        <w:t xml:space="preserve"> 31, 38,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402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428,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402] vests in the probate court, upon filing of the petition, exclusive jurisdiction over determination of the need for a conservator and the management of the protected person</w:t>
      </w:r>
      <w:r w:rsidR="00875CFC" w:rsidRPr="00875CFC">
        <w:rPr>
          <w:lang w:val="en-PH"/>
        </w:rPr>
        <w:t>’</w:t>
      </w:r>
      <w:r w:rsidRPr="00875CFC">
        <w:rPr>
          <w:lang w:val="en-PH"/>
        </w:rPr>
        <w:t>s estate. Concurrent jurisdiction with the circuit court is given to determine the validity of claims.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428 sets out the procedure for presentation and enforcement of claims against the estate of the protected person. Presentation of a claim in the prescribed manner tolls any statute of limitations relating to the claim until thirty days after its disallowance. In subsection (c) preference is given to </w:t>
      </w:r>
      <w:r w:rsidR="00875CFC" w:rsidRPr="00875CFC">
        <w:rPr>
          <w:lang w:val="en-PH"/>
        </w:rPr>
        <w:t>“</w:t>
      </w:r>
      <w:r w:rsidRPr="00875CFC">
        <w:rPr>
          <w:lang w:val="en-PH"/>
        </w:rPr>
        <w:t>prior claims for the care, maintenance, and education of the protected person or his dependents and existing claims for expenses of administration</w:t>
      </w:r>
      <w:r w:rsidR="00875CFC" w:rsidRPr="00875CFC">
        <w:rPr>
          <w:lang w:val="en-PH"/>
        </w:rPr>
        <w:t>”</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402] revised the first sentence to delete </w:t>
      </w:r>
      <w:r w:rsidR="00875CFC" w:rsidRPr="00875CFC">
        <w:rPr>
          <w:lang w:val="en-PH"/>
        </w:rPr>
        <w:t>“</w:t>
      </w:r>
      <w:r w:rsidRPr="00875CFC">
        <w:rPr>
          <w:lang w:val="en-PH"/>
        </w:rPr>
        <w:t>notice</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the summons and petition,</w:t>
      </w:r>
      <w:r w:rsidR="00875CFC" w:rsidRPr="00875CFC">
        <w:rPr>
          <w:lang w:val="en-PH"/>
        </w:rPr>
        <w:t>”</w:t>
      </w:r>
      <w:r w:rsidRPr="00875CFC">
        <w:rPr>
          <w:lang w:val="en-PH"/>
        </w:rPr>
        <w:t xml:space="preserve"> add </w:t>
      </w:r>
      <w:r w:rsidR="00875CFC" w:rsidRPr="00875CFC">
        <w:rPr>
          <w:lang w:val="en-PH"/>
        </w:rPr>
        <w:t>“</w:t>
      </w:r>
      <w:r w:rsidRPr="00875CFC">
        <w:rPr>
          <w:lang w:val="en-PH"/>
        </w:rPr>
        <w:t>summons and,</w:t>
      </w:r>
      <w:r w:rsidR="00875CFC" w:rsidRPr="00875CFC">
        <w:rPr>
          <w:lang w:val="en-PH"/>
        </w:rPr>
        <w:t>”</w:t>
      </w:r>
      <w:r w:rsidRPr="00875CFC">
        <w:rPr>
          <w:lang w:val="en-PH"/>
        </w:rPr>
        <w:t xml:space="preserve"> delete </w:t>
      </w:r>
      <w:r w:rsidR="00875CFC" w:rsidRPr="00875CFC">
        <w:rPr>
          <w:lang w:val="en-PH"/>
        </w:rPr>
        <w:t>“</w:t>
      </w:r>
      <w:r w:rsidRPr="00875CFC">
        <w:rPr>
          <w:lang w:val="en-PH"/>
        </w:rPr>
        <w:t>is</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are</w:t>
      </w:r>
      <w:r w:rsidR="00875CFC" w:rsidRPr="00875CFC">
        <w:rPr>
          <w:lang w:val="en-PH"/>
        </w:rPr>
        <w:t>”</w:t>
      </w:r>
      <w:r w:rsidRPr="00875CFC">
        <w:rPr>
          <w:lang w:val="en-PH"/>
        </w:rPr>
        <w:t xml:space="preserve"> to clarify that a summons and petition are required to commence a formal proceeding, including a formal proceeding for appointment of a conservator or other protective order.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428] revised this section to renumber and also clarify that a summons and petition are required to commence a formal proceeding, including a formal proceeding seeking allowance of a claim before it is barred by the applicable statute of limitations.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made substantial revisions from the prior statute, Section 62</w:t>
      </w:r>
      <w:r w:rsidR="00875CFC" w:rsidRPr="00875CFC">
        <w:rPr>
          <w:lang w:val="en-PH"/>
        </w:rPr>
        <w:noBreakHyphen/>
      </w:r>
      <w:r w:rsidRPr="00875CFC">
        <w:rPr>
          <w:lang w:val="en-PH"/>
        </w:rPr>
        <w:t>5</w:t>
      </w:r>
      <w:r w:rsidR="00875CFC" w:rsidRPr="00875CFC">
        <w:rPr>
          <w:lang w:val="en-PH"/>
        </w:rPr>
        <w:noBreakHyphen/>
      </w:r>
      <w:r w:rsidRPr="00875CFC">
        <w:rPr>
          <w:lang w:val="en-PH"/>
        </w:rPr>
        <w:t>428, which provided a procedure for the presentation and enforcement of claims against the estate of a protected person similar to claims procedures for decedents</w:t>
      </w:r>
      <w:r w:rsidR="00875CFC" w:rsidRPr="00875CFC">
        <w:rPr>
          <w:lang w:val="en-PH"/>
        </w:rPr>
        <w:t>’</w:t>
      </w:r>
      <w:r w:rsidRPr="00875CFC">
        <w:rPr>
          <w:lang w:val="en-PH"/>
        </w:rPr>
        <w:t xml:space="preserve"> estates. With the 2017 revision, the procedures are differentiated depending on whether they relate to the internal or external affairs of the conservatorship. This is analogous to Article 7, the South Carolina Trust Code, which delineates the subject matter jurisdiction between the probate court and circuit court depending upon whether proceedings concern internal or external matters.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62</w:t>
      </w:r>
      <w:r w:rsidR="00875CFC" w:rsidRPr="00875CFC">
        <w:rPr>
          <w:lang w:val="en-PH"/>
        </w:rPr>
        <w:noBreakHyphen/>
      </w:r>
      <w:r w:rsidRPr="00875CFC">
        <w:rPr>
          <w:lang w:val="en-PH"/>
        </w:rPr>
        <w:t>5</w:t>
      </w:r>
      <w:r w:rsidR="00875CFC" w:rsidRPr="00875CFC">
        <w:rPr>
          <w:lang w:val="en-PH"/>
        </w:rPr>
        <w:noBreakHyphen/>
      </w:r>
      <w:r w:rsidRPr="00875CFC">
        <w:rPr>
          <w:lang w:val="en-PH"/>
        </w:rPr>
        <w:t>426(A) addresses the procedure relative to the internal affairs of a conservatorship, and specifies that after the disallowance of a claim the claimant has thirty days to file and serve a summons and petition for allowance. This is the same requirement of filing and serving the pleadings within the thirty days as in the elective share, omitted spouse and pretermitted children statutes. Internal affairs of a conservatorship estate relate to how the estate of a protected person is managed, expended or distributed, and could include questions about the costs of housing for the protected person, payments to guardians or to advisors employed by the conservator, or conservator commissions. Subsection 62</w:t>
      </w:r>
      <w:r w:rsidR="00875CFC" w:rsidRPr="00875CFC">
        <w:rPr>
          <w:lang w:val="en-PH"/>
        </w:rPr>
        <w:noBreakHyphen/>
      </w:r>
      <w:r w:rsidRPr="00875CFC">
        <w:rPr>
          <w:lang w:val="en-PH"/>
        </w:rPr>
        <w:t>5</w:t>
      </w:r>
      <w:r w:rsidR="00875CFC" w:rsidRPr="00875CFC">
        <w:rPr>
          <w:lang w:val="en-PH"/>
        </w:rPr>
        <w:noBreakHyphen/>
      </w:r>
      <w:r w:rsidRPr="00875CFC">
        <w:rPr>
          <w:lang w:val="en-PH"/>
        </w:rPr>
        <w:t>426(C) gives priority to claims made by caregivers and expenses of administration.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Subsection 62</w:t>
      </w:r>
      <w:r w:rsidR="00875CFC" w:rsidRPr="00875CFC">
        <w:rPr>
          <w:lang w:val="en-PH"/>
        </w:rPr>
        <w:noBreakHyphen/>
      </w:r>
      <w:r w:rsidRPr="00875CFC">
        <w:rPr>
          <w:lang w:val="en-PH"/>
        </w:rPr>
        <w:t>5</w:t>
      </w:r>
      <w:r w:rsidR="00875CFC" w:rsidRPr="00875CFC">
        <w:rPr>
          <w:lang w:val="en-PH"/>
        </w:rPr>
        <w:noBreakHyphen/>
      </w:r>
      <w:r w:rsidRPr="00875CFC">
        <w:rPr>
          <w:lang w:val="en-PH"/>
        </w:rPr>
        <w:t>426(B) addresses the procedure relative to the external affairs of a conservatorship and its main purpose is to require the conservator to keep the probate court informed about actions in other courts which may affect the protected person</w:t>
      </w:r>
      <w:r w:rsidR="00875CFC" w:rsidRPr="00875CFC">
        <w:rPr>
          <w:lang w:val="en-PH"/>
        </w:rPr>
        <w:t>’</w:t>
      </w:r>
      <w:r w:rsidRPr="00875CFC">
        <w:rPr>
          <w:lang w:val="en-PH"/>
        </w:rPr>
        <w:t>s assets, and allows the conservator to request instructions from the court. External affairs could include disputes between the conservator and third parties, family court proceedings involving a protected person, or other matters outside the day to day administration of a protected person</w:t>
      </w:r>
      <w:r w:rsidR="00875CFC" w:rsidRPr="00875CFC">
        <w:rPr>
          <w:lang w:val="en-PH"/>
        </w:rPr>
        <w:t>’</w:t>
      </w:r>
      <w:r w:rsidRPr="00875CFC">
        <w:rPr>
          <w:lang w:val="en-PH"/>
        </w:rPr>
        <w:t>s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426 was titled Enlargement or limitation of powers of conservator,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Sections </w:t>
      </w:r>
      <w:r w:rsidRPr="00875CFC">
        <w:rPr>
          <w:lang w:val="en-PH"/>
        </w:rPr>
        <w:t xml:space="preserve"> 62</w:t>
      </w:r>
      <w:r w:rsidR="00875CFC" w:rsidRPr="00875CFC">
        <w:rPr>
          <w:lang w:val="en-PH"/>
        </w:rPr>
        <w:noBreakHyphen/>
      </w:r>
      <w:r w:rsidRPr="00875CFC">
        <w:rPr>
          <w:lang w:val="en-PH"/>
        </w:rPr>
        <w:t>5</w:t>
      </w:r>
      <w:r w:rsidR="00875CFC" w:rsidRPr="00875CFC">
        <w:rPr>
          <w:lang w:val="en-PH"/>
        </w:rPr>
        <w:noBreakHyphen/>
      </w:r>
      <w:r w:rsidRPr="00875CFC">
        <w:rPr>
          <w:lang w:val="en-PH"/>
        </w:rPr>
        <w:t>404 and 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Appointment of guardian ad litem under South Carolina Rules of Civil Procedure, see SC R RCP Rule 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in matters pertaining to minors and persons mentally incompetent, see SC Const, Art 5, </w:t>
      </w:r>
      <w:r w:rsidR="00875CFC" w:rsidRPr="00875CFC">
        <w:rPr>
          <w:lang w:val="en-PH"/>
        </w:rPr>
        <w:t xml:space="preserve">Section </w:t>
      </w:r>
      <w:r w:rsidRPr="00875CFC">
        <w:rPr>
          <w:lang w:val="en-PH"/>
        </w:rPr>
        <w:t>12.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Procedures for settlement of claims in favor of or against minors and incapacitated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Courts 472.4.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67.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239.1 to 257.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106,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Courts </w:t>
      </w:r>
      <w:r w:rsidR="00875CFC" w:rsidRPr="00875CFC">
        <w:rPr>
          <w:lang w:val="en-PH"/>
        </w:rPr>
        <w:t xml:space="preserve">Section </w:t>
      </w:r>
      <w:r w:rsidRPr="00875CFC">
        <w:rPr>
          <w:lang w:val="en-PH"/>
        </w:rPr>
        <w:t>186.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 </w:t>
      </w:r>
      <w:r w:rsidRPr="00875CFC">
        <w:rPr>
          <w:lang w:val="en-PH"/>
        </w:rPr>
        <w:t>101.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39, Claims Against the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 county court has concurrent jurisdiction with the circuit court to approve the settlement of claims in favor of or against any minor or incompetent under the provisions of this section [Code 1962 </w:t>
      </w:r>
      <w:r w:rsidR="00875CFC" w:rsidRPr="00875CFC">
        <w:rPr>
          <w:lang w:val="en-PH"/>
        </w:rPr>
        <w:t xml:space="preserve">Section </w:t>
      </w:r>
      <w:r w:rsidRPr="00875CFC">
        <w:rPr>
          <w:lang w:val="en-PH"/>
        </w:rPr>
        <w:t>10</w:t>
      </w:r>
      <w:r w:rsidR="00875CFC" w:rsidRPr="00875CFC">
        <w:rPr>
          <w:lang w:val="en-PH"/>
        </w:rPr>
        <w:noBreakHyphen/>
      </w:r>
      <w:r w:rsidRPr="00875CFC">
        <w:rPr>
          <w:lang w:val="en-PH"/>
        </w:rPr>
        <w:t xml:space="preserve">2553 and former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71</w:t>
      </w:r>
      <w:r w:rsidR="00875CFC" w:rsidRPr="00875CFC">
        <w:rPr>
          <w:lang w:val="en-PH"/>
        </w:rPr>
        <w:noBreakHyphen/>
      </w:r>
      <w:r w:rsidRPr="00875CFC">
        <w:rPr>
          <w:lang w:val="en-PH"/>
        </w:rPr>
        <w:t>30]. 1967</w:t>
      </w:r>
      <w:r w:rsidR="00875CFC" w:rsidRPr="00875CFC">
        <w:rPr>
          <w:lang w:val="en-PH"/>
        </w:rPr>
        <w:noBreakHyphen/>
      </w:r>
      <w:r w:rsidRPr="00875CFC">
        <w:rPr>
          <w:lang w:val="en-PH"/>
        </w:rPr>
        <w:t>68 Op. Atty Gen, No 2481, p 149.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 probate court has no authority to appoint a guardian for the estate of a nonresident minor even though such minor may have property in this State. 1963</w:t>
      </w:r>
      <w:r w:rsidR="00875CFC" w:rsidRPr="00875CFC">
        <w:rPr>
          <w:lang w:val="en-PH"/>
        </w:rPr>
        <w:noBreakHyphen/>
      </w:r>
      <w:r w:rsidRPr="00875CFC">
        <w:rPr>
          <w:lang w:val="en-PH"/>
        </w:rPr>
        <w:t>64 Op. Atty Gen, No 1601, p 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There is no statutory authority for the appointment of guardians for minors who are not residents of this State, nor domiciled here and who have property interests here. 1963</w:t>
      </w:r>
      <w:r w:rsidR="00875CFC" w:rsidRPr="00875CFC">
        <w:rPr>
          <w:lang w:val="en-PH"/>
        </w:rPr>
        <w:noBreakHyphen/>
      </w:r>
      <w:r w:rsidRPr="00875CFC">
        <w:rPr>
          <w:lang w:val="en-PH"/>
        </w:rPr>
        <w:t>64 Op. Atty Gen, No 1601, p 15.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NOTES OF DECISIONS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402]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1. In general [under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402]</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Probate court that established conservatorship for minor beneficiary performed a judicial act in supervising the management of the conservatorship, and thus probate court was entitled to judicial immunity in beneficiary</w:t>
      </w:r>
      <w:r w:rsidR="00875CFC" w:rsidRPr="00875CFC">
        <w:rPr>
          <w:lang w:val="en-PH"/>
        </w:rPr>
        <w:t>’</w:t>
      </w:r>
      <w:r w:rsidRPr="00875CFC">
        <w:rPr>
          <w:lang w:val="en-PH"/>
        </w:rPr>
        <w:t>s action alleging gross negligence or recklessness in the supervision of her conservatorship, though conservator had only informal interaction with the probate court; determination of whether conservatorship estate was effectively managed, expended, or distributed involved adjudication of whether the conservator was acting within confines of the law, which was precisely the type of judicial act to which immunity applied. Plyler v. Burns (S.C. 2007) 373 S.C. 637, 647 S.E.2d 188. Judges 36</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427.</w:t>
      </w:r>
      <w:r w:rsidR="009E20FA" w:rsidRPr="00875CFC">
        <w:rPr>
          <w:lang w:val="en-PH"/>
        </w:rPr>
        <w:t xml:space="preserve"> Individual liability of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429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conservator is individually liable for obligations arising from ownership or control of property of the estate or for torts committed during the administration of the estate only if he is personally at fault.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 question of liability between the estate and the conservator individually may be determined in a proceeding for accounting, surcharge, indemnification, or other appropriate proceeding.</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429,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429 relieves a conservator of personal liability for contracts properly entered into in his fiduciary capacity unless he fails to reveal his representative capacity and identify the estate in the contract, and also relieves him from obligations arising from ownership or control of property and tort liability unless he is personally at fault. Claims may be asserted by proceeding against the conservator in his fiduciary capacity, whether or not he is individually liable. Questions of liability between the conservator and the estate may be determined in a proceeding for accounting or other appropriate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amendments to this section retains the language from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429.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427 was titled Preservation of estate plan,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109, 119.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179.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199, 256.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158 to 159.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38, Personal Liability.</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41, Claims Against a Conservator.</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428.</w:t>
      </w:r>
      <w:r w:rsidR="009E20FA" w:rsidRPr="00875CFC">
        <w:rPr>
          <w:lang w:val="en-PH"/>
        </w:rPr>
        <w:t xml:space="preserve"> Actions for requests subsequent to appointment; procedures.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Sections 62</w:t>
      </w:r>
      <w:r w:rsidR="00875CFC" w:rsidRPr="00875CFC">
        <w:rPr>
          <w:lang w:val="en-PH"/>
        </w:rPr>
        <w:noBreakHyphen/>
      </w:r>
      <w:r w:rsidRPr="00875CFC">
        <w:rPr>
          <w:lang w:val="en-PH"/>
        </w:rPr>
        <w:t>5</w:t>
      </w:r>
      <w:r w:rsidR="00875CFC" w:rsidRPr="00875CFC">
        <w:rPr>
          <w:lang w:val="en-PH"/>
        </w:rPr>
        <w:noBreakHyphen/>
      </w:r>
      <w:r w:rsidRPr="00875CFC">
        <w:rPr>
          <w:lang w:val="en-PH"/>
        </w:rPr>
        <w:t>106, 62</w:t>
      </w:r>
      <w:r w:rsidR="00875CFC" w:rsidRPr="00875CFC">
        <w:rPr>
          <w:lang w:val="en-PH"/>
        </w:rPr>
        <w:noBreakHyphen/>
      </w:r>
      <w:r w:rsidRPr="00875CFC">
        <w:rPr>
          <w:lang w:val="en-PH"/>
        </w:rPr>
        <w:t>5</w:t>
      </w:r>
      <w:r w:rsidR="00875CFC" w:rsidRPr="00875CFC">
        <w:rPr>
          <w:lang w:val="en-PH"/>
        </w:rPr>
        <w:noBreakHyphen/>
      </w:r>
      <w:r w:rsidRPr="00875CFC">
        <w:rPr>
          <w:lang w:val="en-PH"/>
        </w:rPr>
        <w:t>415, 62</w:t>
      </w:r>
      <w:r w:rsidR="00875CFC" w:rsidRPr="00875CFC">
        <w:rPr>
          <w:lang w:val="en-PH"/>
        </w:rPr>
        <w:noBreakHyphen/>
      </w:r>
      <w:r w:rsidRPr="00875CFC">
        <w:rPr>
          <w:lang w:val="en-PH"/>
        </w:rPr>
        <w:t>5</w:t>
      </w:r>
      <w:r w:rsidR="00875CFC" w:rsidRPr="00875CFC">
        <w:rPr>
          <w:lang w:val="en-PH"/>
        </w:rPr>
        <w:noBreakHyphen/>
      </w:r>
      <w:r w:rsidRPr="00875CFC">
        <w:rPr>
          <w:lang w:val="en-PH"/>
        </w:rPr>
        <w:t>416, 62</w:t>
      </w:r>
      <w:r w:rsidR="00875CFC" w:rsidRPr="00875CFC">
        <w:rPr>
          <w:lang w:val="en-PH"/>
        </w:rPr>
        <w:noBreakHyphen/>
      </w:r>
      <w:r w:rsidRPr="00875CFC">
        <w:rPr>
          <w:lang w:val="en-PH"/>
        </w:rPr>
        <w:t>5</w:t>
      </w:r>
      <w:r w:rsidR="00875CFC" w:rsidRPr="00875CFC">
        <w:rPr>
          <w:lang w:val="en-PH"/>
        </w:rPr>
        <w:noBreakHyphen/>
      </w:r>
      <w:r w:rsidRPr="00875CFC">
        <w:rPr>
          <w:lang w:val="en-PH"/>
        </w:rPr>
        <w:t>426, and 62</w:t>
      </w:r>
      <w:r w:rsidR="00875CFC" w:rsidRPr="00875CFC">
        <w:rPr>
          <w:lang w:val="en-PH"/>
        </w:rPr>
        <w:noBreakHyphen/>
      </w:r>
      <w:r w:rsidRPr="00875CFC">
        <w:rPr>
          <w:lang w:val="en-PH"/>
        </w:rPr>
        <w:t>5</w:t>
      </w:r>
      <w:r w:rsidR="00875CFC" w:rsidRPr="00875CFC">
        <w:rPr>
          <w:lang w:val="en-PH"/>
        </w:rPr>
        <w:noBreakHyphen/>
      </w:r>
      <w:r w:rsidRPr="00875CFC">
        <w:rPr>
          <w:lang w:val="en-PH"/>
        </w:rPr>
        <w:t>430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(A)(1) Upon filing of an application with the appointing court, the protected person, the conservator, or interested person may request an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requiring, increasing, or reducing bond or security;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requiring an accounting;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terminating a conservatorship when the estate has a net aggregate amount of less than fifteen thousand dollars;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terminating a conservatorship and approving a final accounting at the death of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terminating a conservatorship and approving a final accounting when a protected person who is incapacitated solely by reason of minority attains the age of eighteen or is emancipated by court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(f) approving payment of the protected person</w:t>
      </w:r>
      <w:r w:rsidR="00875CFC" w:rsidRPr="00875CFC">
        <w:rPr>
          <w:lang w:val="en-PH"/>
        </w:rPr>
        <w:t>’</w:t>
      </w:r>
      <w:r w:rsidRPr="00875CFC">
        <w:rPr>
          <w:lang w:val="en-PH"/>
        </w:rPr>
        <w:t>s funeral expenses;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(g) accepting the resignation of or removing the conservator for good cause and appointing a temporary or successor conservator, if necessary;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(h) adjudicating the restoration of the protected person</w:t>
      </w:r>
      <w:r w:rsidR="00875CFC" w:rsidRPr="00875CFC">
        <w:rPr>
          <w:lang w:val="en-PH"/>
        </w:rPr>
        <w:t>’</w:t>
      </w:r>
      <w:r w:rsidRPr="00875CFC">
        <w:rPr>
          <w:lang w:val="en-PH"/>
        </w:rPr>
        <w:t>s 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court may approve or deny the application without notice, require notice to such persons as the court directs, or may require the commencement of a formal proceeding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428(B).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If the court determines that the protected person</w:t>
      </w:r>
      <w:r w:rsidR="00875CFC" w:rsidRPr="00875CFC">
        <w:rPr>
          <w:lang w:val="en-PH"/>
        </w:rPr>
        <w:t>’</w:t>
      </w:r>
      <w:r w:rsidRPr="00875CFC">
        <w:rPr>
          <w:lang w:val="en-PH"/>
        </w:rPr>
        <w:t>s estate has a net aggregate amount of less than fifteen thousand dollars, the court may in its discretion, terminate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If a protected person dies, the conservator shall deliver to the court for safekeeping any will of the deceased protected person which may have come into the conservator</w:t>
      </w:r>
      <w:r w:rsidR="00875CFC" w:rsidRPr="00875CFC">
        <w:rPr>
          <w:lang w:val="en-PH"/>
        </w:rPr>
        <w:t>’</w:t>
      </w:r>
      <w:r w:rsidRPr="00875CFC">
        <w:rPr>
          <w:lang w:val="en-PH"/>
        </w:rPr>
        <w:t>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(B)(1) Upon filing of a summons and petition with the appointing court, the protected person, the conservator, or interested person may request an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terminating a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requiring distributions from the protected person</w:t>
      </w:r>
      <w:r w:rsidR="00875CFC" w:rsidRPr="00875CFC">
        <w:rPr>
          <w:lang w:val="en-PH"/>
        </w:rPr>
        <w:t>’</w:t>
      </w:r>
      <w:r w:rsidRPr="00875CFC">
        <w:rPr>
          <w:lang w:val="en-PH"/>
        </w:rPr>
        <w:t>s estate after the conservator has denied the request;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upon the death of a conservator, appointing a successor conservator, if necessary;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limiting or expanding the conservatorship;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(e) authorizing a transaction involving a conflict of interest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(f) reviewing the denial of an application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422(C);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(g) granting other appropriate relief.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procedure for obtaining orders subsequent to appointment is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(d) The court may issue interim orders, for a period not to exceed ninety days, until a hearing is held and a final order is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(C) The court may specify a minimum period, not exceeding one year, during which no application or petition for readjudication may be filed without leave of court. Subject to this restriction, </w:t>
      </w:r>
      <w:r w:rsidRPr="00875CFC">
        <w:rPr>
          <w:lang w:val="en-PH"/>
        </w:rPr>
        <w:lastRenderedPageBreak/>
        <w:t>the protected person or the conservator may petition the court for a termination of incapacity or of the protective order, which must be proved by a preponderance of the evidence.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An attorney who has been asked by the protected person to represent him in an action under this section may file a motion with the court for permission to represent the protected person.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2008 Act No. 303, </w:t>
      </w:r>
      <w:r w:rsidRPr="00875CFC">
        <w:rPr>
          <w:lang w:val="en-PH"/>
        </w:rPr>
        <w:t xml:space="preserve">Section </w:t>
      </w:r>
      <w:r w:rsidR="009E20FA" w:rsidRPr="00875CFC">
        <w:rPr>
          <w:lang w:val="en-PH"/>
        </w:rPr>
        <w:t xml:space="preserve">1, eff June 11, 2008; 2010 Act No. 244, </w:t>
      </w:r>
      <w:r w:rsidRPr="00875CFC">
        <w:rPr>
          <w:lang w:val="en-PH"/>
        </w:rPr>
        <w:t xml:space="preserve">Section </w:t>
      </w:r>
      <w:r w:rsidR="009E20FA" w:rsidRPr="00875CFC">
        <w:rPr>
          <w:lang w:val="en-PH"/>
        </w:rPr>
        <w:t xml:space="preserve">36, 39, eff June 7, 2010. Formerly Code 1976 </w:t>
      </w:r>
      <w:r w:rsidRPr="00875CFC">
        <w:rPr>
          <w:lang w:val="en-PH"/>
        </w:rPr>
        <w:t xml:space="preserve">Sections </w:t>
      </w:r>
      <w:r w:rsidR="009E20FA" w:rsidRPr="00875CFC">
        <w:rPr>
          <w:lang w:val="en-PH"/>
        </w:rPr>
        <w:t xml:space="preserve"> 62</w:t>
      </w:r>
      <w:r w:rsidRPr="00875CFC">
        <w:rPr>
          <w:lang w:val="en-PH"/>
        </w:rPr>
        <w:noBreakHyphen/>
      </w:r>
      <w:r w:rsidR="009E20FA" w:rsidRPr="00875CFC">
        <w:rPr>
          <w:lang w:val="en-PH"/>
        </w:rPr>
        <w:t>5</w:t>
      </w:r>
      <w:r w:rsidRPr="00875CFC">
        <w:rPr>
          <w:lang w:val="en-PH"/>
        </w:rPr>
        <w:noBreakHyphen/>
      </w:r>
      <w:r w:rsidR="009E20FA" w:rsidRPr="00875CFC">
        <w:rPr>
          <w:lang w:val="en-PH"/>
        </w:rPr>
        <w:t>106, 62</w:t>
      </w:r>
      <w:r w:rsidRPr="00875CFC">
        <w:rPr>
          <w:lang w:val="en-PH"/>
        </w:rPr>
        <w:noBreakHyphen/>
      </w:r>
      <w:r w:rsidR="009E20FA" w:rsidRPr="00875CFC">
        <w:rPr>
          <w:lang w:val="en-PH"/>
        </w:rPr>
        <w:t>5</w:t>
      </w:r>
      <w:r w:rsidRPr="00875CFC">
        <w:rPr>
          <w:lang w:val="en-PH"/>
        </w:rPr>
        <w:noBreakHyphen/>
      </w:r>
      <w:r w:rsidR="009E20FA" w:rsidRPr="00875CFC">
        <w:rPr>
          <w:lang w:val="en-PH"/>
        </w:rPr>
        <w:t>415, 62</w:t>
      </w:r>
      <w:r w:rsidRPr="00875CFC">
        <w:rPr>
          <w:lang w:val="en-PH"/>
        </w:rPr>
        <w:noBreakHyphen/>
      </w:r>
      <w:r w:rsidR="009E20FA" w:rsidRPr="00875CFC">
        <w:rPr>
          <w:lang w:val="en-PH"/>
        </w:rPr>
        <w:t>5</w:t>
      </w:r>
      <w:r w:rsidRPr="00875CFC">
        <w:rPr>
          <w:lang w:val="en-PH"/>
        </w:rPr>
        <w:noBreakHyphen/>
      </w:r>
      <w:r w:rsidR="009E20FA" w:rsidRPr="00875CFC">
        <w:rPr>
          <w:lang w:val="en-PH"/>
        </w:rPr>
        <w:t>416, 62</w:t>
      </w:r>
      <w:r w:rsidRPr="00875CFC">
        <w:rPr>
          <w:lang w:val="en-PH"/>
        </w:rPr>
        <w:noBreakHyphen/>
      </w:r>
      <w:r w:rsidR="009E20FA" w:rsidRPr="00875CFC">
        <w:rPr>
          <w:lang w:val="en-PH"/>
        </w:rPr>
        <w:t>5</w:t>
      </w:r>
      <w:r w:rsidRPr="00875CFC">
        <w:rPr>
          <w:lang w:val="en-PH"/>
        </w:rPr>
        <w:noBreakHyphen/>
      </w:r>
      <w:r w:rsidR="009E20FA" w:rsidRPr="00875CFC">
        <w:rPr>
          <w:lang w:val="en-PH"/>
        </w:rPr>
        <w:t>426, and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430,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[62</w:t>
      </w:r>
      <w:r w:rsidR="00875CFC" w:rsidRPr="00875CFC">
        <w:rPr>
          <w:lang w:val="en-PH"/>
        </w:rPr>
        <w:noBreakHyphen/>
      </w:r>
      <w:r w:rsidRPr="00875CFC">
        <w:rPr>
          <w:lang w:val="en-PH"/>
        </w:rPr>
        <w:t>5</w:t>
      </w:r>
      <w:r w:rsidR="00875CFC" w:rsidRPr="00875CFC">
        <w:rPr>
          <w:lang w:val="en-PH"/>
        </w:rPr>
        <w:noBreakHyphen/>
      </w:r>
      <w:r w:rsidRPr="00875CFC">
        <w:rPr>
          <w:lang w:val="en-PH"/>
        </w:rPr>
        <w:t>416] permits any interested person to petition the court for subsequent orders including instructions.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426 permits the court to limit the powers of a conservator which he otherwise would have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424 and 62</w:t>
      </w:r>
      <w:r w:rsidR="00875CFC" w:rsidRPr="00875CFC">
        <w:rPr>
          <w:lang w:val="en-PH"/>
        </w:rPr>
        <w:noBreakHyphen/>
      </w:r>
      <w:r w:rsidRPr="00875CFC">
        <w:rPr>
          <w:lang w:val="en-PH"/>
        </w:rPr>
        <w:t>5</w:t>
      </w:r>
      <w:r w:rsidR="00875CFC" w:rsidRPr="00875CFC">
        <w:rPr>
          <w:lang w:val="en-PH"/>
        </w:rPr>
        <w:noBreakHyphen/>
      </w:r>
      <w:r w:rsidRPr="00875CFC">
        <w:rPr>
          <w:lang w:val="en-PH"/>
        </w:rPr>
        <w:t>425 and also to relieve him of any limitation at any time.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430 provides that the conservatorship may be terminated upon determination, after notice and hearing, that the minority or disability of the protected person has ceased.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(2010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416] revised subsection (a) to delete </w:t>
      </w:r>
      <w:r w:rsidR="00875CFC" w:rsidRPr="00875CFC">
        <w:rPr>
          <w:lang w:val="en-PH"/>
        </w:rPr>
        <w:t>“</w:t>
      </w:r>
      <w:r w:rsidRPr="00875CFC">
        <w:rPr>
          <w:lang w:val="en-PH"/>
        </w:rPr>
        <w:t>Any</w:t>
      </w:r>
      <w:r w:rsidR="00875CFC" w:rsidRPr="00875CFC">
        <w:rPr>
          <w:lang w:val="en-PH"/>
        </w:rPr>
        <w:t>”</w:t>
      </w:r>
      <w:r w:rsidRPr="00875CFC">
        <w:rPr>
          <w:lang w:val="en-PH"/>
        </w:rPr>
        <w:t xml:space="preserve"> and replace it with </w:t>
      </w:r>
      <w:r w:rsidR="00875CFC" w:rsidRPr="00875CFC">
        <w:rPr>
          <w:lang w:val="en-PH"/>
        </w:rPr>
        <w:t>“</w:t>
      </w:r>
      <w:r w:rsidRPr="00875CFC">
        <w:rPr>
          <w:lang w:val="en-PH"/>
        </w:rPr>
        <w:t>Upon filing a petition and summons with the appointing court</w:t>
      </w:r>
      <w:r w:rsidR="00875CFC" w:rsidRPr="00875CFC">
        <w:rPr>
          <w:lang w:val="en-PH"/>
        </w:rPr>
        <w:t>”</w:t>
      </w:r>
      <w:r w:rsidRPr="00875CFC">
        <w:rPr>
          <w:lang w:val="en-PH"/>
        </w:rPr>
        <w:t xml:space="preserve"> and also delete </w:t>
      </w:r>
      <w:r w:rsidR="00875CFC" w:rsidRPr="00875CFC">
        <w:rPr>
          <w:lang w:val="en-PH"/>
        </w:rPr>
        <w:t>“</w:t>
      </w:r>
      <w:r w:rsidRPr="00875CFC">
        <w:rPr>
          <w:lang w:val="en-PH"/>
        </w:rPr>
        <w:t>file a petition in the appointment court</w:t>
      </w:r>
      <w:r w:rsidR="00875CFC" w:rsidRPr="00875CFC">
        <w:rPr>
          <w:lang w:val="en-PH"/>
        </w:rPr>
        <w:t>”</w:t>
      </w:r>
      <w:r w:rsidRPr="00875CFC">
        <w:rPr>
          <w:lang w:val="en-PH"/>
        </w:rPr>
        <w:t xml:space="preserve"> in order to clarify that a summons and petition are required to commence a formal proceeding, including formal proceeding by an interested person for certain requests subsequent to appointment as set forth in this section.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304, and Rules 1 and 81, SCRCP. The 2010 amendment also revised subsection (b) by deleting </w:t>
      </w:r>
      <w:r w:rsidR="00875CFC" w:rsidRPr="00875CFC">
        <w:rPr>
          <w:lang w:val="en-PH"/>
        </w:rPr>
        <w:t>“</w:t>
      </w:r>
      <w:r w:rsidRPr="00875CFC">
        <w:rPr>
          <w:lang w:val="en-PH"/>
        </w:rPr>
        <w:t>A conservator may petition</w:t>
      </w:r>
      <w:r w:rsidR="00875CFC" w:rsidRPr="00875CFC">
        <w:rPr>
          <w:lang w:val="en-PH"/>
        </w:rPr>
        <w:t>”</w:t>
      </w:r>
      <w:r w:rsidRPr="00875CFC">
        <w:rPr>
          <w:lang w:val="en-PH"/>
        </w:rPr>
        <w:t xml:space="preserve"> and replacing it with </w:t>
      </w:r>
      <w:r w:rsidR="00875CFC" w:rsidRPr="00875CFC">
        <w:rPr>
          <w:lang w:val="en-PH"/>
        </w:rPr>
        <w:t>“</w:t>
      </w:r>
      <w:r w:rsidRPr="00875CFC">
        <w:rPr>
          <w:lang w:val="en-PH"/>
        </w:rPr>
        <w:t>Upon application to,</w:t>
      </w:r>
      <w:r w:rsidR="00875CFC" w:rsidRPr="00875CFC">
        <w:rPr>
          <w:lang w:val="en-PH"/>
        </w:rPr>
        <w:t>”</w:t>
      </w:r>
      <w:r w:rsidRPr="00875CFC">
        <w:rPr>
          <w:lang w:val="en-PH"/>
        </w:rPr>
        <w:t xml:space="preserve"> deleting </w:t>
      </w:r>
      <w:r w:rsidR="00875CFC" w:rsidRPr="00875CFC">
        <w:rPr>
          <w:lang w:val="en-PH"/>
        </w:rPr>
        <w:t>“</w:t>
      </w:r>
      <w:r w:rsidRPr="00875CFC">
        <w:rPr>
          <w:lang w:val="en-PH"/>
        </w:rPr>
        <w:t>for</w:t>
      </w:r>
      <w:r w:rsidR="00875CFC" w:rsidRPr="00875CFC">
        <w:rPr>
          <w:lang w:val="en-PH"/>
        </w:rPr>
        <w:t>”</w:t>
      </w:r>
      <w:r w:rsidRPr="00875CFC">
        <w:rPr>
          <w:lang w:val="en-PH"/>
        </w:rPr>
        <w:t xml:space="preserve"> and adding </w:t>
      </w:r>
      <w:r w:rsidR="00875CFC" w:rsidRPr="00875CFC">
        <w:rPr>
          <w:lang w:val="en-PH"/>
        </w:rPr>
        <w:t>“</w:t>
      </w:r>
      <w:r w:rsidRPr="00875CFC">
        <w:rPr>
          <w:lang w:val="en-PH"/>
        </w:rPr>
        <w:t>a conservator may request,</w:t>
      </w:r>
      <w:r w:rsidR="00875CFC" w:rsidRPr="00875CFC">
        <w:rPr>
          <w:lang w:val="en-PH"/>
        </w:rPr>
        <w:t>”</w:t>
      </w:r>
      <w:r w:rsidRPr="00875CFC">
        <w:rPr>
          <w:lang w:val="en-PH"/>
        </w:rPr>
        <w:t xml:space="preserve"> and adding a new sentence at the end of subsection (b). The latter amendment was intended to allow the conservator to request instructions concerning his fiduciary responsibility by making application and clarifies the effect of a denial by the court. The 2010 amendment also revised subsection (c) to provide for notice and hearing as the court may direct.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2010 amendment [to 62</w:t>
      </w:r>
      <w:r w:rsidR="00875CFC" w:rsidRPr="00875CFC">
        <w:rPr>
          <w:lang w:val="en-PH"/>
        </w:rPr>
        <w:noBreakHyphen/>
      </w:r>
      <w:r w:rsidRPr="00875CFC">
        <w:rPr>
          <w:lang w:val="en-PH"/>
        </w:rPr>
        <w:t>5</w:t>
      </w:r>
      <w:r w:rsidR="00875CFC" w:rsidRPr="00875CFC">
        <w:rPr>
          <w:lang w:val="en-PH"/>
        </w:rPr>
        <w:noBreakHyphen/>
      </w:r>
      <w:r w:rsidRPr="00875CFC">
        <w:rPr>
          <w:lang w:val="en-PH"/>
        </w:rPr>
        <w:t>430] essentially rewrote this section to divide it into two subsections. Subsection (A) clarifies that a summons and petition are required to commence a formal proceeding, including a formal proceeding to terminate the conservatorship when the disability of the protected person has ceased and procedure for same. See 2010 amendments to certain definitions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201 and also see Sections 14</w:t>
      </w:r>
      <w:r w:rsidR="00875CFC" w:rsidRPr="00875CFC">
        <w:rPr>
          <w:lang w:val="en-PH"/>
        </w:rPr>
        <w:noBreakHyphen/>
      </w:r>
      <w:r w:rsidRPr="00875CFC">
        <w:rPr>
          <w:lang w:val="en-PH"/>
        </w:rPr>
        <w:t>23</w:t>
      </w:r>
      <w:r w:rsidR="00875CFC" w:rsidRPr="00875CFC">
        <w:rPr>
          <w:lang w:val="en-PH"/>
        </w:rPr>
        <w:noBreakHyphen/>
      </w:r>
      <w:r w:rsidRPr="00875CFC">
        <w:rPr>
          <w:lang w:val="en-PH"/>
        </w:rPr>
        <w:t>280, 62</w:t>
      </w:r>
      <w:r w:rsidR="00875CFC" w:rsidRPr="00875CFC">
        <w:rPr>
          <w:lang w:val="en-PH"/>
        </w:rPr>
        <w:noBreakHyphen/>
      </w:r>
      <w:r w:rsidRPr="00875CFC">
        <w:rPr>
          <w:lang w:val="en-PH"/>
        </w:rPr>
        <w:t>1</w:t>
      </w:r>
      <w:r w:rsidR="00875CFC" w:rsidRPr="00875CFC">
        <w:rPr>
          <w:lang w:val="en-PH"/>
        </w:rPr>
        <w:noBreakHyphen/>
      </w:r>
      <w:r w:rsidRPr="00875CFC">
        <w:rPr>
          <w:lang w:val="en-PH"/>
        </w:rPr>
        <w:t>304, and Rules 1 and 81, SCRCP. Subsection (B) allows the protected person, his personal representative, or the conservator to terminate the conservatorship by way of an application, instead of a petition, when the protected person has attained his majority or if the protected person is deceased. Unlike a petition, an application does not require a summons and petition. See Section 62</w:t>
      </w:r>
      <w:r w:rsidR="00875CFC" w:rsidRPr="00875CFC">
        <w:rPr>
          <w:lang w:val="en-PH"/>
        </w:rPr>
        <w:noBreakHyphen/>
      </w:r>
      <w:r w:rsidRPr="00875CFC">
        <w:rPr>
          <w:lang w:val="en-PH"/>
        </w:rPr>
        <w:t>1</w:t>
      </w:r>
      <w:r w:rsidR="00875CFC" w:rsidRPr="00875CFC">
        <w:rPr>
          <w:lang w:val="en-PH"/>
        </w:rPr>
        <w:noBreakHyphen/>
      </w:r>
      <w:r w:rsidRPr="00875CFC">
        <w:rPr>
          <w:lang w:val="en-PH"/>
        </w:rPr>
        <w:t xml:space="preserve">201(1). (2011 Act No. 2, </w:t>
      </w:r>
      <w:r w:rsidR="00875CFC" w:rsidRPr="00875CFC">
        <w:rPr>
          <w:lang w:val="en-PH"/>
        </w:rPr>
        <w:t xml:space="preserve">Section </w:t>
      </w:r>
      <w:r w:rsidRPr="00875CFC">
        <w:rPr>
          <w:lang w:val="en-PH"/>
        </w:rPr>
        <w:t>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to this section allows informal actions for requests subsequent to appointment and specifies the procedures for both informal and formal actions. Subsection (A)(3) allows the Court to terminate conservatorships when the assets are below $15,000.00 (previously $5,000.00).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While this section allows the filing of an application for various types of relief, the court has the discretion to require a formal action when it deems it appropriate. For example, if the matter is contested, the court may require the filing of a formal action.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 an action to have a protected person determined to have regained capacity, the petitioner has the burden to prove by a preponderance of the evidence that the protected person has regained capacity, such that a conservatorship is no longer needed or that a limited conservatorship or other protective order is appropriate. In contrast, the evidentiary standard for the initial adjudication of incapacity is by clear and convincing evidence, thus giving more protection to the individual</w:t>
      </w:r>
      <w:r w:rsidR="00875CFC" w:rsidRPr="00875CFC">
        <w:rPr>
          <w:lang w:val="en-PH"/>
        </w:rPr>
        <w:t>’</w:t>
      </w:r>
      <w:r w:rsidRPr="00875CFC">
        <w:rPr>
          <w:lang w:val="en-PH"/>
        </w:rPr>
        <w:t>s rights.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gives the court discretion in appointing counsel and a guardian ad litem for requests for relief after the appointment of a conservator or issuance of another protective order. In exercising its discretion to appoint counsel or a guardian ad litem, the court should consider the type of relief requested in the petition, the facts of the case, and the likelihood that the protected person</w:t>
      </w:r>
      <w:r w:rsidR="00875CFC" w:rsidRPr="00875CFC">
        <w:rPr>
          <w:lang w:val="en-PH"/>
        </w:rPr>
        <w:t>’</w:t>
      </w:r>
      <w:r w:rsidRPr="00875CFC">
        <w:rPr>
          <w:lang w:val="en-PH"/>
        </w:rPr>
        <w:t>s rights may not be represented or protected. Additionally, the protected person has the right to retain his own counsel, and that attorney may file a motion for the court to represent the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428 was titled Claims against protected person; enforcement, and had the following history: 1986 Act No. 539, </w:t>
      </w:r>
      <w:r w:rsidR="00875CFC" w:rsidRPr="00875CFC">
        <w:rPr>
          <w:lang w:val="en-PH"/>
        </w:rPr>
        <w:t xml:space="preserve">Section </w:t>
      </w:r>
      <w:r w:rsidRPr="00875CFC">
        <w:rPr>
          <w:lang w:val="en-PH"/>
        </w:rPr>
        <w:t xml:space="preserve">1; 1997 Act No. 152, </w:t>
      </w:r>
      <w:r w:rsidR="00875CFC" w:rsidRPr="00875CFC">
        <w:rPr>
          <w:lang w:val="en-PH"/>
        </w:rPr>
        <w:t xml:space="preserve">Section </w:t>
      </w:r>
      <w:r w:rsidRPr="00875CFC">
        <w:rPr>
          <w:lang w:val="en-PH"/>
        </w:rPr>
        <w:t xml:space="preserve">26; 2010 Act No. 244, </w:t>
      </w:r>
      <w:r w:rsidR="00875CFC" w:rsidRPr="00875CFC">
        <w:rPr>
          <w:lang w:val="en-PH"/>
        </w:rPr>
        <w:t xml:space="preserve">Section </w:t>
      </w:r>
      <w:r w:rsidRPr="00875CFC">
        <w:rPr>
          <w:lang w:val="en-PH"/>
        </w:rPr>
        <w:t xml:space="preserve">38,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Order of appointment, rights and powers of protected person,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Powers of conservator in administration,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Protective proceedings, limited conservatorship,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Requirement that guardianship proceedings be held in court of county wherein guardian was appointed, see </w:t>
      </w:r>
      <w:r w:rsidR="00875CFC" w:rsidRPr="00875CFC">
        <w:rPr>
          <w:lang w:val="en-PH"/>
        </w:rPr>
        <w:t xml:space="preserve">Section </w:t>
      </w:r>
      <w:r w:rsidRPr="00875CFC">
        <w:rPr>
          <w:lang w:val="en-PH"/>
        </w:rPr>
        <w:t>14</w:t>
      </w:r>
      <w:r w:rsidR="00875CFC" w:rsidRPr="00875CFC">
        <w:rPr>
          <w:lang w:val="en-PH"/>
        </w:rPr>
        <w:noBreakHyphen/>
      </w:r>
      <w:r w:rsidRPr="00875CFC">
        <w:rPr>
          <w:lang w:val="en-PH"/>
        </w:rPr>
        <w:t>23</w:t>
      </w:r>
      <w:r w:rsidR="00875CFC" w:rsidRPr="00875CFC">
        <w:rPr>
          <w:lang w:val="en-PH"/>
        </w:rPr>
        <w:noBreakHyphen/>
      </w:r>
      <w:r w:rsidRPr="00875CFC">
        <w:rPr>
          <w:lang w:val="en-PH"/>
        </w:rPr>
        <w:t>340.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15, 18, 20 to 28, 138.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167 to 177, 179, 215, 293.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8 to 10, 23, 36 to 42, 44 to 48, 50, 70 to 76, 100, 209.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Mental Health </w:t>
      </w:r>
      <w:r w:rsidR="00875CFC" w:rsidRPr="00875CFC">
        <w:rPr>
          <w:lang w:val="en-PH"/>
        </w:rPr>
        <w:t xml:space="preserve">Sections </w:t>
      </w:r>
      <w:r w:rsidRPr="00875CFC">
        <w:rPr>
          <w:lang w:val="en-PH"/>
        </w:rPr>
        <w:t xml:space="preserve"> 146 to 148, 158 to 159, 160 to 164, 193.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Right to Die </w:t>
      </w:r>
      <w:r w:rsidR="00875CFC" w:rsidRPr="00875CFC">
        <w:rPr>
          <w:lang w:val="en-PH"/>
        </w:rPr>
        <w:t xml:space="preserve">Sections </w:t>
      </w:r>
      <w:r w:rsidRPr="00875CFC">
        <w:rPr>
          <w:lang w:val="en-PH"/>
        </w:rPr>
        <w:t xml:space="preserve"> 5, 8.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28, Powers and Duties in General.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37, Court Limitation of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45, Termination of Conservatorship.</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46, Removal of Conservator.</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429.</w:t>
      </w:r>
      <w:r w:rsidR="009E20FA" w:rsidRPr="00875CFC">
        <w:rPr>
          <w:lang w:val="en-PH"/>
        </w:rPr>
        <w:t xml:space="preserve"> Payment of debt and delivery of property to foreign conservator without local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no protective proceeding relating to the protected person is pending in this State;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foreign conservator is entitled to payment or to receive delivery.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person to whom the affidavit is presented is not aware of a protective proceeding pending in this State, payment or delivery in response to the demand and affidavit discharges the debtor or possessor.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431,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431 provides that any debtor (or person having possession of property) of a protected person may pay the debt (or deliver the property) to any conservator or other fiduciary appointed by a court of the state of residence of the protected person, upon presentation by the fiduciary of proof of appointment and his affidavit that there is no protective proceeding relating to the protected person pending in this State and that the foreign fiduciary is entitled to payment or receive delivery. The person making payment or delivery is then discharged.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429 provides that any debtor (or person having possession of property) of a protected person may pay the debt (or deliver the property) to any conservator or other fiduciary appointed by a court of the state of residence of the protected person, upon presentation by the fiduciary of proof of appointment and his affidavit that there is no protective proceeding relating to the protected person pending in this State and that the foreign fiduciary is entitled to payment or receive delivery. The person making payment or delivery is then discharged.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429 was titled Individual liability of conservator,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168.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196.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272, 274.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S.C. Jur. Guardian and Conservator </w:t>
      </w:r>
      <w:r w:rsidR="00875CFC" w:rsidRPr="00875CFC">
        <w:rPr>
          <w:lang w:val="en-PH"/>
        </w:rPr>
        <w:t xml:space="preserve">Section </w:t>
      </w:r>
      <w:r w:rsidRPr="00875CFC">
        <w:rPr>
          <w:lang w:val="en-PH"/>
        </w:rPr>
        <w:t>8, Foreign Conservator.</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430.</w:t>
      </w:r>
      <w:r w:rsidR="009E20FA" w:rsidRPr="00875CFC">
        <w:rPr>
          <w:lang w:val="en-PH"/>
        </w:rPr>
        <w:t xml:space="preserve"> Foreign conservator; proof of authority; bond;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875CFC" w:rsidRPr="00875CFC">
        <w:rPr>
          <w:lang w:val="en-PH"/>
        </w:rPr>
        <w:noBreakHyphen/>
      </w:r>
      <w:r w:rsidRPr="00875CFC">
        <w:rPr>
          <w:lang w:val="en-PH"/>
        </w:rPr>
        <w:t>21</w:t>
      </w:r>
      <w:r w:rsidR="00875CFC" w:rsidRPr="00875CFC">
        <w:rPr>
          <w:lang w:val="en-PH"/>
        </w:rPr>
        <w:noBreakHyphen/>
      </w:r>
      <w:r w:rsidRPr="00875CFC">
        <w:rPr>
          <w:lang w:val="en-PH"/>
        </w:rPr>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 court of this State may grant any relief available under this article and other laws of this State to enforce a registered order.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1986 Act No. 539, </w:t>
      </w:r>
      <w:r w:rsidRPr="00875CFC">
        <w:rPr>
          <w:lang w:val="en-PH"/>
        </w:rPr>
        <w:t xml:space="preserve">Section </w:t>
      </w:r>
      <w:r w:rsidR="009E20FA" w:rsidRPr="00875CFC">
        <w:rPr>
          <w:lang w:val="en-PH"/>
        </w:rPr>
        <w:t xml:space="preserve">1.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432,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[62</w:t>
      </w:r>
      <w:r w:rsidR="00875CFC" w:rsidRPr="00875CFC">
        <w:rPr>
          <w:lang w:val="en-PH"/>
        </w:rPr>
        <w:noBreakHyphen/>
      </w:r>
      <w:r w:rsidRPr="00875CFC">
        <w:rPr>
          <w:lang w:val="en-PH"/>
        </w:rPr>
        <w:t>5</w:t>
      </w:r>
      <w:r w:rsidR="00875CFC" w:rsidRPr="00875CFC">
        <w:rPr>
          <w:lang w:val="en-PH"/>
        </w:rPr>
        <w:noBreakHyphen/>
      </w:r>
      <w:r w:rsidRPr="00875CFC">
        <w:rPr>
          <w:lang w:val="en-PH"/>
        </w:rPr>
        <w:t>432] provides that a foreign conservator may file authenticated copies of his appointment in all counties where the protected person has property and exercise all powers of a local conservator, if no local conservator has been appointed and no petition is pending.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provides that a foreign conservator may file certified copies of his appointment in all counties where the protected person has property and exercise all powers of a local conservator, if no local conservator has been appointed and no petition is pending.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2017 amendment modifies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432 to be consistent with Section 62</w:t>
      </w:r>
      <w:r w:rsidR="00875CFC" w:rsidRPr="00875CFC">
        <w:rPr>
          <w:lang w:val="en-PH"/>
        </w:rPr>
        <w:noBreakHyphen/>
      </w:r>
      <w:r w:rsidRPr="00875CFC">
        <w:rPr>
          <w:lang w:val="en-PH"/>
        </w:rPr>
        <w:t>5</w:t>
      </w:r>
      <w:r w:rsidR="00875CFC" w:rsidRPr="00875CFC">
        <w:rPr>
          <w:lang w:val="en-PH"/>
        </w:rPr>
        <w:noBreakHyphen/>
      </w:r>
      <w:r w:rsidRPr="00875CFC">
        <w:rPr>
          <w:lang w:val="en-PH"/>
        </w:rPr>
        <w:t>716.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430 was titled Proceeding to terminate conservatorship; application; notice, and had the following history: 1986 Act No. 539, </w:t>
      </w:r>
      <w:r w:rsidR="00875CFC" w:rsidRPr="00875CFC">
        <w:rPr>
          <w:lang w:val="en-PH"/>
        </w:rPr>
        <w:t xml:space="preserve">Section </w:t>
      </w:r>
      <w:r w:rsidRPr="00875CFC">
        <w:rPr>
          <w:lang w:val="en-PH"/>
        </w:rPr>
        <w:t xml:space="preserve">1; 2010 Act No. 244, </w:t>
      </w:r>
      <w:r w:rsidR="00875CFC" w:rsidRPr="00875CFC">
        <w:rPr>
          <w:lang w:val="en-PH"/>
        </w:rPr>
        <w:t xml:space="preserve">Section </w:t>
      </w:r>
      <w:r w:rsidRPr="00875CFC">
        <w:rPr>
          <w:lang w:val="en-PH"/>
        </w:rPr>
        <w:t xml:space="preserve">39, eff June 7, 2010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166.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195.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271 to 273.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8, Foreign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Attorney General</w:t>
      </w:r>
      <w:r w:rsidR="00875CFC" w:rsidRPr="00875CFC">
        <w:rPr>
          <w:lang w:val="en-PH"/>
        </w:rPr>
        <w:t>’</w:t>
      </w:r>
      <w:r w:rsidRPr="00875CFC">
        <w:rPr>
          <w:lang w:val="en-PH"/>
        </w:rPr>
        <w:t>s Opinions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Probate judges may recognize foreign guardianships and authorize disbursement of funds belonging to minors to such foreign guardians. 1963</w:t>
      </w:r>
      <w:r w:rsidR="00875CFC" w:rsidRPr="00875CFC">
        <w:rPr>
          <w:lang w:val="en-PH"/>
        </w:rPr>
        <w:noBreakHyphen/>
      </w:r>
      <w:r w:rsidRPr="00875CFC">
        <w:rPr>
          <w:lang w:val="en-PH"/>
        </w:rPr>
        <w:t>64 Op. Atty Gen, No 1601, p 15.</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Recognition rests in discretion of judge. Recognition to foreign guardianship proceedings, while commonly given as a matter of course, rests in the sound discretion of the probate judge in this State before whom foreign guardianship proceedings are presented. 1963</w:t>
      </w:r>
      <w:r w:rsidR="00875CFC" w:rsidRPr="00875CFC">
        <w:rPr>
          <w:lang w:val="en-PH"/>
        </w:rPr>
        <w:noBreakHyphen/>
      </w:r>
      <w:r w:rsidRPr="00875CFC">
        <w:rPr>
          <w:lang w:val="en-PH"/>
        </w:rPr>
        <w:t>64 Op. Atty Gen, No 1601, p 15.</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431.</w:t>
      </w:r>
      <w:r w:rsidR="009E20FA" w:rsidRPr="00875CFC">
        <w:rPr>
          <w:lang w:val="en-PH"/>
        </w:rPr>
        <w:t xml:space="preserve"> Payment of benefits from U.S. Department of Veterans Affairs to a minor or an incapacitated person;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For purposes of this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(1) </w:t>
      </w:r>
      <w:r w:rsidR="00875CFC" w:rsidRPr="00875CFC">
        <w:rPr>
          <w:lang w:val="en-PH"/>
        </w:rPr>
        <w:t>“</w:t>
      </w:r>
      <w:r w:rsidRPr="00875CFC">
        <w:rPr>
          <w:lang w:val="en-PH"/>
        </w:rPr>
        <w:t>Estate</w:t>
      </w:r>
      <w:r w:rsidR="00875CFC" w:rsidRPr="00875CFC">
        <w:rPr>
          <w:lang w:val="en-PH"/>
        </w:rPr>
        <w:t>”</w:t>
      </w:r>
      <w:r w:rsidRPr="00875CFC">
        <w:rPr>
          <w:lang w:val="en-PH"/>
        </w:rPr>
        <w:t xml:space="preserve"> and </w:t>
      </w:r>
      <w:r w:rsidR="00875CFC" w:rsidRPr="00875CFC">
        <w:rPr>
          <w:lang w:val="en-PH"/>
        </w:rPr>
        <w:t>“</w:t>
      </w:r>
      <w:r w:rsidRPr="00875CFC">
        <w:rPr>
          <w:lang w:val="en-PH"/>
        </w:rPr>
        <w:t>income</w:t>
      </w:r>
      <w:r w:rsidR="00875CFC" w:rsidRPr="00875CFC">
        <w:rPr>
          <w:lang w:val="en-PH"/>
        </w:rPr>
        <w:t>”</w:t>
      </w:r>
      <w:r w:rsidRPr="00875CFC">
        <w:rPr>
          <w:lang w:val="en-PH"/>
        </w:rPr>
        <w:t xml:space="preserve"> include only monies received from the VA, all real and personal property acquired in whole or in part with these monies, and all earnings, interest, and profits.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w:t>
      </w:r>
      <w:r w:rsidR="00875CFC" w:rsidRPr="00875CFC">
        <w:rPr>
          <w:lang w:val="en-PH"/>
        </w:rPr>
        <w:t>“</w:t>
      </w:r>
      <w:r w:rsidRPr="00875CFC">
        <w:rPr>
          <w:lang w:val="en-PH"/>
        </w:rPr>
        <w:t>Benefits</w:t>
      </w:r>
      <w:r w:rsidR="00875CFC" w:rsidRPr="00875CFC">
        <w:rPr>
          <w:lang w:val="en-PH"/>
        </w:rPr>
        <w:t>”</w:t>
      </w:r>
      <w:r w:rsidRPr="00875CFC">
        <w:rPr>
          <w:lang w:val="en-PH"/>
        </w:rPr>
        <w:t xml:space="preserve"> means all monies payable by the United States through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w:t>
      </w:r>
      <w:r w:rsidR="00875CFC" w:rsidRPr="00875CFC">
        <w:rPr>
          <w:lang w:val="en-PH"/>
        </w:rPr>
        <w:t>“</w:t>
      </w:r>
      <w:r w:rsidRPr="00875CFC">
        <w:rPr>
          <w:lang w:val="en-PH"/>
        </w:rPr>
        <w:t>Secretary</w:t>
      </w:r>
      <w:r w:rsidR="00875CFC" w:rsidRPr="00875CFC">
        <w:rPr>
          <w:lang w:val="en-PH"/>
        </w:rPr>
        <w:t>”</w:t>
      </w:r>
      <w:r w:rsidRPr="00875CFC">
        <w:rPr>
          <w:lang w:val="en-PH"/>
        </w:rPr>
        <w:t xml:space="preserve"> means the Secretary of the United States Department of Veterans Affairs (VA) or his successor.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(4) </w:t>
      </w:r>
      <w:r w:rsidR="00875CFC" w:rsidRPr="00875CFC">
        <w:rPr>
          <w:lang w:val="en-PH"/>
        </w:rPr>
        <w:t>“</w:t>
      </w:r>
      <w:r w:rsidRPr="00875CFC">
        <w:rPr>
          <w:lang w:val="en-PH"/>
        </w:rPr>
        <w:t>Protected person</w:t>
      </w:r>
      <w:r w:rsidR="00875CFC" w:rsidRPr="00875CFC">
        <w:rPr>
          <w:lang w:val="en-PH"/>
        </w:rPr>
        <w:t>”</w:t>
      </w:r>
      <w:r w:rsidRPr="00875CFC">
        <w:rPr>
          <w:lang w:val="en-PH"/>
        </w:rPr>
        <w:t xml:space="preserve"> means a beneficiary of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(5) </w:t>
      </w:r>
      <w:r w:rsidR="00875CFC" w:rsidRPr="00875CFC">
        <w:rPr>
          <w:lang w:val="en-PH"/>
        </w:rPr>
        <w:t>“</w:t>
      </w:r>
      <w:r w:rsidRPr="00875CFC">
        <w:rPr>
          <w:lang w:val="en-PH"/>
        </w:rPr>
        <w:t>Conservator</w:t>
      </w:r>
      <w:r w:rsidR="00875CFC" w:rsidRPr="00875CFC">
        <w:rPr>
          <w:lang w:val="en-PH"/>
        </w:rPr>
        <w:t>”</w:t>
      </w:r>
      <w:r w:rsidRPr="00875CFC">
        <w:rPr>
          <w:lang w:val="en-PH"/>
        </w:rPr>
        <w:t xml:space="preserve"> has the same meaning as provided in Section 62</w:t>
      </w:r>
      <w:r w:rsidR="00875CFC" w:rsidRPr="00875CFC">
        <w:rPr>
          <w:lang w:val="en-PH"/>
        </w:rPr>
        <w:noBreakHyphen/>
      </w:r>
      <w:r w:rsidRPr="00875CFC">
        <w:rPr>
          <w:lang w:val="en-PH"/>
        </w:rPr>
        <w:t>1</w:t>
      </w:r>
      <w:r w:rsidR="00875CFC" w:rsidRPr="00875CFC">
        <w:rPr>
          <w:lang w:val="en-PH"/>
        </w:rPr>
        <w:noBreakHyphen/>
      </w:r>
      <w:r w:rsidRPr="00875CFC">
        <w:rPr>
          <w:lang w:val="en-PH"/>
        </w:rPr>
        <w:t>201 but only as to benefits from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w:t>
      </w:r>
      <w:r w:rsidR="00875CFC" w:rsidRPr="00875CFC">
        <w:rPr>
          <w:lang w:val="en-PH"/>
        </w:rPr>
        <w:t>’</w:t>
      </w:r>
      <w:r w:rsidRPr="00875CFC">
        <w:rPr>
          <w:lang w:val="en-PH"/>
        </w:rPr>
        <w:t>s report is required.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w:t>
      </w:r>
      <w:r w:rsidR="00875CFC" w:rsidRPr="00875CFC">
        <w:rPr>
          <w:lang w:val="en-PH"/>
        </w:rPr>
        <w:t>’</w:t>
      </w:r>
      <w:r w:rsidRPr="00875CFC">
        <w:rPr>
          <w:lang w:val="en-PH"/>
        </w:rPr>
        <w:t xml:space="preserve">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w:t>
      </w:r>
      <w:r w:rsidRPr="00875CFC">
        <w:rPr>
          <w:lang w:val="en-PH"/>
        </w:rPr>
        <w:lastRenderedPageBreak/>
        <w:t>person as conservator in all requested cases. The limitations of this section do not apply when the conservator is a bank or trust company.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conservator shall file an inventory, accountings, exhibits or other pleadings with the court and with the VA as provided by law or VA regulation. The conservator is required to furnish the inventory and accountings to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Every conservator shall invest the surplus funds in his protected person</w:t>
      </w:r>
      <w:r w:rsidR="00875CFC" w:rsidRPr="00875CFC">
        <w:rPr>
          <w:lang w:val="en-PH"/>
        </w:rPr>
        <w:t>’</w:t>
      </w:r>
      <w:r w:rsidRPr="00875CFC">
        <w:rPr>
          <w:lang w:val="en-PH"/>
        </w:rPr>
        <w:t>s estate in securities, or otherwise, as allowed by law, and in which the conservator has no interest. These funds may be invested, without prior court authorization, in direct interest</w:t>
      </w:r>
      <w:r w:rsidR="00875CFC" w:rsidRPr="00875CFC">
        <w:rPr>
          <w:lang w:val="en-PH"/>
        </w:rPr>
        <w:noBreakHyphen/>
      </w:r>
      <w:r w:rsidRPr="00875CFC">
        <w:rPr>
          <w:lang w:val="en-PH"/>
        </w:rPr>
        <w:t>bearing obligations of this State or of the United States and in obligations in which the interest and principal are both unconditionally guaranteed by the United States Government.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(H) With regard to a minor or a mentally incompetent person to whom, or on whose behalf, benefits have been paid or are payable by the VA, the secretary is and must be a necessary party in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proceeding brought for the appointment, confirmation, recognition, or removal of a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suit or other proceeding, whether formal or informal, arising out of the administration of the person</w:t>
      </w:r>
      <w:r w:rsidR="00875CFC" w:rsidRPr="00875CFC">
        <w:rPr>
          <w:lang w:val="en-PH"/>
        </w:rPr>
        <w:t>’</w:t>
      </w:r>
      <w:r w:rsidRPr="00875CFC">
        <w:rPr>
          <w:lang w:val="en-PH"/>
        </w:rPr>
        <w:t>s estate;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proceeding which is for the removal of the disability of minority or of mental incompetency of the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 In a case or proceeding involving property or funds of a protected person not derived from the VA, the VA is not a necessary party, but may be an interested party in the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2016 Act No. 278 (S.777), </w:t>
      </w:r>
      <w:r w:rsidRPr="00875CFC">
        <w:rPr>
          <w:lang w:val="en-PH"/>
        </w:rPr>
        <w:t xml:space="preserve">Section </w:t>
      </w:r>
      <w:r w:rsidR="009E20FA" w:rsidRPr="00875CFC">
        <w:rPr>
          <w:lang w:val="en-PH"/>
        </w:rPr>
        <w:t xml:space="preserve">1, eff June 9, 2016. Formerly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436, renumbered and amended by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[former 62</w:t>
      </w:r>
      <w:r w:rsidR="00875CFC" w:rsidRPr="00875CFC">
        <w:rPr>
          <w:lang w:val="en-PH"/>
        </w:rPr>
        <w:noBreakHyphen/>
      </w:r>
      <w:r w:rsidRPr="00875CFC">
        <w:rPr>
          <w:lang w:val="en-PH"/>
        </w:rPr>
        <w:t>5</w:t>
      </w:r>
      <w:r w:rsidR="00875CFC" w:rsidRPr="00875CFC">
        <w:rPr>
          <w:lang w:val="en-PH"/>
        </w:rPr>
        <w:noBreakHyphen/>
      </w:r>
      <w:r w:rsidRPr="00875CFC">
        <w:rPr>
          <w:lang w:val="en-PH"/>
        </w:rPr>
        <w:t>436] is a distillation of provisions of the Uniform Veterans</w:t>
      </w:r>
      <w:r w:rsidR="00875CFC" w:rsidRPr="00875CFC">
        <w:rPr>
          <w:lang w:val="en-PH"/>
        </w:rPr>
        <w:t>’</w:t>
      </w:r>
      <w:r w:rsidRPr="00875CFC">
        <w:rPr>
          <w:lang w:val="en-PH"/>
        </w:rPr>
        <w:t xml:space="preserve"> Guardianship Act, which was formerly Part 6 of Title 62. This section should be considered whenever the minor or incapacitated person is receiving or will receive benefits from the Veterans Administration. In general, the requirements for commencing the proceeding remain the same as with a person who is not receiving VA benefits except that a certificate of the Secretary or his representative that the appointment is necessary replaces the necessity for an examiner. Additionally, this section imposes a limit on the number of persons for whom an individual conservator may act, unless permitted by the VA. The VA is a necessary party in some proceedings and an interested party in other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REPORTER</w:t>
      </w:r>
      <w:r w:rsidR="00875CFC" w:rsidRPr="00875CFC">
        <w:rPr>
          <w:lang w:val="en-PH"/>
        </w:rPr>
        <w:t>’</w:t>
      </w:r>
      <w:r w:rsidRPr="00875CFC">
        <w:rPr>
          <w:lang w:val="en-PH"/>
        </w:rPr>
        <w:t>S COMMENTS (2017 REVISION)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section was adopted in 2016 as Section 62</w:t>
      </w:r>
      <w:r w:rsidR="00875CFC" w:rsidRPr="00875CFC">
        <w:rPr>
          <w:lang w:val="en-PH"/>
        </w:rPr>
        <w:noBreakHyphen/>
      </w:r>
      <w:r w:rsidRPr="00875CFC">
        <w:rPr>
          <w:lang w:val="en-PH"/>
        </w:rPr>
        <w:t>5</w:t>
      </w:r>
      <w:r w:rsidR="00875CFC" w:rsidRPr="00875CFC">
        <w:rPr>
          <w:lang w:val="en-PH"/>
        </w:rPr>
        <w:noBreakHyphen/>
      </w:r>
      <w:r w:rsidRPr="00875CFC">
        <w:rPr>
          <w:lang w:val="en-PH"/>
        </w:rPr>
        <w:t>436 and was renumbered in the 2017 version. This section is a distillation of provisions of the Uniform Veterans</w:t>
      </w:r>
      <w:r w:rsidR="00875CFC" w:rsidRPr="00875CFC">
        <w:rPr>
          <w:lang w:val="en-PH"/>
        </w:rPr>
        <w:t>’</w:t>
      </w:r>
      <w:r w:rsidRPr="00875CFC">
        <w:rPr>
          <w:lang w:val="en-PH"/>
        </w:rPr>
        <w:t xml:space="preserve"> Guardianship Act, which was formerly Part 6 of Title 62. This section should be considered whenever the minor or incapacitated individual is receiving or will receive benefits from the Veterans Administration. In general, the requirements for commencing the proceeding remain the same as with a person who is not receiving VA benefits except that a certificate of the Secretary or his representative that the appointment is necessary replaces the necessity for an examiner. Additionally, this section imposes a limit on the number of persons for whom an individual conservator may act, unless permitted by the VA. The VA is a necessary party in some proceedings and an interested party in other proceedings.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431 was titled Payment of debt and delivery of property to foreign conservator without local proceedings,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Appointment of counsel and guardian ad litem,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402, 62</w:t>
      </w:r>
      <w:r w:rsidR="00875CFC" w:rsidRPr="00875CFC">
        <w:rPr>
          <w:lang w:val="en-PH"/>
        </w:rPr>
        <w:noBreakHyphen/>
      </w:r>
      <w:r w:rsidRPr="00875CFC">
        <w:rPr>
          <w:lang w:val="en-PH"/>
        </w:rPr>
        <w:t>5</w:t>
      </w:r>
      <w:r w:rsidR="00875CFC" w:rsidRPr="00875CFC">
        <w:rPr>
          <w:lang w:val="en-PH"/>
        </w:rPr>
        <w:noBreakHyphen/>
      </w:r>
      <w:r w:rsidRPr="00875CFC">
        <w:rPr>
          <w:lang w:val="en-PH"/>
        </w:rPr>
        <w:t>403B, 62</w:t>
      </w:r>
      <w:r w:rsidR="00875CFC" w:rsidRPr="00875CFC">
        <w:rPr>
          <w:lang w:val="en-PH"/>
        </w:rPr>
        <w:noBreakHyphen/>
      </w:r>
      <w:r w:rsidRPr="00875CFC">
        <w:rPr>
          <w:lang w:val="en-PH"/>
        </w:rPr>
        <w:t>5</w:t>
      </w:r>
      <w:r w:rsidR="00875CFC" w:rsidRPr="00875CFC">
        <w:rPr>
          <w:lang w:val="en-PH"/>
        </w:rPr>
        <w:noBreakHyphen/>
      </w:r>
      <w:r w:rsidRPr="00875CFC">
        <w:rPr>
          <w:lang w:val="en-PH"/>
        </w:rPr>
        <w:t>403C, 62</w:t>
      </w:r>
      <w:r w:rsidR="00875CFC" w:rsidRPr="00875CFC">
        <w:rPr>
          <w:lang w:val="en-PH"/>
        </w:rPr>
        <w:noBreakHyphen/>
      </w:r>
      <w:r w:rsidRPr="00875CFC">
        <w:rPr>
          <w:lang w:val="en-PH"/>
        </w:rPr>
        <w:t>5</w:t>
      </w:r>
      <w:r w:rsidR="00875CFC" w:rsidRPr="00875CFC">
        <w:rPr>
          <w:lang w:val="en-PH"/>
        </w:rPr>
        <w:noBreakHyphen/>
      </w:r>
      <w:r w:rsidRPr="00875CFC">
        <w:rPr>
          <w:lang w:val="en-PH"/>
        </w:rPr>
        <w:t>403D.</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Procedure concerning hearing and order on original petition,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432.</w:t>
      </w:r>
      <w:r w:rsidR="009E20FA" w:rsidRPr="00875CFC">
        <w:rPr>
          <w:lang w:val="en-PH"/>
        </w:rPr>
        <w:t xml:space="preserve"> Special needs trust.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has authority to create and establish a special needs trust for an incapacitated individual in compliance with 42 U.S.C. Section 1396p(d)(4)(A), as amended, and to order the placement of the incapacitated individual</w:t>
      </w:r>
      <w:r w:rsidR="00875CFC" w:rsidRPr="00875CFC">
        <w:rPr>
          <w:lang w:val="en-PH"/>
        </w:rPr>
        <w:t>’</w:t>
      </w:r>
      <w:r w:rsidRPr="00875CFC">
        <w:rPr>
          <w:lang w:val="en-PH"/>
        </w:rPr>
        <w:t>s funds into such a trust or into a pooled trust in compliance with 42 U.S.C. Section 1396p(d)(4)(C), as amended, for the benefit of incapacitated individuals under its authority to issue protective orders pursuant to the procedure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401,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In the case of a disabled minor, the court has authority to create and establish a special needs trust in compliance with 42 U.S.C. Section 1396p(d)(4)(A), as amended, if the court determines it is in the disabled minor</w:t>
      </w:r>
      <w:r w:rsidR="00875CFC" w:rsidRPr="00875CFC">
        <w:rPr>
          <w:lang w:val="en-PH"/>
        </w:rPr>
        <w:t>’</w:t>
      </w:r>
      <w:r w:rsidRPr="00875CFC">
        <w:rPr>
          <w:lang w:val="en-PH"/>
        </w:rPr>
        <w:t>s best interest. The court also has the authority to order the placement of the minor</w:t>
      </w:r>
      <w:r w:rsidR="00875CFC" w:rsidRPr="00875CFC">
        <w:rPr>
          <w:lang w:val="en-PH"/>
        </w:rPr>
        <w:t>’</w:t>
      </w:r>
      <w:r w:rsidRPr="00875CFC">
        <w:rPr>
          <w:lang w:val="en-PH"/>
        </w:rPr>
        <w:t>s funds into a special needs trust or into a pooled trust in compliance with 42 U.S.C. Section 1396p(d)(4)(C), as amended, for the benefit of a minor under its authority to implement provisions of protective orders pursuant to the procedure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401, et seq., even though the terms of the trust extend beyond the age of majority.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Prior to the 2017 amendments to Article V, the court did not have specific jurisdiction to create a special needs trust. The 2017 amendments established jurisdiction for the creation of a special needs trust in S.C. Code Section 62</w:t>
      </w:r>
      <w:r w:rsidR="00875CFC" w:rsidRPr="00875CFC">
        <w:rPr>
          <w:lang w:val="en-PH"/>
        </w:rPr>
        <w:noBreakHyphen/>
      </w:r>
      <w:r w:rsidRPr="00875CFC">
        <w:rPr>
          <w:lang w:val="en-PH"/>
        </w:rPr>
        <w:t>1</w:t>
      </w:r>
      <w:r w:rsidR="00875CFC" w:rsidRPr="00875CFC">
        <w:rPr>
          <w:lang w:val="en-PH"/>
        </w:rPr>
        <w:noBreakHyphen/>
      </w:r>
      <w:r w:rsidRPr="00875CFC">
        <w:rPr>
          <w:lang w:val="en-PH"/>
        </w:rPr>
        <w:t>302(a)(2)(iii) and set forth a procedure for the creation of a special needs trust in this section. The authority of the court to create and establish a special needs trust for minors and incapacitated individuals pursuant to provisions of protective orders is now specifically established and set out in this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432 was titled Foreign conservator; proof of authority; bond; powers, and had the following history: 1986 Act No. 539, </w:t>
      </w:r>
      <w:r w:rsidR="00875CFC" w:rsidRPr="00875CFC">
        <w:rPr>
          <w:lang w:val="en-PH"/>
        </w:rPr>
        <w:t xml:space="preserve">Section </w:t>
      </w:r>
      <w:r w:rsidRPr="00875CFC">
        <w:rPr>
          <w:lang w:val="en-PH"/>
        </w:rPr>
        <w:t xml:space="preserve">1. See now, Code 1976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430.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433.</w:t>
      </w:r>
      <w:r w:rsidR="009E20FA" w:rsidRPr="00875CFC">
        <w:rPr>
          <w:lang w:val="en-PH"/>
        </w:rPr>
        <w:t xml:space="preserve"> Definitions; procedures for settlement of claims in favor of or against minors or incapacitated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(A)(1) For purposes of this section and for any claim exceeding twenty</w:t>
      </w:r>
      <w:r w:rsidR="00875CFC" w:rsidRPr="00875CFC">
        <w:rPr>
          <w:lang w:val="en-PH"/>
        </w:rPr>
        <w:noBreakHyphen/>
      </w:r>
      <w:r w:rsidRPr="00875CFC">
        <w:rPr>
          <w:lang w:val="en-PH"/>
        </w:rPr>
        <w:t xml:space="preserve">five thousand dollars in favor of or against any minor or incapacitated individual, </w:t>
      </w:r>
      <w:r w:rsidR="00875CFC" w:rsidRPr="00875CFC">
        <w:rPr>
          <w:lang w:val="en-PH"/>
        </w:rPr>
        <w:t>“</w:t>
      </w:r>
      <w:r w:rsidRPr="00875CFC">
        <w:rPr>
          <w:lang w:val="en-PH"/>
        </w:rPr>
        <w:t>court</w:t>
      </w:r>
      <w:r w:rsidR="00875CFC" w:rsidRPr="00875CFC">
        <w:rPr>
          <w:lang w:val="en-PH"/>
        </w:rPr>
        <w:t>”</w:t>
      </w:r>
      <w:r w:rsidRPr="00875CFC">
        <w:rPr>
          <w:lang w:val="en-PH"/>
        </w:rPr>
        <w:t xml:space="preserve"> means the circuit court of the county in which the minor or incapacitated individual resides or the circuit court in the county in which the suit is pending. For purposes of this section and for any claim not exceeding twenty</w:t>
      </w:r>
      <w:r w:rsidR="00875CFC" w:rsidRPr="00875CFC">
        <w:rPr>
          <w:lang w:val="en-PH"/>
        </w:rPr>
        <w:noBreakHyphen/>
      </w:r>
      <w:r w:rsidRPr="00875CFC">
        <w:rPr>
          <w:lang w:val="en-PH"/>
        </w:rPr>
        <w:t xml:space="preserve">five thousand dollars in favor of or against any minor or incapacitated individual, </w:t>
      </w:r>
      <w:r w:rsidR="00875CFC" w:rsidRPr="00875CFC">
        <w:rPr>
          <w:lang w:val="en-PH"/>
        </w:rPr>
        <w:t>“</w:t>
      </w:r>
      <w:r w:rsidRPr="00875CFC">
        <w:rPr>
          <w:lang w:val="en-PH"/>
        </w:rPr>
        <w:t>court</w:t>
      </w:r>
      <w:r w:rsidR="00875CFC" w:rsidRPr="00875CFC">
        <w:rPr>
          <w:lang w:val="en-PH"/>
        </w:rPr>
        <w:t>”</w:t>
      </w:r>
      <w:r w:rsidRPr="00875CFC">
        <w:rPr>
          <w:lang w:val="en-PH"/>
        </w:rPr>
        <w:t xml:space="preserve"> means either the circuit court or the probate court of the county in which the minor or incapacitated individual resides or the circuit court or probate court in the county in which the suit is pending.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(2) </w:t>
      </w:r>
      <w:r w:rsidR="00875CFC" w:rsidRPr="00875CFC">
        <w:rPr>
          <w:lang w:val="en-PH"/>
        </w:rPr>
        <w:t>“</w:t>
      </w:r>
      <w:r w:rsidRPr="00875CFC">
        <w:rPr>
          <w:lang w:val="en-PH"/>
        </w:rPr>
        <w:t>Claim</w:t>
      </w:r>
      <w:r w:rsidR="00875CFC" w:rsidRPr="00875CFC">
        <w:rPr>
          <w:lang w:val="en-PH"/>
        </w:rPr>
        <w:t>”</w:t>
      </w:r>
      <w:r w:rsidRPr="00875CFC">
        <w:rPr>
          <w:lang w:val="en-PH"/>
        </w:rPr>
        <w:t xml:space="preserve"> means the net or actual amount accruing to or paid by the minor or incapacitated individual as a result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w:t>
      </w:r>
      <w:r w:rsidR="00875CFC" w:rsidRPr="00875CFC">
        <w:rPr>
          <w:lang w:val="en-PH"/>
        </w:rPr>
        <w:t>“</w:t>
      </w:r>
      <w:r w:rsidRPr="00875CFC">
        <w:rPr>
          <w:lang w:val="en-PH"/>
        </w:rPr>
        <w:t>Petitioner</w:t>
      </w:r>
      <w:r w:rsidR="00875CFC" w:rsidRPr="00875CFC">
        <w:rPr>
          <w:lang w:val="en-PH"/>
        </w:rPr>
        <w:t>”</w:t>
      </w:r>
      <w:r w:rsidRPr="00875CFC">
        <w:rPr>
          <w:lang w:val="en-PH"/>
        </w:rPr>
        <w:t xml:space="preserve"> means either a conservator appointed by the court for the minor or incapacitated individual or the guardian or guardian ad litem of the minor or incapacitated individual if a conservator has not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settlement of a claim over twenty</w:t>
      </w:r>
      <w:r w:rsidR="00875CFC" w:rsidRPr="00875CFC">
        <w:rPr>
          <w:lang w:val="en-PH"/>
        </w:rPr>
        <w:noBreakHyphen/>
      </w:r>
      <w:r w:rsidRPr="00875CFC">
        <w:rPr>
          <w:lang w:val="en-PH"/>
        </w:rPr>
        <w:t>five thousand dollars in favor of or against a minor or incapacitated individual for the payment of money or the possession of personal property must be effected on his behalf in the following manner: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petitioner must file with the court a verified petition setting forth all of the pertinent facts concerning the claim, payment, attorney</w:t>
      </w:r>
      <w:r w:rsidR="00875CFC" w:rsidRPr="00875CFC">
        <w:rPr>
          <w:lang w:val="en-PH"/>
        </w:rPr>
        <w:t>’</w:t>
      </w:r>
      <w:r w:rsidRPr="00875CFC">
        <w:rPr>
          <w:lang w:val="en-PH"/>
        </w:rPr>
        <w:t>s fees, and expenses, if any, and the reasons why, in the opinion of the petitioner, the proposed settlement should be approved. For all claims that exceed twenty</w:t>
      </w:r>
      <w:r w:rsidR="00875CFC" w:rsidRPr="00875CFC">
        <w:rPr>
          <w:lang w:val="en-PH"/>
        </w:rPr>
        <w:noBreakHyphen/>
      </w:r>
      <w:r w:rsidRPr="00875CFC">
        <w:rPr>
          <w:lang w:val="en-PH"/>
        </w:rPr>
        <w:t>five thousand dollars, the verified petition must include a statement by the petitioner that, in his opinion, the proposed settlement is in the best interests of the minor or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 xml:space="preserve">(3)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w:t>
      </w:r>
      <w:r w:rsidRPr="00875CFC">
        <w:rPr>
          <w:lang w:val="en-PH"/>
        </w:rPr>
        <w:lastRenderedPageBreak/>
        <w:t>punishable as for contempt of court, but failure or refusal does not affect the validity or conclusiveness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The settlement of a claim that does not exceed twenty</w:t>
      </w:r>
      <w:r w:rsidR="00875CFC" w:rsidRPr="00875CFC">
        <w:rPr>
          <w:lang w:val="en-PH"/>
        </w:rPr>
        <w:noBreakHyphen/>
      </w:r>
      <w:r w:rsidRPr="00875CFC">
        <w:rPr>
          <w:lang w:val="en-PH"/>
        </w:rPr>
        <w:t>five thousand dollars in favor of or against a minor or incapacitated individual for the payment of money or the possession of personal property may be effected in any of the following manners: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If a conservator has been appointed, he may settle the claim without court authorization or confirmation, as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 If a party subject to the court order fails or refuses to pay the money or deliver the personal property, as required by the order and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 he is liable and punishable as for contempt of court, but failure or refusal does not affect the validity or conclusiveness of the settlement.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w:t>
      </w:r>
      <w:r w:rsidR="00875CFC" w:rsidRPr="00875CFC">
        <w:rPr>
          <w:lang w:val="en-PH"/>
        </w:rPr>
        <w:noBreakHyphen/>
      </w:r>
      <w:r w:rsidRPr="00875CFC">
        <w:rPr>
          <w:lang w:val="en-PH"/>
        </w:rPr>
        <w:t>5</w:t>
      </w:r>
      <w:r w:rsidR="00875CFC" w:rsidRPr="00875CFC">
        <w:rPr>
          <w:lang w:val="en-PH"/>
        </w:rPr>
        <w:noBreakHyphen/>
      </w:r>
      <w:r w:rsidRPr="00875CFC">
        <w:rPr>
          <w:lang w:val="en-PH"/>
        </w:rPr>
        <w:t>103.</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1988 Act No. 659, </w:t>
      </w:r>
      <w:r w:rsidRPr="00875CFC">
        <w:rPr>
          <w:lang w:val="en-PH"/>
        </w:rPr>
        <w:t xml:space="preserve">Section </w:t>
      </w:r>
      <w:r w:rsidR="009E20FA" w:rsidRPr="00875CFC">
        <w:rPr>
          <w:lang w:val="en-PH"/>
        </w:rPr>
        <w:t xml:space="preserve">9; 1990 Act No. 521, </w:t>
      </w:r>
      <w:r w:rsidRPr="00875CFC">
        <w:rPr>
          <w:lang w:val="en-PH"/>
        </w:rPr>
        <w:t xml:space="preserve">Sections </w:t>
      </w:r>
      <w:r w:rsidR="009E20FA" w:rsidRPr="00875CFC">
        <w:rPr>
          <w:lang w:val="en-PH"/>
        </w:rPr>
        <w:t xml:space="preserve"> 84</w:t>
      </w:r>
      <w:r w:rsidRPr="00875CFC">
        <w:rPr>
          <w:lang w:val="en-PH"/>
        </w:rPr>
        <w:noBreakHyphen/>
      </w:r>
      <w:r w:rsidR="009E20FA" w:rsidRPr="00875CFC">
        <w:rPr>
          <w:lang w:val="en-PH"/>
        </w:rPr>
        <w:t xml:space="preserve">86; 2000 Act No. 398, </w:t>
      </w:r>
      <w:r w:rsidRPr="00875CFC">
        <w:rPr>
          <w:lang w:val="en-PH"/>
        </w:rPr>
        <w:t xml:space="preserve">Section </w:t>
      </w:r>
      <w:r w:rsidR="009E20FA" w:rsidRPr="00875CFC">
        <w:rPr>
          <w:lang w:val="en-PH"/>
        </w:rPr>
        <w:t xml:space="preserve">1; 2017 Act No. 87 (S.415), </w:t>
      </w:r>
      <w:r w:rsidRPr="00875CFC">
        <w:rPr>
          <w:lang w:val="en-PH"/>
        </w:rPr>
        <w:t xml:space="preserve">Section </w:t>
      </w:r>
      <w:r w:rsidR="009E20FA" w:rsidRPr="00875CFC">
        <w:rPr>
          <w:lang w:val="en-PH"/>
        </w:rPr>
        <w:t>5.A,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No substantive changes were made to this section in the 2017 amendments. The only changes involved changes in terms, like use of the term </w:t>
      </w:r>
      <w:r w:rsidR="00875CFC" w:rsidRPr="00875CFC">
        <w:rPr>
          <w:lang w:val="en-PH"/>
        </w:rPr>
        <w:t>“</w:t>
      </w:r>
      <w:r w:rsidRPr="00875CFC">
        <w:rPr>
          <w:lang w:val="en-PH"/>
        </w:rPr>
        <w:t>incapacitated individual</w:t>
      </w:r>
      <w:r w:rsidR="00875CFC" w:rsidRPr="00875CFC">
        <w:rPr>
          <w:lang w:val="en-PH"/>
        </w:rPr>
        <w:t>”</w:t>
      </w:r>
      <w:r w:rsidRPr="00875CFC">
        <w:rPr>
          <w:lang w:val="en-PH"/>
        </w:rPr>
        <w:t xml:space="preserve"> rather than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w:t>
      </w:r>
      <w:r w:rsidRPr="00875CFC">
        <w:rPr>
          <w:lang w:val="en-PH"/>
        </w:rPr>
        <w:lastRenderedPageBreak/>
        <w:t>Actions initiated by agents acting within the scope of authority granted in a properly executed durable power of attorney are not subject to the requirements of this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Application of this section to an exception to the probate court</w:t>
      </w:r>
      <w:r w:rsidR="00875CFC" w:rsidRPr="00875CFC">
        <w:rPr>
          <w:lang w:val="en-PH"/>
        </w:rPr>
        <w:t>’</w:t>
      </w:r>
      <w:r w:rsidRPr="00875CFC">
        <w:rPr>
          <w:lang w:val="en-PH"/>
        </w:rPr>
        <w:t xml:space="preserve">s concurrent jurisdiction to determine the validity of claims for or against the person or estate of protected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Claims against protected person,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Jurisdiction of the circuit court, see </w:t>
      </w:r>
      <w:r w:rsidR="00875CFC" w:rsidRPr="00875CFC">
        <w:rPr>
          <w:lang w:val="en-PH"/>
        </w:rPr>
        <w:t xml:space="preserve">Section </w:t>
      </w:r>
      <w:r w:rsidRPr="00875CFC">
        <w:rPr>
          <w:lang w:val="en-PH"/>
        </w:rPr>
        <w:t>15</w:t>
      </w:r>
      <w:r w:rsidR="00875CFC" w:rsidRPr="00875CFC">
        <w:rPr>
          <w:lang w:val="en-PH"/>
        </w:rPr>
        <w:noBreakHyphen/>
      </w:r>
      <w:r w:rsidRPr="00875CFC">
        <w:rPr>
          <w:lang w:val="en-PH"/>
        </w:rPr>
        <w:t>72</w:t>
      </w:r>
      <w:r w:rsidR="00875CFC" w:rsidRPr="00875CFC">
        <w:rPr>
          <w:lang w:val="en-PH"/>
        </w:rPr>
        <w:noBreakHyphen/>
      </w:r>
      <w:r w:rsidRPr="00875CFC">
        <w:rPr>
          <w:lang w:val="en-PH"/>
        </w:rPr>
        <w:t>10.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Powers of conservator in administration,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Procedures for enforcing a claim against a protected person,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426.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Library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Absentees 5.</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Corporations 640.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Guardian and Ward 67, 116 to 136.</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Mental Health 239.1 to 257.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Westlaw Topic Nos. 5, 101, 196, 257A.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Absentees </w:t>
      </w:r>
      <w:r w:rsidR="00875CFC" w:rsidRPr="00875CFC">
        <w:rPr>
          <w:lang w:val="en-PH"/>
        </w:rPr>
        <w:t xml:space="preserve">Sections </w:t>
      </w:r>
      <w:r w:rsidRPr="00875CFC">
        <w:rPr>
          <w:lang w:val="en-PH"/>
        </w:rPr>
        <w:t xml:space="preserve"> 7 to 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Corporations </w:t>
      </w:r>
      <w:r w:rsidR="00875CFC" w:rsidRPr="00875CFC">
        <w:rPr>
          <w:lang w:val="en-PH"/>
        </w:rPr>
        <w:t xml:space="preserve">Sections </w:t>
      </w:r>
      <w:r w:rsidRPr="00875CFC">
        <w:rPr>
          <w:lang w:val="en-PH"/>
        </w:rPr>
        <w:t xml:space="preserve"> 893, 900.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C.J.S. Guardian and Ward </w:t>
      </w:r>
      <w:r w:rsidR="00875CFC" w:rsidRPr="00875CFC">
        <w:rPr>
          <w:lang w:val="en-PH"/>
        </w:rPr>
        <w:t xml:space="preserve">Sections </w:t>
      </w:r>
      <w:r w:rsidRPr="00875CFC">
        <w:rPr>
          <w:lang w:val="en-PH"/>
        </w:rPr>
        <w:t xml:space="preserve"> 101, 252 to 270.</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Children and Families </w:t>
      </w:r>
      <w:r w:rsidR="00875CFC" w:rsidRPr="00875CFC">
        <w:rPr>
          <w:lang w:val="en-PH"/>
        </w:rPr>
        <w:t xml:space="preserve">Section </w:t>
      </w:r>
      <w:r w:rsidRPr="00875CFC">
        <w:rPr>
          <w:lang w:val="en-PH"/>
        </w:rPr>
        <w:t>90, General Considerations.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10,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 xml:space="preserve"> Appropriate Procedure for Approval.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Compromise and Settlement </w:t>
      </w:r>
      <w:r w:rsidR="00875CFC" w:rsidRPr="00875CFC">
        <w:rPr>
          <w:lang w:val="en-PH"/>
        </w:rPr>
        <w:t xml:space="preserve">Section </w:t>
      </w:r>
      <w:r w:rsidRPr="00875CFC">
        <w:rPr>
          <w:lang w:val="en-PH"/>
        </w:rPr>
        <w:t>11, Minors</w:t>
      </w:r>
      <w:r w:rsidR="00875CFC" w:rsidRPr="00875CFC">
        <w:rPr>
          <w:lang w:val="en-PH"/>
        </w:rPr>
        <w:t>’</w:t>
      </w:r>
      <w:r w:rsidRPr="00875CFC">
        <w:rPr>
          <w:lang w:val="en-PH"/>
        </w:rPr>
        <w:t xml:space="preserve"> Settlements</w:t>
      </w:r>
      <w:r w:rsidR="00875CFC" w:rsidRPr="00875CFC">
        <w:rPr>
          <w:lang w:val="en-PH"/>
        </w:rPr>
        <w:noBreakHyphen/>
      </w:r>
      <w:r w:rsidRPr="00875CFC">
        <w:rPr>
          <w:lang w:val="en-PH"/>
        </w:rPr>
        <w:t>The Law Today</w:t>
      </w:r>
      <w:r w:rsidR="00875CFC" w:rsidRPr="00875CFC">
        <w:rPr>
          <w:lang w:val="en-PH"/>
        </w:rPr>
        <w:noBreakHyphen/>
      </w:r>
      <w:r w:rsidRPr="00875CFC">
        <w:rPr>
          <w:lang w:val="en-PH"/>
        </w:rPr>
        <w:t xml:space="preserve"> 1988 and 1990 Amendments to South Carolina Probate Code (SCPC).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9, Jurisdiction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40, Procedure for Settlement of Claims.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Forms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South Carolina Litigation Forms and Analysis </w:t>
      </w:r>
      <w:r w:rsidR="00875CFC" w:rsidRPr="00875CFC">
        <w:rPr>
          <w:lang w:val="en-PH"/>
        </w:rPr>
        <w:t xml:space="preserve">Section </w:t>
      </w:r>
      <w:r w:rsidRPr="00875CFC">
        <w:rPr>
          <w:lang w:val="en-PH"/>
        </w:rPr>
        <w:t>33:27 , Verified Consent Petition for Settlement Approval.</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South Carolina Litigation Forms and Analysis </w:t>
      </w:r>
      <w:r w:rsidR="00875CFC" w:rsidRPr="00875CFC">
        <w:rPr>
          <w:lang w:val="en-PH"/>
        </w:rPr>
        <w:t xml:space="preserve">Section </w:t>
      </w:r>
      <w:r w:rsidRPr="00875CFC">
        <w:rPr>
          <w:lang w:val="en-PH"/>
        </w:rPr>
        <w:t>33:29 , Order Approving Settlement.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434.</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434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Settlement of claims involving minors completed between July 1, 1987, and September 24, 1987, presumed valid, had the following history: 1988 Act No. 659, </w:t>
      </w:r>
      <w:r w:rsidRPr="00875CFC">
        <w:rPr>
          <w:lang w:val="en-PH"/>
        </w:rPr>
        <w:t xml:space="preserve">Section </w:t>
      </w:r>
      <w:r w:rsidR="009E20FA" w:rsidRPr="00875CFC">
        <w:rPr>
          <w:lang w:val="en-PH"/>
        </w:rPr>
        <w:t xml:space="preserve">21. Omitted by 2017 Act No. 87, </w:t>
      </w:r>
      <w:r w:rsidRPr="00875CFC">
        <w:rPr>
          <w:lang w:val="en-PH"/>
        </w:rPr>
        <w:t xml:space="preserve">Section </w:t>
      </w:r>
      <w:r w:rsidR="009E20FA" w:rsidRPr="00875CFC">
        <w:rPr>
          <w:lang w:val="en-PH"/>
        </w:rPr>
        <w:t>5.A, eff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435.</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435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Former Section, titled Liability for approving or completing settlement, had the following history: 1988 Act No. 659, </w:t>
      </w:r>
      <w:r w:rsidRPr="00875CFC">
        <w:rPr>
          <w:lang w:val="en-PH"/>
        </w:rPr>
        <w:t xml:space="preserve">Section </w:t>
      </w:r>
      <w:r w:rsidR="009E20FA" w:rsidRPr="00875CFC">
        <w:rPr>
          <w:lang w:val="en-PH"/>
        </w:rPr>
        <w:t xml:space="preserve">21(A) (last sentence). Omitted by 2017 Act No. 87, </w:t>
      </w:r>
      <w:r w:rsidRPr="00875CFC">
        <w:rPr>
          <w:lang w:val="en-PH"/>
        </w:rPr>
        <w:t xml:space="preserve">Section </w:t>
      </w:r>
      <w:r w:rsidR="009E20FA" w:rsidRPr="00875CFC">
        <w:rPr>
          <w:lang w:val="en-PH"/>
        </w:rPr>
        <w:t>5.A, eff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436.</w:t>
      </w:r>
      <w:r w:rsidR="009E20FA" w:rsidRPr="00875CFC">
        <w:rPr>
          <w:lang w:val="en-PH"/>
        </w:rPr>
        <w:t xml:space="preserve"> Omitted.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436 effective until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Former Section, titled Payment of benefits from U.S. Department of Veterans Affairs to a minor or an incapacitated person; definitions, had the following history: 2016 Act No. 278 (S.777), </w:t>
      </w:r>
      <w:r w:rsidRPr="00875CFC">
        <w:rPr>
          <w:lang w:val="en-PH"/>
        </w:rPr>
        <w:t xml:space="preserve">Section </w:t>
      </w:r>
      <w:r w:rsidR="009E20FA" w:rsidRPr="00875CFC">
        <w:rPr>
          <w:lang w:val="en-PH"/>
        </w:rPr>
        <w:t xml:space="preserve">1, eff June 9, 2016. Omitted by 2017 Act No. 87, </w:t>
      </w:r>
      <w:r w:rsidRPr="00875CFC">
        <w:rPr>
          <w:lang w:val="en-PH"/>
        </w:rPr>
        <w:t xml:space="preserve">Section </w:t>
      </w:r>
      <w:r w:rsidR="009E20FA" w:rsidRPr="00875CFC">
        <w:rPr>
          <w:lang w:val="en-PH"/>
        </w:rPr>
        <w:t xml:space="preserve">5.A, eff January 1, 2019. See now, Code 1976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431.</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5</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Health Care Powers of Attorney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500.</w:t>
      </w:r>
      <w:r w:rsidR="009E20FA" w:rsidRPr="00875CFC">
        <w:rPr>
          <w:lang w:val="en-PH"/>
        </w:rPr>
        <w:t xml:space="preserve"> Short title.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This part may be cited as the </w:t>
      </w:r>
      <w:r w:rsidR="00875CFC" w:rsidRPr="00875CFC">
        <w:rPr>
          <w:lang w:val="en-PH"/>
        </w:rPr>
        <w:t>“</w:t>
      </w:r>
      <w:r w:rsidRPr="00875CFC">
        <w:rPr>
          <w:lang w:val="en-PH"/>
        </w:rPr>
        <w:t>South Carolina Statutory Health Care Power of Attorney Act</w:t>
      </w:r>
      <w:r w:rsidR="00875CFC" w:rsidRPr="00875CFC">
        <w:rPr>
          <w:lang w:val="en-PH"/>
        </w:rPr>
        <w:t>”</w:t>
      </w:r>
      <w:r w:rsidRPr="00875CFC">
        <w:rPr>
          <w:lang w:val="en-PH"/>
        </w:rPr>
        <w: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South Carolina Uniform Power of Attorney Act (</w:t>
      </w:r>
      <w:r w:rsidRPr="00875CFC">
        <w:rPr>
          <w:lang w:val="en-PH"/>
        </w:rPr>
        <w:t>‘</w:t>
      </w:r>
      <w:r w:rsidR="009E20FA" w:rsidRPr="00875CFC">
        <w:rPr>
          <w:lang w:val="en-PH"/>
        </w:rPr>
        <w:t>SCUPOAA</w:t>
      </w:r>
      <w:r w:rsidRPr="00875CFC">
        <w:rPr>
          <w:lang w:val="en-PH"/>
        </w:rPr>
        <w:t>’</w:t>
      </w:r>
      <w:r w:rsidR="009E20FA" w:rsidRPr="00875CFC">
        <w:rPr>
          <w:lang w:val="en-PH"/>
        </w:rPr>
        <w:t>), which is based on the Uniform Power of Attorney Act (</w:t>
      </w:r>
      <w:r w:rsidRPr="00875CFC">
        <w:rPr>
          <w:lang w:val="en-PH"/>
        </w:rPr>
        <w:t>‘</w:t>
      </w:r>
      <w:r w:rsidR="009E20FA" w:rsidRPr="00875CFC">
        <w:rPr>
          <w:lang w:val="en-PH"/>
        </w:rPr>
        <w:t>UPOAA</w:t>
      </w:r>
      <w:r w:rsidRPr="00875CFC">
        <w:rPr>
          <w:lang w:val="en-PH"/>
        </w:rPr>
        <w:t>’</w:t>
      </w:r>
      <w:r w:rsidR="009E20FA" w:rsidRPr="00875CFC">
        <w:rPr>
          <w:lang w:val="en-PH"/>
        </w:rPr>
        <w:t>), replaces former South Carolina Probate Code Section 62</w:t>
      </w:r>
      <w:r w:rsidRPr="00875CFC">
        <w:rPr>
          <w:lang w:val="en-PH"/>
        </w:rPr>
        <w:noBreakHyphen/>
      </w:r>
      <w:r w:rsidR="009E20FA" w:rsidRPr="00875CFC">
        <w:rPr>
          <w:lang w:val="en-PH"/>
        </w:rPr>
        <w:t>5</w:t>
      </w:r>
      <w:r w:rsidRPr="00875CFC">
        <w:rPr>
          <w:lang w:val="en-PH"/>
        </w:rPr>
        <w:noBreakHyphen/>
      </w:r>
      <w:r w:rsidR="009E20FA" w:rsidRPr="00875CFC">
        <w:rPr>
          <w:lang w:val="en-PH"/>
        </w:rPr>
        <w:t>501 and becomes Article 8 of the South Carolina Probate Code, so its section numbers will be consistent with the UPOAA</w:t>
      </w:r>
      <w:r w:rsidRPr="00875CFC">
        <w:rPr>
          <w:lang w:val="en-PH"/>
        </w:rPr>
        <w:t>’</w:t>
      </w:r>
      <w:r w:rsidR="009E20FA" w:rsidRPr="00875CFC">
        <w:rPr>
          <w:lang w:val="en-PH"/>
        </w:rPr>
        <w:t>s numbering. The SCUPOAA also incorporates the provisions of former South Carolina Probate Code Sections 62</w:t>
      </w:r>
      <w:r w:rsidRPr="00875CFC">
        <w:rPr>
          <w:lang w:val="en-PH"/>
        </w:rPr>
        <w:noBreakHyphen/>
      </w:r>
      <w:r w:rsidR="009E20FA" w:rsidRPr="00875CFC">
        <w:rPr>
          <w:lang w:val="en-PH"/>
        </w:rPr>
        <w:t>5</w:t>
      </w:r>
      <w:r w:rsidRPr="00875CFC">
        <w:rPr>
          <w:lang w:val="en-PH"/>
        </w:rPr>
        <w:noBreakHyphen/>
      </w:r>
      <w:r w:rsidR="009E20FA" w:rsidRPr="00875CFC">
        <w:rPr>
          <w:lang w:val="en-PH"/>
        </w:rPr>
        <w:t>502 and 62</w:t>
      </w:r>
      <w:r w:rsidRPr="00875CFC">
        <w:rPr>
          <w:lang w:val="en-PH"/>
        </w:rPr>
        <w:noBreakHyphen/>
      </w:r>
      <w:r w:rsidR="009E20FA" w:rsidRPr="00875CFC">
        <w:rPr>
          <w:lang w:val="en-PH"/>
        </w:rPr>
        <w:t>5</w:t>
      </w:r>
      <w:r w:rsidRPr="00875CFC">
        <w:rPr>
          <w:lang w:val="en-PH"/>
        </w:rPr>
        <w:noBreakHyphen/>
      </w:r>
      <w:r w:rsidR="009E20FA" w:rsidRPr="00875CFC">
        <w:rPr>
          <w:lang w:val="en-PH"/>
        </w:rPr>
        <w:t>503.</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provisions of South Carolina</w:t>
      </w:r>
      <w:r w:rsidR="00875CFC" w:rsidRPr="00875CFC">
        <w:rPr>
          <w:lang w:val="en-PH"/>
        </w:rPr>
        <w:t>’</w:t>
      </w:r>
      <w:r w:rsidRPr="00875CFC">
        <w:rPr>
          <w:lang w:val="en-PH"/>
        </w:rPr>
        <w:t>s Health Care Power of Attorney statute, formerly found at Section 62</w:t>
      </w:r>
      <w:r w:rsidR="00875CFC" w:rsidRPr="00875CFC">
        <w:rPr>
          <w:lang w:val="en-PH"/>
        </w:rPr>
        <w:noBreakHyphen/>
      </w:r>
      <w:r w:rsidRPr="00875CFC">
        <w:rPr>
          <w:lang w:val="en-PH"/>
        </w:rPr>
        <w:t>5</w:t>
      </w:r>
      <w:r w:rsidR="00875CFC" w:rsidRPr="00875CFC">
        <w:rPr>
          <w:lang w:val="en-PH"/>
        </w:rPr>
        <w:noBreakHyphen/>
      </w:r>
      <w:r w:rsidRPr="00875CFC">
        <w:rPr>
          <w:lang w:val="en-PH"/>
        </w:rPr>
        <w:t>504, are now renumbered as Sections 62</w:t>
      </w:r>
      <w:r w:rsidR="00875CFC" w:rsidRPr="00875CFC">
        <w:rPr>
          <w:lang w:val="en-PH"/>
        </w:rPr>
        <w:noBreakHyphen/>
      </w:r>
      <w:r w:rsidRPr="00875CFC">
        <w:rPr>
          <w:lang w:val="en-PH"/>
        </w:rPr>
        <w:t>5</w:t>
      </w:r>
      <w:r w:rsidR="00875CFC" w:rsidRPr="00875CFC">
        <w:rPr>
          <w:lang w:val="en-PH"/>
        </w:rPr>
        <w:noBreakHyphen/>
      </w:r>
      <w:r w:rsidRPr="00875CFC">
        <w:rPr>
          <w:lang w:val="en-PH"/>
        </w:rPr>
        <w:t>501 through 62</w:t>
      </w:r>
      <w:r w:rsidR="00875CFC" w:rsidRPr="00875CFC">
        <w:rPr>
          <w:lang w:val="en-PH"/>
        </w:rPr>
        <w:noBreakHyphen/>
      </w:r>
      <w:r w:rsidRPr="00875CFC">
        <w:rPr>
          <w:lang w:val="en-PH"/>
        </w:rPr>
        <w:t>5</w:t>
      </w:r>
      <w:r w:rsidR="00875CFC" w:rsidRPr="00875CFC">
        <w:rPr>
          <w:lang w:val="en-PH"/>
        </w:rPr>
        <w:noBreakHyphen/>
      </w:r>
      <w:r w:rsidRPr="00875CFC">
        <w:rPr>
          <w:lang w:val="en-PH"/>
        </w:rPr>
        <w:t>518, without changing the substance of former Section 62</w:t>
      </w:r>
      <w:r w:rsidR="00875CFC" w:rsidRPr="00875CFC">
        <w:rPr>
          <w:lang w:val="en-PH"/>
        </w:rPr>
        <w:noBreakHyphen/>
      </w:r>
      <w:r w:rsidRPr="00875CFC">
        <w:rPr>
          <w:lang w:val="en-PH"/>
        </w:rPr>
        <w:t>5</w:t>
      </w:r>
      <w:r w:rsidR="00875CFC" w:rsidRPr="00875CFC">
        <w:rPr>
          <w:lang w:val="en-PH"/>
        </w:rPr>
        <w:noBreakHyphen/>
      </w:r>
      <w:r w:rsidRPr="00875CFC">
        <w:rPr>
          <w:lang w:val="en-PH"/>
        </w:rPr>
        <w:t>504.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Uniform Veterans Guardianship Act (</w:t>
      </w:r>
      <w:r w:rsidR="00875CFC" w:rsidRPr="00875CFC">
        <w:rPr>
          <w:lang w:val="en-PH"/>
        </w:rPr>
        <w:t>‘</w:t>
      </w:r>
      <w:r w:rsidRPr="00875CFC">
        <w:rPr>
          <w:lang w:val="en-PH"/>
        </w:rPr>
        <w:t>UVGA</w:t>
      </w:r>
      <w:r w:rsidR="00875CFC" w:rsidRPr="00875CFC">
        <w:rPr>
          <w:lang w:val="en-PH"/>
        </w:rPr>
        <w:t>’</w:t>
      </w:r>
      <w:r w:rsidRPr="00875CFC">
        <w:rPr>
          <w:lang w:val="en-PH"/>
        </w:rPr>
        <w:t>) no longer exists as a uniform law. The corresponding sections of the South Carolina version of the UVGA are repealed, although pertinent provisions are retained by folding them into existing sections of the South Carolina Probate Code (62</w:t>
      </w:r>
      <w:r w:rsidR="00875CFC" w:rsidRPr="00875CFC">
        <w:rPr>
          <w:lang w:val="en-PH"/>
        </w:rPr>
        <w:noBreakHyphen/>
      </w:r>
      <w:r w:rsidRPr="00875CFC">
        <w:rPr>
          <w:lang w:val="en-PH"/>
        </w:rPr>
        <w:t>1</w:t>
      </w:r>
      <w:r w:rsidR="00875CFC" w:rsidRPr="00875CFC">
        <w:rPr>
          <w:lang w:val="en-PH"/>
        </w:rPr>
        <w:noBreakHyphen/>
      </w:r>
      <w:r w:rsidRPr="00875CFC">
        <w:rPr>
          <w:lang w:val="en-PH"/>
        </w:rPr>
        <w:t>201, 62</w:t>
      </w:r>
      <w:r w:rsidR="00875CFC" w:rsidRPr="00875CFC">
        <w:rPr>
          <w:lang w:val="en-PH"/>
        </w:rPr>
        <w:noBreakHyphen/>
      </w:r>
      <w:r w:rsidRPr="00875CFC">
        <w:rPr>
          <w:lang w:val="en-PH"/>
        </w:rPr>
        <w:t>5</w:t>
      </w:r>
      <w:r w:rsidR="00875CFC" w:rsidRPr="00875CFC">
        <w:rPr>
          <w:lang w:val="en-PH"/>
        </w:rPr>
        <w:noBreakHyphen/>
      </w:r>
      <w:r w:rsidRPr="00875CFC">
        <w:rPr>
          <w:lang w:val="en-PH"/>
        </w:rPr>
        <w:t>404, and 62</w:t>
      </w:r>
      <w:r w:rsidR="00875CFC" w:rsidRPr="00875CFC">
        <w:rPr>
          <w:lang w:val="en-PH"/>
        </w:rPr>
        <w:noBreakHyphen/>
      </w:r>
      <w:r w:rsidRPr="00875CFC">
        <w:rPr>
          <w:lang w:val="en-PH"/>
        </w:rPr>
        <w:t>5</w:t>
      </w:r>
      <w:r w:rsidR="00875CFC" w:rsidRPr="00875CFC">
        <w:rPr>
          <w:lang w:val="en-PH"/>
        </w:rPr>
        <w:noBreakHyphen/>
      </w:r>
      <w:r w:rsidRPr="00875CFC">
        <w:rPr>
          <w:lang w:val="en-PH"/>
        </w:rPr>
        <w:t>407) and by adding one section (62</w:t>
      </w:r>
      <w:r w:rsidR="00875CFC" w:rsidRPr="00875CFC">
        <w:rPr>
          <w:lang w:val="en-PH"/>
        </w:rPr>
        <w:noBreakHyphen/>
      </w:r>
      <w:r w:rsidRPr="00875CFC">
        <w:rPr>
          <w:lang w:val="en-PH"/>
        </w:rPr>
        <w:t>5</w:t>
      </w:r>
      <w:r w:rsidR="00875CFC" w:rsidRPr="00875CFC">
        <w:rPr>
          <w:lang w:val="en-PH"/>
        </w:rPr>
        <w:noBreakHyphen/>
      </w:r>
      <w:r w:rsidRPr="00875CFC">
        <w:rPr>
          <w:lang w:val="en-PH"/>
        </w:rPr>
        <w:t>436).</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Consequently, Title 62, Article 5, Part 5 now covers only health care powers of attorney and Title 62, Article 8 now covers powers of attorney (other than health care powers) that were formerly found in Title 62, Article 5, Part 5.</w:t>
      </w:r>
      <w:r w:rsidR="00875CFC"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501.</w:t>
      </w:r>
      <w:r w:rsidR="009E20FA" w:rsidRPr="00875CFC">
        <w:rPr>
          <w:lang w:val="en-PH"/>
        </w:rPr>
        <w:t xml:space="preserve">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As used in this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 </w:t>
      </w:r>
      <w:r w:rsidR="00875CFC" w:rsidRPr="00875CFC">
        <w:rPr>
          <w:lang w:val="en-PH"/>
        </w:rPr>
        <w:t>“</w:t>
      </w:r>
      <w:r w:rsidRPr="00875CFC">
        <w:rPr>
          <w:lang w:val="en-PH"/>
        </w:rPr>
        <w:t>Agent</w:t>
      </w:r>
      <w:r w:rsidR="00875CFC" w:rsidRPr="00875CFC">
        <w:rPr>
          <w:lang w:val="en-PH"/>
        </w:rPr>
        <w:t>”</w:t>
      </w:r>
      <w:r w:rsidRPr="00875CFC">
        <w:rPr>
          <w:lang w:val="en-PH"/>
        </w:rPr>
        <w:t xml:space="preserve"> or </w:t>
      </w:r>
      <w:r w:rsidR="00875CFC" w:rsidRPr="00875CFC">
        <w:rPr>
          <w:lang w:val="en-PH"/>
        </w:rPr>
        <w:t>“</w:t>
      </w:r>
      <w:r w:rsidRPr="00875CFC">
        <w:rPr>
          <w:lang w:val="en-PH"/>
        </w:rPr>
        <w:t>health care agent</w:t>
      </w:r>
      <w:r w:rsidR="00875CFC" w:rsidRPr="00875CFC">
        <w:rPr>
          <w:lang w:val="en-PH"/>
        </w:rPr>
        <w:t>”</w:t>
      </w:r>
      <w:r w:rsidRPr="00875CFC">
        <w:rPr>
          <w:lang w:val="en-PH"/>
        </w:rPr>
        <w:t xml:space="preserve"> means an individual designated in a health care power of attorney to make health care decisions on behalf of a principal.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 </w:t>
      </w:r>
      <w:r w:rsidR="00875CFC" w:rsidRPr="00875CFC">
        <w:rPr>
          <w:lang w:val="en-PH"/>
        </w:rPr>
        <w:t>“</w:t>
      </w:r>
      <w:r w:rsidRPr="00875CFC">
        <w:rPr>
          <w:lang w:val="en-PH"/>
        </w:rPr>
        <w:t>Declaration of a desire for a natural death</w:t>
      </w:r>
      <w:r w:rsidR="00875CFC" w:rsidRPr="00875CFC">
        <w:rPr>
          <w:lang w:val="en-PH"/>
        </w:rPr>
        <w:t>”</w:t>
      </w:r>
      <w:r w:rsidRPr="00875CFC">
        <w:rPr>
          <w:lang w:val="en-PH"/>
        </w:rPr>
        <w:t xml:space="preserve"> or </w:t>
      </w:r>
      <w:r w:rsidR="00875CFC" w:rsidRPr="00875CFC">
        <w:rPr>
          <w:lang w:val="en-PH"/>
        </w:rPr>
        <w:t>“</w:t>
      </w:r>
      <w:r w:rsidRPr="00875CFC">
        <w:rPr>
          <w:lang w:val="en-PH"/>
        </w:rPr>
        <w:t>declaration</w:t>
      </w:r>
      <w:r w:rsidR="00875CFC" w:rsidRPr="00875CFC">
        <w:rPr>
          <w:lang w:val="en-PH"/>
        </w:rPr>
        <w:t>”</w:t>
      </w:r>
      <w:r w:rsidRPr="00875CFC">
        <w:rPr>
          <w:lang w:val="en-PH"/>
        </w:rPr>
        <w:t xml:space="preserve"> means a document executed in accordance with the South Carolina Death with Dignity Act or a similar document executed in accordance with the law of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(3) </w:t>
      </w:r>
      <w:r w:rsidR="00875CFC" w:rsidRPr="00875CFC">
        <w:rPr>
          <w:lang w:val="en-PH"/>
        </w:rPr>
        <w:t>“</w:t>
      </w:r>
      <w:r w:rsidRPr="00875CFC">
        <w:rPr>
          <w:lang w:val="en-PH"/>
        </w:rPr>
        <w:t>Health care</w:t>
      </w:r>
      <w:r w:rsidR="00875CFC" w:rsidRPr="00875CFC">
        <w:rPr>
          <w:lang w:val="en-PH"/>
        </w:rPr>
        <w:t>”</w:t>
      </w:r>
      <w:r w:rsidRPr="00875CFC">
        <w:rPr>
          <w:lang w:val="en-PH"/>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(4) </w:t>
      </w:r>
      <w:r w:rsidR="00875CFC" w:rsidRPr="00875CFC">
        <w:rPr>
          <w:lang w:val="en-PH"/>
        </w:rPr>
        <w:t>“</w:t>
      </w:r>
      <w:r w:rsidRPr="00875CFC">
        <w:rPr>
          <w:lang w:val="en-PH"/>
        </w:rPr>
        <w:t>Health care power of attorney</w:t>
      </w:r>
      <w:r w:rsidR="00875CFC" w:rsidRPr="00875CFC">
        <w:rPr>
          <w:lang w:val="en-PH"/>
        </w:rPr>
        <w:t>”</w:t>
      </w:r>
      <w:r w:rsidRPr="00875CFC">
        <w:rPr>
          <w:lang w:val="en-PH"/>
        </w:rPr>
        <w:t xml:space="preserve"> means a durable power of attorney executed in accordance with this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(5) </w:t>
      </w:r>
      <w:r w:rsidR="00875CFC" w:rsidRPr="00875CFC">
        <w:rPr>
          <w:lang w:val="en-PH"/>
        </w:rPr>
        <w:t>“</w:t>
      </w:r>
      <w:r w:rsidRPr="00875CFC">
        <w:rPr>
          <w:lang w:val="en-PH"/>
        </w:rPr>
        <w:t>Health care provider</w:t>
      </w:r>
      <w:r w:rsidR="00875CFC" w:rsidRPr="00875CFC">
        <w:rPr>
          <w:lang w:val="en-PH"/>
        </w:rPr>
        <w:t>”</w:t>
      </w:r>
      <w:r w:rsidRPr="00875CFC">
        <w:rPr>
          <w:lang w:val="en-PH"/>
        </w:rPr>
        <w:t xml:space="preserve"> means a person, health care facility, organization, or corporation licensed, certified, or otherwise authorized or permitted by the laws of this State to administer health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(6) </w:t>
      </w:r>
      <w:r w:rsidR="00875CFC" w:rsidRPr="00875CFC">
        <w:rPr>
          <w:lang w:val="en-PH"/>
        </w:rPr>
        <w:t>“</w:t>
      </w:r>
      <w:r w:rsidRPr="00875CFC">
        <w:rPr>
          <w:lang w:val="en-PH"/>
        </w:rPr>
        <w:t>Life</w:t>
      </w:r>
      <w:r w:rsidR="00875CFC" w:rsidRPr="00875CFC">
        <w:rPr>
          <w:lang w:val="en-PH"/>
        </w:rPr>
        <w:noBreakHyphen/>
      </w:r>
      <w:r w:rsidRPr="00875CFC">
        <w:rPr>
          <w:lang w:val="en-PH"/>
        </w:rPr>
        <w:t>sustaining procedure</w:t>
      </w:r>
      <w:r w:rsidR="00875CFC" w:rsidRPr="00875CFC">
        <w:rPr>
          <w:lang w:val="en-PH"/>
        </w:rPr>
        <w:t>”</w:t>
      </w:r>
      <w:r w:rsidRPr="00875CFC">
        <w:rPr>
          <w:lang w:val="en-PH"/>
        </w:rPr>
        <w:t xml:space="preserve"> means a medical procedure or intervention that serves only to prolong the dying process. Life</w:t>
      </w:r>
      <w:r w:rsidR="00875CFC" w:rsidRPr="00875CFC">
        <w:rPr>
          <w:lang w:val="en-PH"/>
        </w:rPr>
        <w:noBreakHyphen/>
      </w:r>
      <w:r w:rsidRPr="00875CFC">
        <w:rPr>
          <w:lang w:val="en-PH"/>
        </w:rPr>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(7) </w:t>
      </w:r>
      <w:r w:rsidR="00875CFC" w:rsidRPr="00875CFC">
        <w:rPr>
          <w:lang w:val="en-PH"/>
        </w:rPr>
        <w:t>“</w:t>
      </w:r>
      <w:r w:rsidRPr="00875CFC">
        <w:rPr>
          <w:lang w:val="en-PH"/>
        </w:rPr>
        <w:t>Permanent unconsciousness</w:t>
      </w:r>
      <w:r w:rsidR="00875CFC" w:rsidRPr="00875CFC">
        <w:rPr>
          <w:lang w:val="en-PH"/>
        </w:rPr>
        <w:t>”</w:t>
      </w:r>
      <w:r w:rsidRPr="00875CFC">
        <w:rPr>
          <w:lang w:val="en-PH"/>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(8) </w:t>
      </w:r>
      <w:r w:rsidR="00875CFC" w:rsidRPr="00875CFC">
        <w:rPr>
          <w:lang w:val="en-PH"/>
        </w:rPr>
        <w:t>“</w:t>
      </w:r>
      <w:r w:rsidRPr="00875CFC">
        <w:rPr>
          <w:lang w:val="en-PH"/>
        </w:rPr>
        <w:t>Nursing care provider</w:t>
      </w:r>
      <w:r w:rsidR="00875CFC" w:rsidRPr="00875CFC">
        <w:rPr>
          <w:lang w:val="en-PH"/>
        </w:rPr>
        <w:t>”</w:t>
      </w:r>
      <w:r w:rsidRPr="00875CFC">
        <w:rPr>
          <w:lang w:val="en-PH"/>
        </w:rPr>
        <w:t xml:space="preserve"> means a nursing care facility or an employee of the facility.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(9) </w:t>
      </w:r>
      <w:r w:rsidR="00875CFC" w:rsidRPr="00875CFC">
        <w:rPr>
          <w:lang w:val="en-PH"/>
        </w:rPr>
        <w:t>“</w:t>
      </w:r>
      <w:r w:rsidRPr="00875CFC">
        <w:rPr>
          <w:lang w:val="en-PH"/>
        </w:rPr>
        <w:t>Principal</w:t>
      </w:r>
      <w:r w:rsidR="00875CFC" w:rsidRPr="00875CFC">
        <w:rPr>
          <w:lang w:val="en-PH"/>
        </w:rPr>
        <w:t>”</w:t>
      </w:r>
      <w:r w:rsidRPr="00875CFC">
        <w:rPr>
          <w:lang w:val="en-PH"/>
        </w:rPr>
        <w:t xml:space="preserve"> means an individual who executes a health care power of attorney. A principal must be eighteen years of age or older and of sound mind.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(10) </w:t>
      </w:r>
      <w:r w:rsidR="00875CFC" w:rsidRPr="00875CFC">
        <w:rPr>
          <w:lang w:val="en-PH"/>
        </w:rPr>
        <w:t>“</w:t>
      </w:r>
      <w:r w:rsidRPr="00875CFC">
        <w:rPr>
          <w:lang w:val="en-PH"/>
        </w:rPr>
        <w:t>Separated</w:t>
      </w:r>
      <w:r w:rsidR="00875CFC" w:rsidRPr="00875CFC">
        <w:rPr>
          <w:lang w:val="en-PH"/>
        </w:rPr>
        <w:t>”</w:t>
      </w:r>
      <w:r w:rsidRPr="00875CFC">
        <w:rPr>
          <w:lang w:val="en-PH"/>
        </w:rPr>
        <w:t xml:space="preserve"> means that the principal and his or her spouse are separated pursuant to one of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entry of a pendente lite order in a divorce or separate maintenance action;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formal signing of a written property or marital settlement agreement;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entry of a permanent order of separate maintenance and support or of a permanent order approving a property or marital settlement agreement between the parties.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501 was titled When power of attorney not affected by disability, and had the following history: 1986 Act No. 539, </w:t>
      </w:r>
      <w:r w:rsidR="00875CFC" w:rsidRPr="00875CFC">
        <w:rPr>
          <w:lang w:val="en-PH"/>
        </w:rPr>
        <w:t xml:space="preserve">Section </w:t>
      </w:r>
      <w:r w:rsidRPr="00875CFC">
        <w:rPr>
          <w:lang w:val="en-PH"/>
        </w:rPr>
        <w:t xml:space="preserve">1; 1990 Act No. 483, </w:t>
      </w:r>
      <w:r w:rsidR="00875CFC" w:rsidRPr="00875CFC">
        <w:rPr>
          <w:lang w:val="en-PH"/>
        </w:rPr>
        <w:t xml:space="preserve">Section </w:t>
      </w:r>
      <w:r w:rsidRPr="00875CFC">
        <w:rPr>
          <w:lang w:val="en-PH"/>
        </w:rPr>
        <w:t xml:space="preserve">5; 1990 Act No. 521, </w:t>
      </w:r>
      <w:r w:rsidR="00875CFC" w:rsidRPr="00875CFC">
        <w:rPr>
          <w:lang w:val="en-PH"/>
        </w:rPr>
        <w:t xml:space="preserve">Section </w:t>
      </w:r>
      <w:r w:rsidRPr="00875CFC">
        <w:rPr>
          <w:lang w:val="en-PH"/>
        </w:rPr>
        <w:t xml:space="preserve">104; 1992 Act No. 256, </w:t>
      </w:r>
      <w:r w:rsidR="00875CFC" w:rsidRPr="00875CFC">
        <w:rPr>
          <w:lang w:val="en-PH"/>
        </w:rPr>
        <w:t xml:space="preserve">Section </w:t>
      </w:r>
      <w:r w:rsidRPr="00875CFC">
        <w:rPr>
          <w:lang w:val="en-PH"/>
        </w:rPr>
        <w:t xml:space="preserve">1; 1992 Act No. 306, </w:t>
      </w:r>
      <w:r w:rsidR="00875CFC" w:rsidRPr="00875CFC">
        <w:rPr>
          <w:lang w:val="en-PH"/>
        </w:rPr>
        <w:t xml:space="preserve">Sections </w:t>
      </w:r>
      <w:r w:rsidRPr="00875CFC">
        <w:rPr>
          <w:lang w:val="en-PH"/>
        </w:rPr>
        <w:t xml:space="preserve"> 5, 6; 1997 Act No. 152, </w:t>
      </w:r>
      <w:r w:rsidR="00875CFC" w:rsidRPr="00875CFC">
        <w:rPr>
          <w:lang w:val="en-PH"/>
        </w:rPr>
        <w:t xml:space="preserve">Section </w:t>
      </w:r>
      <w:r w:rsidRPr="00875CFC">
        <w:rPr>
          <w:lang w:val="en-PH"/>
        </w:rPr>
        <w:t xml:space="preserve">27; 2002 Act No. 362, </w:t>
      </w:r>
      <w:r w:rsidR="00875CFC" w:rsidRPr="00875CFC">
        <w:rPr>
          <w:lang w:val="en-PH"/>
        </w:rPr>
        <w:t xml:space="preserve">Section </w:t>
      </w:r>
      <w:r w:rsidRPr="00875CFC">
        <w:rPr>
          <w:lang w:val="en-PH"/>
        </w:rPr>
        <w:t xml:space="preserve">9; 2010 Act No. 244, </w:t>
      </w:r>
      <w:r w:rsidR="00875CFC" w:rsidRPr="00875CFC">
        <w:rPr>
          <w:lang w:val="en-PH"/>
        </w:rPr>
        <w:t xml:space="preserve">Section </w:t>
      </w:r>
      <w:r w:rsidRPr="00875CFC">
        <w:rPr>
          <w:lang w:val="en-PH"/>
        </w:rPr>
        <w:t xml:space="preserve">40, eff June 7, 2010. See now, 1976 Code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8</w:t>
      </w:r>
      <w:r w:rsidR="00875CFC" w:rsidRPr="00875CFC">
        <w:rPr>
          <w:lang w:val="en-PH"/>
        </w:rPr>
        <w:noBreakHyphen/>
      </w:r>
      <w:r w:rsidRPr="00875CFC">
        <w:rPr>
          <w:lang w:val="en-PH"/>
        </w:rPr>
        <w:t>101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40 Am. Jur. Proof of Facts 3d 287, Proof of Basis for Refusal or Discontinuance of Life</w:t>
      </w:r>
      <w:r w:rsidR="00875CFC" w:rsidRPr="00875CFC">
        <w:rPr>
          <w:lang w:val="en-PH"/>
        </w:rPr>
        <w:noBreakHyphen/>
      </w:r>
      <w:r w:rsidRPr="00875CFC">
        <w:rPr>
          <w:lang w:val="en-PH"/>
        </w:rPr>
        <w:t>Sustaining Treatment on Behalf of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102 Am. Jur. Proof of Facts 3d 95, Advance Directives for Medical and Psychiatric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63 Am. Jur. Trials 1, Decisionmaking at the End of Life.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Agency </w:t>
      </w:r>
      <w:r w:rsidR="00875CFC" w:rsidRPr="00875CFC">
        <w:rPr>
          <w:lang w:val="en-PH"/>
        </w:rPr>
        <w:t xml:space="preserve">Section </w:t>
      </w:r>
      <w:r w:rsidRPr="00875CFC">
        <w:rPr>
          <w:lang w:val="en-PH"/>
        </w:rPr>
        <w:t>22, Statutory Termination.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Agency </w:t>
      </w:r>
      <w:r w:rsidR="00875CFC" w:rsidRPr="00875CFC">
        <w:rPr>
          <w:lang w:val="en-PH"/>
        </w:rPr>
        <w:t xml:space="preserve">Section </w:t>
      </w:r>
      <w:r w:rsidRPr="00875CFC">
        <w:rPr>
          <w:lang w:val="en-PH"/>
        </w:rPr>
        <w:t>26, Construction of Powers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14, Nature of a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Divorce </w:t>
      </w:r>
      <w:r w:rsidR="00875CFC" w:rsidRPr="00875CFC">
        <w:rPr>
          <w:lang w:val="en-PH"/>
        </w:rPr>
        <w:t xml:space="preserve">Section </w:t>
      </w:r>
      <w:r w:rsidRPr="00875CFC">
        <w:rPr>
          <w:lang w:val="en-PH"/>
        </w:rPr>
        <w:t>74, Action for Divorce on Behalf of Incompetent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14, Notice.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Bogert </w:t>
      </w:r>
      <w:r w:rsidR="00875CFC" w:rsidRPr="00875CFC">
        <w:rPr>
          <w:lang w:val="en-PH"/>
        </w:rPr>
        <w:noBreakHyphen/>
      </w:r>
      <w:r w:rsidRPr="00875CFC">
        <w:rPr>
          <w:lang w:val="en-PH"/>
        </w:rPr>
        <w:t xml:space="preserve"> the Law of Trusts and Trustees </w:t>
      </w:r>
      <w:r w:rsidR="00875CFC" w:rsidRPr="00875CFC">
        <w:rPr>
          <w:lang w:val="en-PH"/>
        </w:rPr>
        <w:t xml:space="preserve">Section </w:t>
      </w:r>
      <w:r w:rsidRPr="00875CFC">
        <w:rPr>
          <w:lang w:val="en-PH"/>
        </w:rPr>
        <w:t>15, Agency and Custodianship.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41 Causes of Action 2d 1, Cause of Action for Enforcement of Arbitration Clause in Long</w:t>
      </w:r>
      <w:r w:rsidR="00875CFC" w:rsidRPr="00875CFC">
        <w:rPr>
          <w:lang w:val="en-PH"/>
        </w:rPr>
        <w:noBreakHyphen/>
      </w:r>
      <w:r w:rsidRPr="00875CFC">
        <w:rPr>
          <w:lang w:val="en-PH"/>
        </w:rPr>
        <w:t>Term Care Agreement.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Restatement (2d) of Property, Don. Trans. </w:t>
      </w:r>
      <w:r w:rsidR="00875CFC" w:rsidRPr="00875CFC">
        <w:rPr>
          <w:lang w:val="en-PH"/>
        </w:rPr>
        <w:t xml:space="preserve">Section </w:t>
      </w:r>
      <w:r w:rsidRPr="00875CFC">
        <w:rPr>
          <w:lang w:val="en-PH"/>
        </w:rPr>
        <w:t>34.5, Donor Mentally Incompetent.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502.</w:t>
      </w:r>
      <w:r w:rsidR="009E20FA" w:rsidRPr="00875CFC">
        <w:rPr>
          <w:lang w:val="en-PH"/>
        </w:rPr>
        <w:t xml:space="preserve"> Health care power of attorney is a durable power of attorney; applicability of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To the extent not inconsistent with this part, the provisions of the Adult Health Care Consent Act apply to the making of decisions by a health care agent and the implementation of those decisions by health care providers.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In determining the effectiveness of a health care power of attorney, mental incompetence is to be determined according to the standards and procedures for inability to consent pursuant to Section 44</w:t>
      </w:r>
      <w:r w:rsidR="00875CFC" w:rsidRPr="00875CFC">
        <w:rPr>
          <w:lang w:val="en-PH"/>
        </w:rPr>
        <w:noBreakHyphen/>
      </w:r>
      <w:r w:rsidRPr="00875CFC">
        <w:rPr>
          <w:lang w:val="en-PH"/>
        </w:rPr>
        <w:t>66</w:t>
      </w:r>
      <w:r w:rsidR="00875CFC" w:rsidRPr="00875CFC">
        <w:rPr>
          <w:lang w:val="en-PH"/>
        </w:rPr>
        <w:noBreakHyphen/>
      </w:r>
      <w:r w:rsidRPr="00875CFC">
        <w:rPr>
          <w:lang w:val="en-PH"/>
        </w:rPr>
        <w:t>20(8), except that certification of mental incompetence by the agent may be substituted for certification by a second physician. If the certifying physician states that the principal</w:t>
      </w:r>
      <w:r w:rsidR="00875CFC" w:rsidRPr="00875CFC">
        <w:rPr>
          <w:lang w:val="en-PH"/>
        </w:rPr>
        <w:t>’</w:t>
      </w:r>
      <w:r w:rsidRPr="00875CFC">
        <w:rPr>
          <w:lang w:val="en-PH"/>
        </w:rPr>
        <w:t>s mental incompetence precludes the principal from making all health care decisions or all decisions concerning certain categories of health care, and that the principal</w:t>
      </w:r>
      <w:r w:rsidR="00875CFC" w:rsidRPr="00875CFC">
        <w:rPr>
          <w:lang w:val="en-PH"/>
        </w:rPr>
        <w:t>’</w:t>
      </w:r>
      <w:r w:rsidRPr="00875CFC">
        <w:rPr>
          <w:lang w:val="en-PH"/>
        </w:rPr>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502 was titled Other powers of attorney not revoked until notice of death or disability, and had the following history: 1986 Act No. 539, </w:t>
      </w:r>
      <w:r w:rsidR="00875CFC" w:rsidRPr="00875CFC">
        <w:rPr>
          <w:lang w:val="en-PH"/>
        </w:rPr>
        <w:t xml:space="preserve">Section </w:t>
      </w:r>
      <w:r w:rsidRPr="00875CFC">
        <w:rPr>
          <w:lang w:val="en-PH"/>
        </w:rPr>
        <w:t xml:space="preserve">1. See now, 1976 Code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8</w:t>
      </w:r>
      <w:r w:rsidR="00875CFC" w:rsidRPr="00875CFC">
        <w:rPr>
          <w:lang w:val="en-PH"/>
        </w:rPr>
        <w:noBreakHyphen/>
      </w:r>
      <w:r w:rsidRPr="00875CFC">
        <w:rPr>
          <w:lang w:val="en-PH"/>
        </w:rPr>
        <w:t>101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Bogert </w:t>
      </w:r>
      <w:r w:rsidR="00875CFC" w:rsidRPr="00875CFC">
        <w:rPr>
          <w:lang w:val="en-PH"/>
        </w:rPr>
        <w:noBreakHyphen/>
      </w:r>
      <w:r w:rsidRPr="00875CFC">
        <w:rPr>
          <w:lang w:val="en-PH"/>
        </w:rPr>
        <w:t xml:space="preserve"> the Law of Trusts and Trustees </w:t>
      </w:r>
      <w:r w:rsidR="00875CFC" w:rsidRPr="00875CFC">
        <w:rPr>
          <w:lang w:val="en-PH"/>
        </w:rPr>
        <w:t xml:space="preserve">Section </w:t>
      </w:r>
      <w:r w:rsidRPr="00875CFC">
        <w:rPr>
          <w:lang w:val="en-PH"/>
        </w:rPr>
        <w:t>15, Agency and Custodianship.</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(3d) of Agency </w:t>
      </w:r>
      <w:r w:rsidR="00875CFC" w:rsidRPr="00875CFC">
        <w:rPr>
          <w:lang w:val="en-PH"/>
        </w:rPr>
        <w:t xml:space="preserve">Section </w:t>
      </w:r>
      <w:r w:rsidRPr="00875CFC">
        <w:rPr>
          <w:lang w:val="en-PH"/>
        </w:rPr>
        <w:t>3.07, Death, Cessation of Existence, and Suspension of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(3d) of Agency </w:t>
      </w:r>
      <w:r w:rsidR="00875CFC" w:rsidRPr="00875CFC">
        <w:rPr>
          <w:lang w:val="en-PH"/>
        </w:rPr>
        <w:t xml:space="preserve">Section </w:t>
      </w:r>
      <w:r w:rsidRPr="00875CFC">
        <w:rPr>
          <w:lang w:val="en-PH"/>
        </w:rPr>
        <w:t>3.08, Loss of Capacity.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Restatement (3d) of Agency </w:t>
      </w:r>
      <w:r w:rsidR="00875CFC" w:rsidRPr="00875CFC">
        <w:rPr>
          <w:lang w:val="en-PH"/>
        </w:rPr>
        <w:t xml:space="preserve">Section </w:t>
      </w:r>
      <w:r w:rsidRPr="00875CFC">
        <w:rPr>
          <w:lang w:val="en-PH"/>
        </w:rPr>
        <w:t>3.07 TD 2, Death, Cessation of Existence, and Suspension of Powers.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Restatement (3d) of Agency </w:t>
      </w:r>
      <w:r w:rsidR="00875CFC" w:rsidRPr="00875CFC">
        <w:rPr>
          <w:lang w:val="en-PH"/>
        </w:rPr>
        <w:t xml:space="preserve">Section </w:t>
      </w:r>
      <w:r w:rsidRPr="00875CFC">
        <w:rPr>
          <w:lang w:val="en-PH"/>
        </w:rPr>
        <w:t>3.08 TD 2, Loss of Capacity.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503.</w:t>
      </w:r>
      <w:r w:rsidR="009E20FA" w:rsidRPr="00875CFC">
        <w:rPr>
          <w:lang w:val="en-PH"/>
        </w:rPr>
        <w:t xml:space="preserve"> Requirements for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health care power of attorney must: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be substantially in the form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504;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be dated and signed by the principal or in the principal</w:t>
      </w:r>
      <w:r w:rsidR="00875CFC" w:rsidRPr="00875CFC">
        <w:rPr>
          <w:lang w:val="en-PH"/>
        </w:rPr>
        <w:t>’</w:t>
      </w:r>
      <w:r w:rsidRPr="00875CFC">
        <w:rPr>
          <w:lang w:val="en-PH"/>
        </w:rPr>
        <w:t>s name by another person in the principal</w:t>
      </w:r>
      <w:r w:rsidR="00875CFC" w:rsidRPr="00875CFC">
        <w:rPr>
          <w:lang w:val="en-PH"/>
        </w:rPr>
        <w:t>’</w:t>
      </w:r>
      <w:r w:rsidRPr="00875CFC">
        <w:rPr>
          <w:lang w:val="en-PH"/>
        </w:rPr>
        <w:t>s presence and by his direction;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be signed by at least two persons, each of whom witnessed either the signing of the health care power of attorney or the principal</w:t>
      </w:r>
      <w:r w:rsidR="00875CFC" w:rsidRPr="00875CFC">
        <w:rPr>
          <w:lang w:val="en-PH"/>
        </w:rPr>
        <w:t>’</w:t>
      </w:r>
      <w:r w:rsidRPr="00875CFC">
        <w:rPr>
          <w:lang w:val="en-PH"/>
        </w:rPr>
        <w:t>s acknowledgment of his signature on the health care power of attorney. Each witness must state in a declaration as set forth in Section 62</w:t>
      </w:r>
      <w:r w:rsidR="00875CFC" w:rsidRPr="00875CFC">
        <w:rPr>
          <w:lang w:val="en-PH"/>
        </w:rPr>
        <w:noBreakHyphen/>
      </w:r>
      <w:r w:rsidRPr="00875CFC">
        <w:rPr>
          <w:lang w:val="en-PH"/>
        </w:rPr>
        <w:t>5</w:t>
      </w:r>
      <w:r w:rsidR="00875CFC" w:rsidRPr="00875CFC">
        <w:rPr>
          <w:lang w:val="en-PH"/>
        </w:rPr>
        <w:noBreakHyphen/>
      </w:r>
      <w:r w:rsidRPr="00875CFC">
        <w:rPr>
          <w:lang w:val="en-PH"/>
        </w:rPr>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875CFC" w:rsidRPr="00875CFC">
        <w:rPr>
          <w:lang w:val="en-PH"/>
        </w:rPr>
        <w:t>’</w:t>
      </w:r>
      <w:r w:rsidRPr="00875CFC">
        <w:rPr>
          <w:lang w:val="en-PH"/>
        </w:rPr>
        <w:t>s medical care; not entitled to a portion of the principal</w:t>
      </w:r>
      <w:r w:rsidR="00875CFC" w:rsidRPr="00875CFC">
        <w:rPr>
          <w:lang w:val="en-PH"/>
        </w:rPr>
        <w:t>’</w:t>
      </w:r>
      <w:r w:rsidRPr="00875CFC">
        <w:rPr>
          <w:lang w:val="en-PH"/>
        </w:rPr>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w:t>
      </w:r>
      <w:r w:rsidR="00875CFC" w:rsidRPr="00875CFC">
        <w:rPr>
          <w:lang w:val="en-PH"/>
        </w:rPr>
        <w:t>’</w:t>
      </w:r>
      <w:r w:rsidRPr="00875CFC">
        <w:rPr>
          <w:lang w:val="en-PH"/>
        </w:rPr>
        <w:t>s estate upon his decease;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875CFC" w:rsidRPr="00875CFC">
        <w:rPr>
          <w:lang w:val="en-PH"/>
        </w:rPr>
        <w:noBreakHyphen/>
      </w:r>
      <w:r w:rsidRPr="00875CFC">
        <w:rPr>
          <w:lang w:val="en-PH"/>
        </w:rPr>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validity of a health care power of attorney is not affected by the principal</w:t>
      </w:r>
      <w:r w:rsidR="00875CFC" w:rsidRPr="00875CFC">
        <w:rPr>
          <w:lang w:val="en-PH"/>
        </w:rPr>
        <w:t>’</w:t>
      </w:r>
      <w:r w:rsidRPr="00875CFC">
        <w:rPr>
          <w:lang w:val="en-PH"/>
        </w:rPr>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503 was titled Jurisdiction, and had the following history: 1990 Act No. 521, </w:t>
      </w:r>
      <w:r w:rsidR="00875CFC" w:rsidRPr="00875CFC">
        <w:rPr>
          <w:lang w:val="en-PH"/>
        </w:rPr>
        <w:t xml:space="preserve">Section </w:t>
      </w:r>
      <w:r w:rsidRPr="00875CFC">
        <w:rPr>
          <w:lang w:val="en-PH"/>
        </w:rPr>
        <w:t xml:space="preserve">87. See now, 1976 Code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8</w:t>
      </w:r>
      <w:r w:rsidR="00875CFC" w:rsidRPr="00875CFC">
        <w:rPr>
          <w:lang w:val="en-PH"/>
        </w:rPr>
        <w:noBreakHyphen/>
      </w:r>
      <w:r w:rsidRPr="00875CFC">
        <w:rPr>
          <w:lang w:val="en-PH"/>
        </w:rPr>
        <w:t>101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Document or writing deemed to comply with requirements of this part,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517.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504.</w:t>
      </w:r>
      <w:r w:rsidR="009E20FA" w:rsidRPr="00875CFC">
        <w:rPr>
          <w:lang w:val="en-PH"/>
        </w:rPr>
        <w:t xml:space="preserve"> Form of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health care power of attorney executed on or after January 1, 2007, must be substantially in the following form: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INFORMATION ABOUT THIS DOCUMENT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IS AN IMPORTANT LEGAL DOCUMENT. BEFORE SIGNING THIS DOCUMENT, YOU SHOULD KNOW THESE IMPORTANT FACTS: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THIS DOCUMENT GIVES THE PERSON YOU NAME AS YOUR AGENT THE POWER TO MAKE HEALTH CARE DECISIONS FOR YOU IF YOU CANNOT MAKE THE DECISION FOR YOURSELF. THIS POWER INCLUDES THE POWER TO MAKE DECISIONS ABOUT LIFE</w:t>
      </w:r>
      <w:r w:rsidR="00875CFC" w:rsidRPr="00875CFC">
        <w:rPr>
          <w:lang w:val="en-PH"/>
        </w:rPr>
        <w:noBreakHyphen/>
      </w:r>
      <w:r w:rsidRPr="00875CFC">
        <w:rPr>
          <w:lang w:val="en-PH"/>
        </w:rPr>
        <w:t>SUSTAINING TREATMENT. UNLESS YOU STATE OTHERWISE, YOUR AGENT WILL HAVE THE SAME AUTHORITY TO MAKE DECISIONS ABOUT YOUR HEALTH CARE AS YOU WOULD HAVE.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4. YOU HAVE THE RIGHT TO REVOKE THIS DOCUMENT, AND TERMINATE YOUR AGENT</w:t>
      </w:r>
      <w:r w:rsidR="00875CFC" w:rsidRPr="00875CFC">
        <w:rPr>
          <w:lang w:val="en-PH"/>
        </w:rPr>
        <w:t>’</w:t>
      </w:r>
      <w:r w:rsidRPr="00875CFC">
        <w:rPr>
          <w:lang w:val="en-PH"/>
        </w:rPr>
        <w:t>S AUTHORITY, BY INFORMING EITHER YOUR AGENT OR YOUR HEALTH CARE PROVIDER ORALLY OR IN WRITING.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5. IF THERE IS ANYTHING IN THIS DOCUMENT THAT YOU DO NOT UNDERSTAND, YOU SHOULD ASK A SOCIAL WORKER, LAWYER, OR OTHER PERSON TO EXPLAIN IT TO YOU.</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6. THIS POWER OF ATTORNEY WILL NOT BE VALID UNLESS TWO PERSONS SIGN AS WITNESSES. EACH OF THESE PERSONS MUST EITHER WITNESS YOUR SIGNING OF THE POWER OF ATTORNEY OR WITNESS YOUR ACKNOWLEDGMENT THAT THE SIGNATURE ON THE POWER OF ATTORNEY IS YOURS.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FOLLOWING PERSONS MAY NOT ACT AS WITNESSES: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YOUR SPOUSE, YOUR CHILDREN, GRANDCHILDREN, AND OTHER LINEAL DESCENDANTS; YOUR PARENTS, GRANDPARENTS, AND OTHER LINEAL ANCESTORS; YOUR SIBLINGS AND THEIR LINEAL DESCENDANTS; OR A SPOUSE OF ANY OF THESE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A PERSON WHO IS DIRECTLY FINANCIALLY RESPONSIBLE FOR YOUR MEDICAL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A PERSON WHO IS NAMED IN YOUR WILL, OR, IF YOU HAVE NO WILL, WHO WOULD INHERIT YOUR PROPERTY BY INTESTATE SUCCESSION.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D. BENEFICIARY OF A LIFE INSURANCE POLICY ON YOUR LIFE.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E. THE PERSONS NAMED IN THE HEALTH CARE POWER OF ATTORNEY AS YOUR AGENT OR SUCCESSOR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F. YOUR PHYSICIAN OR AN EMPLOYEE OF YOUR PHYSICIAN.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G. A PERSON WHO WOULD HAVE A CLAIM AGAINST ANY PORTION OF YOUR ESTATE (PERSONS TO WHOM YOU OWE MONEY).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IF YOU ARE A PATIENT IN A HEALTH FACILITY, NO MORE THAN ONE WITNESS MAY BE AN EMPLOYEE OF THAT FACILITY.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(S.C. STATUTORY FORM)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 DESIGNATION OF HEALTH CARE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 _______________________________________, hereby appoint: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(Principal)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(Agent</w:t>
      </w:r>
      <w:r w:rsidR="00875CFC" w:rsidRPr="00875CFC">
        <w:rPr>
          <w:lang w:val="en-PH"/>
        </w:rPr>
        <w:t>’</w:t>
      </w:r>
      <w:r w:rsidRPr="00875CFC">
        <w:rPr>
          <w:lang w:val="en-PH"/>
        </w:rPr>
        <w:t>s Name) 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(Agent</w:t>
      </w:r>
      <w:r w:rsidR="00875CFC" w:rsidRPr="00875CFC">
        <w:rPr>
          <w:lang w:val="en-PH"/>
        </w:rPr>
        <w:t>’</w:t>
      </w:r>
      <w:r w:rsidRPr="00875CFC">
        <w:rPr>
          <w:lang w:val="en-PH"/>
        </w:rPr>
        <w:t>s Address) 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Telephone: home: __________ work: __________ mobile: ______ as my agent to make health care decisions for me as authorized in this document.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 First Alternate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Address: 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Telephone: home: ________ work: ________ mobile: 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B. Second Alternate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Address: ____________________________________________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Telephone: home: ________ work: ________ mobile: 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2. EFFECTIVE DATE AND DURABILITY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By this document I intend to create a durable power of attorney effective upon, and only during, any period of mental incompetence, except as provided in Paragraph 3 below.</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3. HIPAA AUTHORIZATION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875CFC" w:rsidRPr="00875CFC">
        <w:rPr>
          <w:lang w:val="en-PH"/>
        </w:rPr>
        <w:noBreakHyphen/>
      </w:r>
      <w:r w:rsidRPr="00875CFC">
        <w:rPr>
          <w:lang w:val="en-PH"/>
        </w:rPr>
        <w:t>164; is effective whether or not I am mentally competent; has no expiration date; and shall terminate only in the event that I revoke the authority in writing and deliver it to my health care provider.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4. AGENT</w:t>
      </w:r>
      <w:r w:rsidR="00875CFC" w:rsidRPr="00875CFC">
        <w:rPr>
          <w:lang w:val="en-PH"/>
        </w:rPr>
        <w:t>’</w:t>
      </w:r>
      <w:r w:rsidRPr="00875CFC">
        <w:rPr>
          <w:lang w:val="en-PH"/>
        </w:rPr>
        <w:t>S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875CFC" w:rsidRPr="00875CFC">
        <w:rPr>
          <w:lang w:val="en-PH"/>
        </w:rPr>
        <w:t>’</w:t>
      </w:r>
      <w:r w:rsidRPr="00875CFC">
        <w:rPr>
          <w:lang w:val="en-PH"/>
        </w:rPr>
        <w:t>s authority to interpret my desires is intended to be as broad as possible, except for any limitations I may state below.</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Accordingly, unless specifically limited by the provisions specified below, my agent is authorized as follows: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To authorize, or refuse to authorize, any medication or procedure intended to relieve pain, even though that use may lead to physical damage, addiction, or hasten the moment of, but not intentionally cause, my death.</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To authorize my admission to or discharge, even against medical advice, from a hospital, nursing care facility, or similar facility or service.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w:t>
      </w:r>
      <w:r w:rsidRPr="00875CFC">
        <w:rPr>
          <w:lang w:val="en-PH"/>
        </w:rPr>
        <w:lastRenderedPageBreak/>
        <w:t>pursuing any legal action in my name, and at the expense of my estate to force compliance with my wishes as determined by my agent, or to seek actual or punitive damages for the failure to comply.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powers granted above do not include the following powers or are subject to the following rules or limitations: ____________________________________________________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5. ORGAN DONATION (INITIAL ONLY ONE)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My agent may ___; may not ___ consent to the donation of all or any of my tissue or organs for purposes of transplantation.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6. EFFECT ON DECLARATION OF A DESIRE FOR A NATURAL DEATH (LIVING WILL)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7. STATEMENT OF DESIRES CONCERNING LIFE</w:t>
      </w:r>
      <w:r w:rsidR="00875CFC" w:rsidRPr="00875CFC">
        <w:rPr>
          <w:lang w:val="en-PH"/>
        </w:rPr>
        <w:noBreakHyphen/>
      </w:r>
      <w:r w:rsidRPr="00875CFC">
        <w:rPr>
          <w:lang w:val="en-PH"/>
        </w:rPr>
        <w:t>SUSTAINING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respect to any Life</w:t>
      </w:r>
      <w:r w:rsidR="00875CFC" w:rsidRPr="00875CFC">
        <w:rPr>
          <w:lang w:val="en-PH"/>
        </w:rPr>
        <w:noBreakHyphen/>
      </w:r>
      <w:r w:rsidRPr="00875CFC">
        <w:rPr>
          <w:lang w:val="en-PH"/>
        </w:rPr>
        <w:t>Sustaining Treatment, I direct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(INITIAL ONLY ONE OF THE FOLLOWING 3 PARAGRAPHS)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___ GRANT OF DISCRETION TO AGENT. I do not want my life to be prolonged nor do I want life</w:t>
      </w:r>
      <w:r w:rsidR="00875CFC" w:rsidRPr="00875CFC">
        <w:rPr>
          <w:lang w:val="en-PH"/>
        </w:rPr>
        <w:noBreakHyphen/>
      </w:r>
      <w:r w:rsidRPr="00875CFC">
        <w:rPr>
          <w:lang w:val="en-PH"/>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875CFC" w:rsidRPr="00875CFC">
        <w:rPr>
          <w:lang w:val="en-PH"/>
        </w:rPr>
        <w:noBreakHyphen/>
      </w:r>
      <w:r w:rsidRPr="00875CFC">
        <w:rPr>
          <w:lang w:val="en-PH"/>
        </w:rPr>
        <w:t>sustaining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___ DIRECTIVE TO WITHHOLD OR WITHDRAW TREATMENT. I do not want my life to be prolonged and I do not want life</w:t>
      </w:r>
      <w:r w:rsidR="00875CFC" w:rsidRPr="00875CFC">
        <w:rPr>
          <w:lang w:val="en-PH"/>
        </w:rPr>
        <w:noBreakHyphen/>
      </w:r>
      <w:r w:rsidRPr="00875CFC">
        <w:rPr>
          <w:lang w:val="en-PH"/>
        </w:rPr>
        <w:t>sustaining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if I have a condition that is incurable or irreversible and, without the administration of life</w:t>
      </w:r>
      <w:r w:rsidR="00875CFC" w:rsidRPr="00875CFC">
        <w:rPr>
          <w:lang w:val="en-PH"/>
        </w:rPr>
        <w:noBreakHyphen/>
      </w:r>
      <w:r w:rsidRPr="00875CFC">
        <w:rPr>
          <w:lang w:val="en-PH"/>
        </w:rPr>
        <w:t>sustaining procedures, expected to result in death within a relatively short period of time;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if I am in a state of permanent unconsciousness.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___ DIRECTIVE FOR MAXIMUM TREATMENT. I want my life to be prolonged to the greatest extent possible, within the standards of accepted medical practice, without regard to my condition, the chances I have for recovery, or the cost of the procedures.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8. STATEMENT OF DESIRES REGARDING TUBE FEEDING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With respect to Nutrition and Hydration provided by means of a nasogastric tube or tube into the stomach, intestines, or veins, I wish to make clear that in situations where life</w:t>
      </w:r>
      <w:r w:rsidR="00875CFC" w:rsidRPr="00875CFC">
        <w:rPr>
          <w:lang w:val="en-PH"/>
        </w:rPr>
        <w:noBreakHyphen/>
      </w:r>
      <w:r w:rsidRPr="00875CFC">
        <w:rPr>
          <w:lang w:val="en-PH"/>
        </w:rPr>
        <w:t>sustaining treatment is being withheld or withdrawn pursuant to Paragraph 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(INITIAL ONLY ONE OF THE FOLLOWING 3 PARAGRAPHS):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___ DIRECTIVE TO WITHHOLD OR WITHDRAW TUBE FEEDING. I do not want my life prolonged by tube feeding.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875CFC" w:rsidRPr="00875CFC">
        <w:rPr>
          <w:lang w:val="en-PH"/>
        </w:rPr>
        <w:noBreakHyphen/>
      </w:r>
      <w:r w:rsidRPr="00875CFC">
        <w:rPr>
          <w:lang w:val="en-PH"/>
        </w:rPr>
        <w:t>sustaining treatment are being withheld or withdrawn.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IF YOU DO NOT INITIAL ANY OF THE STATEMENTS IN PARAGRAPH 8, YOUR AGENT WILL NOT HAVE AUTHORITY TO DIRECT THAT NUTRITION AND HYDRATION NECESSARY FOR COMFORT CARE OR ALLEVIATION OF PAIN BE WITHDRAWN.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9. ADMINISTRATIVE PROVISIONS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 revoke any prior Health Care Power of Attorney and any provisions relating to health care of any other prior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This power of attorney is intended to be valid in any jurisdiction in which it is presented.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BY SIGNING HERE I INDICATE THAT I UNDERSTAND THE CONTENTS OF THIS DOCUMENT AND THE EFFECT OF THIS GRANT OF POWERS TO MY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 sign my name to this Health Care Power of Attorney on this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___ day of __________, 20 __. My current home address is: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________________________________________________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Principal</w:t>
      </w:r>
      <w:r w:rsidR="00875CFC" w:rsidRPr="00875CFC">
        <w:rPr>
          <w:lang w:val="en-PH"/>
        </w:rPr>
        <w:t>’</w:t>
      </w:r>
      <w:r w:rsidRPr="00875CFC">
        <w:rPr>
          <w:lang w:val="en-PH"/>
        </w:rPr>
        <w:t>s Signature: 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Print Name of Principal: 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875CFC" w:rsidRPr="00875CFC">
        <w:rPr>
          <w:lang w:val="en-PH"/>
        </w:rPr>
        <w:t>’</w:t>
      </w:r>
      <w:r w:rsidRPr="00875CFC">
        <w:rPr>
          <w:lang w:val="en-PH"/>
        </w:rPr>
        <w:t>s medical care. I am not entitled to any portion of the principal</w:t>
      </w:r>
      <w:r w:rsidR="00875CFC" w:rsidRPr="00875CFC">
        <w:rPr>
          <w:lang w:val="en-PH"/>
        </w:rPr>
        <w:t>’</w:t>
      </w:r>
      <w:r w:rsidRPr="00875CFC">
        <w:rPr>
          <w:lang w:val="en-PH"/>
        </w:rPr>
        <w:t>s estate upon his decease, whether under any will or as an heir by intestate succession, nor am I the beneficiary of an insurance policy on the principal</w:t>
      </w:r>
      <w:r w:rsidR="00875CFC" w:rsidRPr="00875CFC">
        <w:rPr>
          <w:lang w:val="en-PH"/>
        </w:rPr>
        <w:t>’</w:t>
      </w:r>
      <w:r w:rsidRPr="00875CFC">
        <w:rPr>
          <w:lang w:val="en-PH"/>
        </w:rPr>
        <w:t>s life, nor do I have a claim against the principal</w:t>
      </w:r>
      <w:r w:rsidR="00875CFC" w:rsidRPr="00875CFC">
        <w:rPr>
          <w:lang w:val="en-PH"/>
        </w:rPr>
        <w:t>’</w:t>
      </w:r>
      <w:r w:rsidRPr="00875CFC">
        <w:rPr>
          <w:lang w:val="en-PH"/>
        </w:rPr>
        <w:t>s estate as of this time. I am not the principal</w:t>
      </w:r>
      <w:r w:rsidR="00875CFC" w:rsidRPr="00875CFC">
        <w:rPr>
          <w:lang w:val="en-PH"/>
        </w:rPr>
        <w:t>’</w:t>
      </w:r>
      <w:r w:rsidRPr="00875CFC">
        <w:rPr>
          <w:lang w:val="en-PH"/>
        </w:rPr>
        <w:t>s attending physician, nor an employee of the attending physician. No more than one witness is an employee of a health care facility in which the principal is a patient. I am not appointed as Health Care Agent or Successor Health Care Agent by this document.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Witness No. 1</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Signature: _________________________ Date: 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Print Name: ____________________ Telephone: 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Address: ______________________________________________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Witness No. 2</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Signature: _________________________ Date: 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Print Name: ____________________ Telephone: 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Address: ______________________________________________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(This portion of the document is optional and is not required to create a valid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STATE OF SOUTH CAROLINA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COUNTY OF _____________________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foregoing instrument was acknowledged before me by Principal on _______________, 20 _________</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Notary Public for South Carolina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My Commission Expires: ______________________</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2016 Act No. 279 (S.778),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504 was titled Health care power of attorney; definitions; form, and had the following history: 1992 Act No. 306, </w:t>
      </w:r>
      <w:r w:rsidR="00875CFC" w:rsidRPr="00875CFC">
        <w:rPr>
          <w:lang w:val="en-PH"/>
        </w:rPr>
        <w:t xml:space="preserve">Section </w:t>
      </w:r>
      <w:r w:rsidRPr="00875CFC">
        <w:rPr>
          <w:lang w:val="en-PH"/>
        </w:rPr>
        <w:t xml:space="preserve">1; 2005 Act No. 172, </w:t>
      </w:r>
      <w:r w:rsidR="00875CFC" w:rsidRPr="00875CFC">
        <w:rPr>
          <w:lang w:val="en-PH"/>
        </w:rPr>
        <w:t xml:space="preserve">Section </w:t>
      </w:r>
      <w:r w:rsidRPr="00875CFC">
        <w:rPr>
          <w:lang w:val="en-PH"/>
        </w:rPr>
        <w:t xml:space="preserve">1; 2006 Act No. 365, </w:t>
      </w:r>
      <w:r w:rsidR="00875CFC" w:rsidRPr="00875CFC">
        <w:rPr>
          <w:lang w:val="en-PH"/>
        </w:rPr>
        <w:t xml:space="preserve">Section </w:t>
      </w:r>
      <w:r w:rsidRPr="00875CFC">
        <w:rPr>
          <w:lang w:val="en-PH"/>
        </w:rPr>
        <w:t xml:space="preserve">1; 2008 Act No. 303, </w:t>
      </w:r>
      <w:r w:rsidR="00875CFC" w:rsidRPr="00875CFC">
        <w:rPr>
          <w:lang w:val="en-PH"/>
        </w:rPr>
        <w:t xml:space="preserve">Sections </w:t>
      </w:r>
      <w:r w:rsidRPr="00875CFC">
        <w:rPr>
          <w:lang w:val="en-PH"/>
        </w:rPr>
        <w:t xml:space="preserve"> 2, 3, eff June 11, 2008; 2010 Act No. 244, </w:t>
      </w:r>
      <w:r w:rsidR="00875CFC" w:rsidRPr="00875CFC">
        <w:rPr>
          <w:lang w:val="en-PH"/>
        </w:rPr>
        <w:t xml:space="preserve">Section </w:t>
      </w:r>
      <w:r w:rsidRPr="00875CFC">
        <w:rPr>
          <w:lang w:val="en-PH"/>
        </w:rPr>
        <w:t xml:space="preserve">41, eff June 7, 2010. See now, 1976 Code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500 et seq.</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40 Am. Jur. Proof of Facts 3d 287, Proof of Basis for Refusal or Discontinuance of Life</w:t>
      </w:r>
      <w:r w:rsidR="00875CFC" w:rsidRPr="00875CFC">
        <w:rPr>
          <w:lang w:val="en-PH"/>
        </w:rPr>
        <w:noBreakHyphen/>
      </w:r>
      <w:r w:rsidRPr="00875CFC">
        <w:rPr>
          <w:lang w:val="en-PH"/>
        </w:rPr>
        <w:t>Sustaining Treatment on Behalf of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102 Am. Jur. Proof of Facts 3d 95, Advance Directives for Medical and Psychiatric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63 Am. Jur. Trials 1, Decisionmaking at the End of Life.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14, Nature of a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Death and Right to Die </w:t>
      </w:r>
      <w:r w:rsidR="00875CFC" w:rsidRPr="00875CFC">
        <w:rPr>
          <w:lang w:val="en-PH"/>
        </w:rPr>
        <w:t xml:space="preserve">Section </w:t>
      </w:r>
      <w:r w:rsidRPr="00875CFC">
        <w:rPr>
          <w:lang w:val="en-PH"/>
        </w:rPr>
        <w:t>37, Actions Involving Incompetent Persons.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Forms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South Carolina Legal and Business Forms </w:t>
      </w:r>
      <w:r w:rsidR="00875CFC" w:rsidRPr="00875CFC">
        <w:rPr>
          <w:lang w:val="en-PH"/>
        </w:rPr>
        <w:t xml:space="preserve">Section </w:t>
      </w:r>
      <w:r w:rsidRPr="00875CFC">
        <w:rPr>
          <w:lang w:val="en-PH"/>
        </w:rPr>
        <w:t>17:45 , Durable Health Care Power of Attorney.</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505.</w:t>
      </w:r>
      <w:r w:rsidR="009E20FA" w:rsidRPr="00875CFC">
        <w:rPr>
          <w:lang w:val="en-PH"/>
        </w:rPr>
        <w:t xml:space="preserve"> Health care agent powers.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health care agent has, in addition to the powers set forth in the health care power of attorney, the following specific powers to:</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have access to the principal</w:t>
      </w:r>
      <w:r w:rsidR="00875CFC" w:rsidRPr="00875CFC">
        <w:rPr>
          <w:lang w:val="en-PH"/>
        </w:rPr>
        <w:t>’</w:t>
      </w:r>
      <w:r w:rsidRPr="00875CFC">
        <w:rPr>
          <w:lang w:val="en-PH"/>
        </w:rPr>
        <w:t>s medical records and information to the same extent that the principal would have access, including the right to disclose the contents to others;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contract on the principal</w:t>
      </w:r>
      <w:r w:rsidR="00875CFC" w:rsidRPr="00875CFC">
        <w:rPr>
          <w:lang w:val="en-PH"/>
        </w:rPr>
        <w:t>’</w:t>
      </w:r>
      <w:r w:rsidRPr="00875CFC">
        <w:rPr>
          <w:lang w:val="en-PH"/>
        </w:rPr>
        <w:t>s behalf for placement in a health care or nursing care facility or for health care related services, without the agent incurring personal financial liability for the contract;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 hire and fire medical, social service, and other support personnel responsible for the principal</w:t>
      </w:r>
      <w:r w:rsidR="00875CFC" w:rsidRPr="00875CFC">
        <w:rPr>
          <w:lang w:val="en-PH"/>
        </w:rPr>
        <w:t>’</w:t>
      </w:r>
      <w:r w:rsidRPr="00875CFC">
        <w:rPr>
          <w:lang w:val="en-PH"/>
        </w:rPr>
        <w:t>s care;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(4) have the same health care facility or nursing care facility visitation rights and privileges of the principal as are permitted to immediate family members or spouses.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Prior Laws: Former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505 was titled Validity of durable power of attorney that authorizes attorney to make health care decisions regarding principal properly executed pursuant to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501, and had the following history: 1992 Act No. 306, </w:t>
      </w:r>
      <w:r w:rsidR="00875CFC" w:rsidRPr="00875CFC">
        <w:rPr>
          <w:lang w:val="en-PH"/>
        </w:rPr>
        <w:t xml:space="preserve">Section </w:t>
      </w:r>
      <w:r w:rsidRPr="00875CFC">
        <w:rPr>
          <w:lang w:val="en-PH"/>
        </w:rPr>
        <w:t xml:space="preserve">8; omitted by 2016 Act No. 279, </w:t>
      </w:r>
      <w:r w:rsidR="00875CFC" w:rsidRPr="00875CFC">
        <w:rPr>
          <w:lang w:val="en-PH"/>
        </w:rPr>
        <w:t xml:space="preserve">Section </w:t>
      </w:r>
      <w:r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63 Am. Jur. Trials 1, Decisionmaking at the End of Life.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41 Causes of Action 2d 1, Cause of Action for Enforcement of Arbitration Clause in Long</w:t>
      </w:r>
      <w:r w:rsidR="00875CFC" w:rsidRPr="00875CFC">
        <w:rPr>
          <w:lang w:val="en-PH"/>
        </w:rPr>
        <w:noBreakHyphen/>
      </w:r>
      <w:r w:rsidRPr="00875CFC">
        <w:rPr>
          <w:lang w:val="en-PH"/>
        </w:rPr>
        <w:t>Term Care Agreement.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506.</w:t>
      </w:r>
      <w:r w:rsidR="009E20FA" w:rsidRPr="00875CFC">
        <w:rPr>
          <w:lang w:val="en-PH"/>
        </w:rPr>
        <w:t xml:space="preserve"> Compensation of agent; liability for costs of care or services.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The agent</w:t>
      </w:r>
      <w:r w:rsidR="00875CFC" w:rsidRPr="00875CFC">
        <w:rPr>
          <w:lang w:val="en-PH"/>
        </w:rPr>
        <w:t>’</w:t>
      </w:r>
      <w:r w:rsidRPr="00875CFC">
        <w:rPr>
          <w:lang w:val="en-PH"/>
        </w:rPr>
        <w:t>s consent to health care or to the provision of services to the principal does not cause the agent to be liable for the costs of the care or services.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507.</w:t>
      </w:r>
      <w:r w:rsidR="009E20FA" w:rsidRPr="00875CFC">
        <w:rPr>
          <w:lang w:val="en-PH"/>
        </w:rPr>
        <w:t xml:space="preserve"> Pregnancy of principal.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a principal has been diagnosed as pregnant, life</w:t>
      </w:r>
      <w:r w:rsidR="00875CFC" w:rsidRPr="00875CFC">
        <w:rPr>
          <w:lang w:val="en-PH"/>
        </w:rPr>
        <w:noBreakHyphen/>
      </w:r>
      <w:r w:rsidRPr="00875CFC">
        <w:rPr>
          <w:lang w:val="en-PH"/>
        </w:rPr>
        <w:t>sustaining procedures may not be withheld or withdrawn pursuant to the health care power of attorney during the course of the principal</w:t>
      </w:r>
      <w:r w:rsidR="00875CFC" w:rsidRPr="00875CFC">
        <w:rPr>
          <w:lang w:val="en-PH"/>
        </w:rPr>
        <w:t>’</w:t>
      </w:r>
      <w:r w:rsidRPr="00875CFC">
        <w:rPr>
          <w:lang w:val="en-PH"/>
        </w:rPr>
        <w:t>s pregnancy. This subsection does not otherwise affect the agent</w:t>
      </w:r>
      <w:r w:rsidR="00875CFC" w:rsidRPr="00875CFC">
        <w:rPr>
          <w:lang w:val="en-PH"/>
        </w:rPr>
        <w:t>’</w:t>
      </w:r>
      <w:r w:rsidRPr="00875CFC">
        <w:rPr>
          <w:lang w:val="en-PH"/>
        </w:rPr>
        <w:t>s authority to make decisions concerning the principal</w:t>
      </w:r>
      <w:r w:rsidR="00875CFC" w:rsidRPr="00875CFC">
        <w:rPr>
          <w:lang w:val="en-PH"/>
        </w:rPr>
        <w:t>’</w:t>
      </w:r>
      <w:r w:rsidRPr="00875CFC">
        <w:rPr>
          <w:lang w:val="en-PH"/>
        </w:rPr>
        <w:t>s obstetrical and other health care during the course of the pregnancy.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508.</w:t>
      </w:r>
      <w:r w:rsidR="009E20FA" w:rsidRPr="00875CFC">
        <w:rPr>
          <w:lang w:val="en-PH"/>
        </w:rPr>
        <w:t xml:space="preserve"> Duty of health care or nursing care provider.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health care provider or nursing care provider having knowledge of the principal</w:t>
      </w:r>
      <w:r w:rsidR="00875CFC" w:rsidRPr="00875CFC">
        <w:rPr>
          <w:lang w:val="en-PH"/>
        </w:rPr>
        <w:t>’</w:t>
      </w:r>
      <w:r w:rsidRPr="00875CFC">
        <w:rPr>
          <w:lang w:val="en-PH"/>
        </w:rPr>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509.</w:t>
      </w:r>
      <w:r w:rsidR="009E20FA" w:rsidRPr="00875CFC">
        <w:rPr>
          <w:lang w:val="en-PH"/>
        </w:rPr>
        <w:t xml:space="preserve"> Duty of agent.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An agent acting pursuant to a health care power of attorney shall make decisions concerning the principal</w:t>
      </w:r>
      <w:r w:rsidR="00875CFC" w:rsidRPr="00875CFC">
        <w:rPr>
          <w:lang w:val="en-PH"/>
        </w:rPr>
        <w:t>’</w:t>
      </w:r>
      <w:r w:rsidRPr="00875CFC">
        <w:rPr>
          <w:lang w:val="en-PH"/>
        </w:rPr>
        <w:t>s health care in accordance with the principal</w:t>
      </w:r>
      <w:r w:rsidR="00875CFC" w:rsidRPr="00875CFC">
        <w:rPr>
          <w:lang w:val="en-PH"/>
        </w:rPr>
        <w:t>’</w:t>
      </w:r>
      <w:r w:rsidRPr="00875CFC">
        <w:rPr>
          <w:lang w:val="en-PH"/>
        </w:rPr>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875CFC" w:rsidRPr="00875CFC">
        <w:rPr>
          <w:lang w:val="en-PH"/>
        </w:rPr>
        <w:noBreakHyphen/>
      </w:r>
      <w:r w:rsidRPr="00875CFC">
        <w:rPr>
          <w:lang w:val="en-PH"/>
        </w:rPr>
        <w:t>77</w:t>
      </w:r>
      <w:r w:rsidR="00875CFC" w:rsidRPr="00875CFC">
        <w:rPr>
          <w:lang w:val="en-PH"/>
        </w:rPr>
        <w:noBreakHyphen/>
      </w:r>
      <w:r w:rsidRPr="00875CFC">
        <w:rPr>
          <w:lang w:val="en-PH"/>
        </w:rPr>
        <w:t>80.</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510.</w:t>
      </w:r>
      <w:r w:rsidR="009E20FA" w:rsidRPr="00875CFC">
        <w:rPr>
          <w:lang w:val="en-PH"/>
        </w:rPr>
        <w:t xml:space="preserve"> Immunity from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person who relies in good faith upon a person</w:t>
      </w:r>
      <w:r w:rsidR="00875CFC" w:rsidRPr="00875CFC">
        <w:rPr>
          <w:lang w:val="en-PH"/>
        </w:rPr>
        <w:t>’</w:t>
      </w:r>
      <w:r w:rsidRPr="00875CFC">
        <w:rPr>
          <w:lang w:val="en-PH"/>
        </w:rPr>
        <w:t>s representation that he is the person named as agent in a health care power of attorney is not subject to civil or criminal liability or disciplinary action for recognizing the agent</w:t>
      </w:r>
      <w:r w:rsidR="00875CFC" w:rsidRPr="00875CFC">
        <w:rPr>
          <w:lang w:val="en-PH"/>
        </w:rPr>
        <w:t>’</w:t>
      </w:r>
      <w:r w:rsidRPr="00875CFC">
        <w:rPr>
          <w:lang w:val="en-PH"/>
        </w:rPr>
        <w:t>s authority.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health care provider or nursing care provider who in good faith relies on a health care decision made by an agent or successor agent is not subject to civil or criminal liability or disciplinary action on account of relying on the decision.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An agent who in good faith makes a health care decision pursuant to a health care power of attorney is not subject to civil or criminal liability on account of the substance of the decision.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511.</w:t>
      </w:r>
      <w:r w:rsidR="009E20FA" w:rsidRPr="00875CFC">
        <w:rPr>
          <w:lang w:val="en-PH"/>
        </w:rPr>
        <w:t xml:space="preserve"> Appointment of successor agents.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no agent or successor agent is available, willing, and qualified to make a decision concerning the principal</w:t>
      </w:r>
      <w:r w:rsidR="00875CFC" w:rsidRPr="00875CFC">
        <w:rPr>
          <w:lang w:val="en-PH"/>
        </w:rPr>
        <w:t>’</w:t>
      </w:r>
      <w:r w:rsidRPr="00875CFC">
        <w:rPr>
          <w:lang w:val="en-PH"/>
        </w:rPr>
        <w:t>s health care, the decision must be made according to the provisions of and by the person authorized by the Adult Health Care Consent 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All directives, statements of personal values, or statements of intent made by the principal in the health care power of attorney must be treated as exercises of the principal</w:t>
      </w:r>
      <w:r w:rsidR="00875CFC" w:rsidRPr="00875CFC">
        <w:rPr>
          <w:lang w:val="en-PH"/>
        </w:rPr>
        <w:t>’</w:t>
      </w:r>
      <w:r w:rsidRPr="00875CFC">
        <w:rPr>
          <w:lang w:val="en-PH"/>
        </w:rPr>
        <w:t>s right to direct the course of his health care. Decisions concerning the principal</w:t>
      </w:r>
      <w:r w:rsidR="00875CFC" w:rsidRPr="00875CFC">
        <w:rPr>
          <w:lang w:val="en-PH"/>
        </w:rPr>
        <w:t>’</w:t>
      </w:r>
      <w:r w:rsidRPr="00875CFC">
        <w:rPr>
          <w:lang w:val="en-PH"/>
        </w:rPr>
        <w:t>s health care made by a guardian, by the probate court, or by a surrogate pursuant to the Adult Health Care Consent Act, must be made in accordance with the directions stated in the health care power of attorney.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512.</w:t>
      </w:r>
      <w:r w:rsidR="009E20FA" w:rsidRPr="00875CFC">
        <w:rPr>
          <w:lang w:val="en-PH"/>
        </w:rPr>
        <w:t xml:space="preserve"> Revocation of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health care power of attorney may be revoked in the following ways: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by a writing, an oral statement, or any other act constituting notification by the principal to the agent or to a health care provider responsible for the principal</w:t>
      </w:r>
      <w:r w:rsidR="00875CFC" w:rsidRPr="00875CFC">
        <w:rPr>
          <w:lang w:val="en-PH"/>
        </w:rPr>
        <w:t>’</w:t>
      </w:r>
      <w:r w:rsidRPr="00875CFC">
        <w:rPr>
          <w:lang w:val="en-PH"/>
        </w:rPr>
        <w:t>s care of the principal</w:t>
      </w:r>
      <w:r w:rsidR="00875CFC" w:rsidRPr="00875CFC">
        <w:rPr>
          <w:lang w:val="en-PH"/>
        </w:rPr>
        <w:t>’</w:t>
      </w:r>
      <w:r w:rsidRPr="00875CFC">
        <w:rPr>
          <w:lang w:val="en-PH"/>
        </w:rPr>
        <w:t>s specific intent to revoke the health care power of attorney;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by the principal</w:t>
      </w:r>
      <w:r w:rsidR="00875CFC" w:rsidRPr="00875CFC">
        <w:rPr>
          <w:lang w:val="en-PH"/>
        </w:rPr>
        <w:t>’</w:t>
      </w:r>
      <w:r w:rsidRPr="00875CFC">
        <w:rPr>
          <w:lang w:val="en-PH"/>
        </w:rPr>
        <w:t>s execution of a subsequent health care power of attorney or the principal</w:t>
      </w:r>
      <w:r w:rsidR="00875CFC" w:rsidRPr="00875CFC">
        <w:rPr>
          <w:lang w:val="en-PH"/>
        </w:rPr>
        <w:t>’</w:t>
      </w:r>
      <w:r w:rsidRPr="00875CFC">
        <w:rPr>
          <w:lang w:val="en-PH"/>
        </w:rPr>
        <w:t>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health care provider who is informed of or provided with a revocation of a health care power of attorney immediately must record the revocation in the principal</w:t>
      </w:r>
      <w:r w:rsidR="00875CFC" w:rsidRPr="00875CFC">
        <w:rPr>
          <w:lang w:val="en-PH"/>
        </w:rPr>
        <w:t>’</w:t>
      </w:r>
      <w:r w:rsidRPr="00875CFC">
        <w:rPr>
          <w:lang w:val="en-PH"/>
        </w:rPr>
        <w:t>s medical record and notify the agent, the attending physician, and all other health care providers or nursing care providers who are responsible for the principal</w:t>
      </w:r>
      <w:r w:rsidR="00875CFC" w:rsidRPr="00875CFC">
        <w:rPr>
          <w:lang w:val="en-PH"/>
        </w:rPr>
        <w:t>’</w:t>
      </w:r>
      <w:r w:rsidRPr="00875CFC">
        <w:rPr>
          <w:lang w:val="en-PH"/>
        </w:rPr>
        <w:t>s care.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Code Commissioner</w:t>
      </w:r>
      <w:r w:rsidR="00875CFC" w:rsidRPr="00875CFC">
        <w:rPr>
          <w:lang w:val="en-PH"/>
        </w:rPr>
        <w:t>’</w:t>
      </w:r>
      <w:r w:rsidRPr="00875CFC">
        <w:rPr>
          <w:lang w:val="en-PH"/>
        </w:rPr>
        <w:t>s Note</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At the direction of the Code Commissioner, in 2016, in (a)(2), the reference to </w:t>
      </w:r>
      <w:r w:rsidR="00875CFC" w:rsidRPr="00875CFC">
        <w:rPr>
          <w:lang w:val="en-PH"/>
        </w:rPr>
        <w:t>“</w:t>
      </w: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501</w:t>
      </w:r>
      <w:r w:rsidR="00875CFC" w:rsidRPr="00875CFC">
        <w:rPr>
          <w:lang w:val="en-PH"/>
        </w:rPr>
        <w:t>”</w:t>
      </w:r>
      <w:r w:rsidRPr="00875CFC">
        <w:rPr>
          <w:lang w:val="en-PH"/>
        </w:rPr>
        <w:t xml:space="preserve"> was changed to </w:t>
      </w:r>
      <w:r w:rsidR="00875CFC" w:rsidRPr="00875CFC">
        <w:rPr>
          <w:lang w:val="en-PH"/>
        </w:rPr>
        <w:t>“</w:t>
      </w:r>
      <w:r w:rsidRPr="00875CFC">
        <w:rPr>
          <w:lang w:val="en-PH"/>
        </w:rPr>
        <w:t>Article 8, Title 62</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513.</w:t>
      </w:r>
      <w:r w:rsidR="009E20FA" w:rsidRPr="00875CFC">
        <w:rPr>
          <w:lang w:val="en-PH"/>
        </w:rPr>
        <w:t xml:space="preserve"> Execution of health care power of attorney does not constitute suicide; requirement of signing health care power of attorney prohibited as condition for insurance or receipt of health care; mercy killing not authorized or approved; absence of health care power of attorney not presumption of intent to consent to or refuse death prolonging procedures.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execution and effectuation of a health care power of attorney does not constitute suicide for any purpose.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Nothing in this section may be construed to authorize or approve mercy killing or to permit any affirmative or deliberate act or omission to end life other than to permit the natural process of dying.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875CFC" w:rsidRPr="00875CFC">
        <w:rPr>
          <w:lang w:val="en-PH"/>
        </w:rPr>
        <w:noBreakHyphen/>
      </w:r>
      <w:r w:rsidRPr="00875CFC">
        <w:rPr>
          <w:lang w:val="en-PH"/>
        </w:rPr>
        <w:t>sustaining procedures in a lawful manner.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514.</w:t>
      </w:r>
      <w:r w:rsidR="009E20FA" w:rsidRPr="00875CFC">
        <w:rPr>
          <w:lang w:val="en-PH"/>
        </w:rPr>
        <w:t xml:space="preserve"> Criminal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515.</w:t>
      </w:r>
      <w:r w:rsidR="009E20FA" w:rsidRPr="00875CFC">
        <w:rPr>
          <w:lang w:val="en-PH"/>
        </w:rPr>
        <w:t xml:space="preserve"> Informing another person regarding this part not prohibited.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516.</w:t>
      </w:r>
      <w:r w:rsidR="009E20FA" w:rsidRPr="00875CFC">
        <w:rPr>
          <w:lang w:val="en-PH"/>
        </w:rPr>
        <w:t xml:space="preserve"> Civil liability.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 person wilfully conceals, cancels, defaces, obliterates, or damages a health care power of attorney without the principal</w:t>
      </w:r>
      <w:r w:rsidR="00875CFC" w:rsidRPr="00875CFC">
        <w:rPr>
          <w:lang w:val="en-PH"/>
        </w:rPr>
        <w:t>’</w:t>
      </w:r>
      <w:r w:rsidRPr="00875CFC">
        <w:rPr>
          <w:lang w:val="en-PH"/>
        </w:rPr>
        <w:t>s consent, or falsifies or forges a revocation of a health care power of attorney, or otherwise prevents the implementation of the principal</w:t>
      </w:r>
      <w:r w:rsidR="00875CFC" w:rsidRPr="00875CFC">
        <w:rPr>
          <w:lang w:val="en-PH"/>
        </w:rPr>
        <w:t>’</w:t>
      </w:r>
      <w:r w:rsidRPr="00875CFC">
        <w:rPr>
          <w:lang w:val="en-PH"/>
        </w:rPr>
        <w:t>s wishes as stated in a health care power of attorney, that person breaches a duty owed to the principal and is responsible for payment of any expenses or other damages incurred as a result of the wrongful 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 physician or health care facility electing for any reason not to follow an agent</w:t>
      </w:r>
      <w:r w:rsidR="00875CFC" w:rsidRPr="00875CFC">
        <w:rPr>
          <w:lang w:val="en-PH"/>
        </w:rPr>
        <w:t>’</w:t>
      </w:r>
      <w:r w:rsidRPr="00875CFC">
        <w:rPr>
          <w:lang w:val="en-PH"/>
        </w:rPr>
        <w:t>s instruction that life</w:t>
      </w:r>
      <w:r w:rsidR="00875CFC" w:rsidRPr="00875CFC">
        <w:rPr>
          <w:lang w:val="en-PH"/>
        </w:rPr>
        <w:noBreakHyphen/>
      </w:r>
      <w:r w:rsidRPr="00875CFC">
        <w:rPr>
          <w:lang w:val="en-PH"/>
        </w:rPr>
        <w:t xml:space="preserve">sustaining procedures be withheld or withdrawn as authorized in the health care power of </w:t>
      </w:r>
      <w:r w:rsidRPr="00875CFC">
        <w:rPr>
          <w:lang w:val="en-PH"/>
        </w:rPr>
        <w:lastRenderedPageBreak/>
        <w:t>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875CFC" w:rsidRPr="00875CFC">
        <w:rPr>
          <w:lang w:val="en-PH"/>
        </w:rPr>
        <w:noBreakHyphen/>
      </w:r>
      <w:r w:rsidRPr="00875CFC">
        <w:rPr>
          <w:lang w:val="en-PH"/>
        </w:rPr>
        <w:t>sustaining procedures as directed by an agent, a reasonable effort shall be made by the physician and the health care provider or nursing care provider to effect the withholding or withdrawal of life</w:t>
      </w:r>
      <w:r w:rsidR="00875CFC" w:rsidRPr="00875CFC">
        <w:rPr>
          <w:lang w:val="en-PH"/>
        </w:rPr>
        <w:noBreakHyphen/>
      </w:r>
      <w:r w:rsidRPr="00875CFC">
        <w:rPr>
          <w:lang w:val="en-PH"/>
        </w:rPr>
        <w:t>sustaining procedures without the participation of the employee.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517.</w:t>
      </w:r>
      <w:r w:rsidR="009E20FA" w:rsidRPr="00875CFC">
        <w:rPr>
          <w:lang w:val="en-PH"/>
        </w:rPr>
        <w:t xml:space="preserve"> Document or writing deemed to comply with requirements of this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document or writing containing the following provisions is deemed to comply with the requirements of this part: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name and address of the person who meets the requirements of Section 62</w:t>
      </w:r>
      <w:r w:rsidR="00875CFC" w:rsidRPr="00875CFC">
        <w:rPr>
          <w:lang w:val="en-PH"/>
        </w:rPr>
        <w:noBreakHyphen/>
      </w:r>
      <w:r w:rsidRPr="00875CFC">
        <w:rPr>
          <w:lang w:val="en-PH"/>
        </w:rPr>
        <w:t>5</w:t>
      </w:r>
      <w:r w:rsidR="00875CFC" w:rsidRPr="00875CFC">
        <w:rPr>
          <w:lang w:val="en-PH"/>
        </w:rPr>
        <w:noBreakHyphen/>
      </w:r>
      <w:r w:rsidRPr="00875CFC">
        <w:rPr>
          <w:lang w:val="en-PH"/>
        </w:rPr>
        <w:t>503 and is authorized to make health care related decisions if the principal becomes mentally incompetent;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types of health care related decisions that the health care agent is authorized to make;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signature of the principal;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signature of at least two persons who witnessed the principal</w:t>
      </w:r>
      <w:r w:rsidR="00875CFC" w:rsidRPr="00875CFC">
        <w:rPr>
          <w:lang w:val="en-PH"/>
        </w:rPr>
        <w:t>’</w:t>
      </w:r>
      <w:r w:rsidRPr="00875CFC">
        <w:rPr>
          <w:lang w:val="en-PH"/>
        </w:rPr>
        <w:t>s signature and who meet the requirements of Section 62</w:t>
      </w:r>
      <w:r w:rsidR="00875CFC" w:rsidRPr="00875CFC">
        <w:rPr>
          <w:lang w:val="en-PH"/>
        </w:rPr>
        <w:noBreakHyphen/>
      </w:r>
      <w:r w:rsidRPr="00875CFC">
        <w:rPr>
          <w:lang w:val="en-PH"/>
        </w:rPr>
        <w:t>5</w:t>
      </w:r>
      <w:r w:rsidR="00875CFC" w:rsidRPr="00875CFC">
        <w:rPr>
          <w:lang w:val="en-PH"/>
        </w:rPr>
        <w:noBreakHyphen/>
      </w:r>
      <w:r w:rsidRPr="00875CFC">
        <w:rPr>
          <w:lang w:val="en-PH"/>
        </w:rPr>
        <w:t>503;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attestation of a notary public.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Additionally, a document that meets the above requirements and also provides expressions of the principal</w:t>
      </w:r>
      <w:r w:rsidR="00875CFC" w:rsidRPr="00875CFC">
        <w:rPr>
          <w:lang w:val="en-PH"/>
        </w:rPr>
        <w:t>’</w:t>
      </w:r>
      <w:r w:rsidRPr="00875CFC">
        <w:rPr>
          <w:lang w:val="en-PH"/>
        </w:rPr>
        <w:t>s intentions or wishes with respect to the following health care issues authorizes the health care agent to act in accordance with these provisions: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organ donations;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life</w:t>
      </w:r>
      <w:r w:rsidR="00875CFC" w:rsidRPr="00875CFC">
        <w:rPr>
          <w:lang w:val="en-PH"/>
        </w:rPr>
        <w:noBreakHyphen/>
      </w:r>
      <w:r w:rsidRPr="00875CFC">
        <w:rPr>
          <w:lang w:val="en-PH"/>
        </w:rPr>
        <w:t>sustaining treatment;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tube feeding;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other kinds of medical treatment that the principal wishes to have or not to have;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comfort and treatment issues;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provisions for interment or disposal of the body after death;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any written statements that the principal may wish to have communicated on his behalf.</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518.</w:t>
      </w:r>
      <w:r w:rsidR="009E20FA" w:rsidRPr="00875CFC">
        <w:rPr>
          <w:lang w:val="en-PH"/>
        </w:rPr>
        <w:t xml:space="preserve"> Validity of a durable power of attorney.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1992 Act No. 306, </w:t>
      </w:r>
      <w:r w:rsidRPr="00875CFC">
        <w:rPr>
          <w:lang w:val="en-PH"/>
        </w:rPr>
        <w:t xml:space="preserve">Section </w:t>
      </w:r>
      <w:r w:rsidR="009E20FA" w:rsidRPr="00875CFC">
        <w:rPr>
          <w:lang w:val="en-PH"/>
        </w:rPr>
        <w:t xml:space="preserve">1; 2005 Act No. 172, </w:t>
      </w:r>
      <w:r w:rsidRPr="00875CFC">
        <w:rPr>
          <w:lang w:val="en-PH"/>
        </w:rPr>
        <w:t xml:space="preserve">Section </w:t>
      </w:r>
      <w:r w:rsidR="009E20FA" w:rsidRPr="00875CFC">
        <w:rPr>
          <w:lang w:val="en-PH"/>
        </w:rPr>
        <w:t xml:space="preserve">1; 2006 Act No. 365, </w:t>
      </w:r>
      <w:r w:rsidRPr="00875CFC">
        <w:rPr>
          <w:lang w:val="en-PH"/>
        </w:rPr>
        <w:t xml:space="preserve">Section </w:t>
      </w:r>
      <w:r w:rsidR="009E20FA" w:rsidRPr="00875CFC">
        <w:rPr>
          <w:lang w:val="en-PH"/>
        </w:rPr>
        <w:t xml:space="preserve">1; 2008 Act No. 303, </w:t>
      </w:r>
      <w:r w:rsidRPr="00875CFC">
        <w:rPr>
          <w:lang w:val="en-PH"/>
        </w:rPr>
        <w:t xml:space="preserve">Sections </w:t>
      </w:r>
      <w:r w:rsidR="009E20FA" w:rsidRPr="00875CFC">
        <w:rPr>
          <w:lang w:val="en-PH"/>
        </w:rPr>
        <w:t xml:space="preserve"> 2, 3, eff June 11, 2008; 2010 Act No. 244, </w:t>
      </w:r>
      <w:r w:rsidRPr="00875CFC">
        <w:rPr>
          <w:lang w:val="en-PH"/>
        </w:rPr>
        <w:t xml:space="preserve">Section </w:t>
      </w:r>
      <w:r w:rsidR="009E20FA" w:rsidRPr="00875CFC">
        <w:rPr>
          <w:lang w:val="en-PH"/>
        </w:rPr>
        <w:t xml:space="preserve">41, eff June 7, 2010; formerly 1976 Code </w:t>
      </w:r>
      <w:r w:rsidRPr="00875CFC">
        <w:rPr>
          <w:lang w:val="en-PH"/>
        </w:rPr>
        <w:t xml:space="preserve">Section </w:t>
      </w:r>
      <w:r w:rsidR="009E20FA" w:rsidRPr="00875CFC">
        <w:rPr>
          <w:lang w:val="en-PH"/>
        </w:rPr>
        <w:t>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504; 2016 Act No. 279, </w:t>
      </w:r>
      <w:r w:rsidRPr="00875CFC">
        <w:rPr>
          <w:lang w:val="en-PH"/>
        </w:rPr>
        <w:t xml:space="preserve">Section </w:t>
      </w:r>
      <w:r w:rsidR="009E20FA" w:rsidRPr="00875CFC">
        <w:rPr>
          <w:lang w:val="en-PH"/>
        </w:rPr>
        <w:t>2, eff January 1, 2017.</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6</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Uniform Veterans</w:t>
      </w:r>
      <w:r w:rsidR="00875CFC" w:rsidRPr="00875CFC">
        <w:rPr>
          <w:lang w:val="en-PH"/>
        </w:rPr>
        <w:t>’</w:t>
      </w:r>
      <w:r w:rsidRPr="00875CFC">
        <w:rPr>
          <w:lang w:val="en-PH"/>
        </w:rPr>
        <w:t xml:space="preserve"> Guardianship Act [Repealed]</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SECTIONS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601 to 62</w:t>
      </w:r>
      <w:r w:rsidRPr="00875CFC">
        <w:rPr>
          <w:b/>
          <w:lang w:val="en-PH"/>
        </w:rPr>
        <w:noBreakHyphen/>
      </w:r>
      <w:r w:rsidR="009E20FA" w:rsidRPr="00875CFC">
        <w:rPr>
          <w:b/>
          <w:lang w:val="en-PH"/>
        </w:rPr>
        <w:t>5</w:t>
      </w:r>
      <w:r w:rsidRPr="00875CFC">
        <w:rPr>
          <w:b/>
          <w:lang w:val="en-PH"/>
        </w:rPr>
        <w:noBreakHyphen/>
      </w:r>
      <w:r w:rsidR="009E20FA" w:rsidRPr="00875CFC">
        <w:rPr>
          <w:b/>
          <w:lang w:val="en-PH"/>
        </w:rPr>
        <w:t>624.</w:t>
      </w:r>
      <w:r w:rsidR="009E20FA" w:rsidRPr="00875CFC">
        <w:rPr>
          <w:lang w:val="en-PH"/>
        </w:rPr>
        <w:t xml:space="preserve"> Repealed.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601, titled Short title,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602, titled Definitions,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603, titled Appointment of guardians,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604, titled Persons who may file summons and petition for appointment, had the following history: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42, eff June 7, 2010.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605, titled Contents of petition for appointment of guardian,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606, titled Facts that constitute prima facie evidence of need for guardian of a minor ward,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607, titled Facts that constitute prima facie evidence of need for guardian of a mentally incompetent ward,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608, titled Notice of summons and petition, had the following history: 1986 Act No. 539, </w:t>
      </w:r>
      <w:r w:rsidRPr="00875CFC">
        <w:rPr>
          <w:lang w:val="en-PH"/>
        </w:rPr>
        <w:t xml:space="preserve">Section </w:t>
      </w:r>
      <w:r w:rsidR="009E20FA" w:rsidRPr="00875CFC">
        <w:rPr>
          <w:lang w:val="en-PH"/>
        </w:rPr>
        <w:t xml:space="preserve">1; 2010 Act No. 244, </w:t>
      </w:r>
      <w:r w:rsidRPr="00875CFC">
        <w:rPr>
          <w:lang w:val="en-PH"/>
        </w:rPr>
        <w:t xml:space="preserve">Section </w:t>
      </w:r>
      <w:r w:rsidR="009E20FA" w:rsidRPr="00875CFC">
        <w:rPr>
          <w:lang w:val="en-PH"/>
        </w:rPr>
        <w:t xml:space="preserve">43, eff June 7, 2010.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609, titled Fitness of guardian; bond,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610, titled Limitation on number of wards of one guardian,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611, titled Annual account of guardians receiving funds from Veterans</w:t>
      </w:r>
      <w:r w:rsidRPr="00875CFC">
        <w:rPr>
          <w:lang w:val="en-PH"/>
        </w:rPr>
        <w:t>’</w:t>
      </w:r>
      <w:r w:rsidR="009E20FA" w:rsidRPr="00875CFC">
        <w:rPr>
          <w:lang w:val="en-PH"/>
        </w:rPr>
        <w:t xml:space="preserve"> Administration,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612, titled Exhibit of securities at time of filing account,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613, titled Effect of failure to account,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614, titled Accountability for funds not received from Administration,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615, titled Investments that guardians may make,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616, titled Use of estate for support of persons other than ward,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617, titled Copies of public records shall be furnished without charge,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618, titled Compensation of guardians,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619, titled Final discharge of guardian; paying out funds less than one thousand dollars, had the following history: 1986 Act No. 539, </w:t>
      </w:r>
      <w:r w:rsidRPr="00875CFC">
        <w:rPr>
          <w:lang w:val="en-PH"/>
        </w:rPr>
        <w:t xml:space="preserve">Section </w:t>
      </w:r>
      <w:r w:rsidR="009E20FA" w:rsidRPr="00875CFC">
        <w:rPr>
          <w:lang w:val="en-PH"/>
        </w:rPr>
        <w:t xml:space="preserve">1; 1987 Act No. 171, </w:t>
      </w:r>
      <w:r w:rsidRPr="00875CFC">
        <w:rPr>
          <w:lang w:val="en-PH"/>
        </w:rPr>
        <w:t xml:space="preserve">Section </w:t>
      </w:r>
      <w:r w:rsidR="009E20FA" w:rsidRPr="00875CFC">
        <w:rPr>
          <w:lang w:val="en-PH"/>
        </w:rPr>
        <w:t xml:space="preserve">68.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620, titled Proceedings in which administrator shall be a party in interest,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621, titled Copies of accounts, certificates, or pleadings shall be sent to Veterans</w:t>
      </w:r>
      <w:r w:rsidRPr="00875CFC">
        <w:rPr>
          <w:lang w:val="en-PH"/>
        </w:rPr>
        <w:t>’</w:t>
      </w:r>
      <w:r w:rsidR="009E20FA" w:rsidRPr="00875CFC">
        <w:rPr>
          <w:lang w:val="en-PH"/>
        </w:rPr>
        <w:t xml:space="preserve"> Administration,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622, titled Time, place, and notice of hearing on account, petition, or other pleading,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623, titled Notice of hearings shall be given to guardian; orders,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Former 62</w:t>
      </w:r>
      <w:r w:rsidRPr="00875CFC">
        <w:rPr>
          <w:lang w:val="en-PH"/>
        </w:rPr>
        <w:noBreakHyphen/>
      </w:r>
      <w:r w:rsidR="009E20FA" w:rsidRPr="00875CFC">
        <w:rPr>
          <w:lang w:val="en-PH"/>
        </w:rPr>
        <w:t>5</w:t>
      </w:r>
      <w:r w:rsidRPr="00875CFC">
        <w:rPr>
          <w:lang w:val="en-PH"/>
        </w:rPr>
        <w:noBreakHyphen/>
      </w:r>
      <w:r w:rsidR="009E20FA" w:rsidRPr="00875CFC">
        <w:rPr>
          <w:lang w:val="en-PH"/>
        </w:rPr>
        <w:t xml:space="preserve">624, titled Construction, had the following history: 1986 Act No. 539, </w:t>
      </w:r>
      <w:r w:rsidRPr="00875CFC">
        <w:rPr>
          <w:lang w:val="en-PH"/>
        </w:rPr>
        <w:t xml:space="preserve">Section </w:t>
      </w:r>
      <w:r w:rsidR="009E20FA" w:rsidRPr="00875CFC">
        <w:rPr>
          <w:lang w:val="en-PH"/>
        </w:rPr>
        <w:t xml:space="preserve">1. Repealed by 2016 Act No. 278, </w:t>
      </w:r>
      <w:r w:rsidRPr="00875CFC">
        <w:rPr>
          <w:lang w:val="en-PH"/>
        </w:rPr>
        <w:t xml:space="preserve">Section </w:t>
      </w:r>
      <w:r w:rsidR="009E20FA" w:rsidRPr="00875CFC">
        <w:rPr>
          <w:lang w:val="en-PH"/>
        </w:rPr>
        <w:t>6, eff June 9, 2016.</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7</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South Carolina Adult Guardianship and Protective Proceedings Jurisdiction Act [Effective until January 1, 2019]</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700.</w:t>
      </w:r>
      <w:r w:rsidR="009E20FA" w:rsidRPr="00875CFC">
        <w:rPr>
          <w:lang w:val="en-PH"/>
        </w:rPr>
        <w:t xml:space="preserve"> Short title.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This act may be cited as the </w:t>
      </w:r>
      <w:r w:rsidR="00875CFC" w:rsidRPr="00875CFC">
        <w:rPr>
          <w:lang w:val="en-PH"/>
        </w:rPr>
        <w:t>“</w:t>
      </w:r>
      <w:r w:rsidRPr="00875CFC">
        <w:rPr>
          <w:lang w:val="en-PH"/>
        </w:rPr>
        <w:t>South Carolina Adult Guardianship and Protective Proceedings Jurisdiction Act</w:t>
      </w:r>
      <w:r w:rsidR="00875CFC" w:rsidRPr="00875CFC">
        <w:rPr>
          <w:lang w:val="en-PH"/>
        </w:rPr>
        <w:t>”</w:t>
      </w:r>
      <w:r w:rsidRPr="00875CFC">
        <w:rPr>
          <w:lang w:val="en-PH"/>
        </w:rPr>
        <w: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701.</w:t>
      </w:r>
      <w:r w:rsidR="009E20FA" w:rsidRPr="00875CFC">
        <w:rPr>
          <w:lang w:val="en-PH"/>
        </w:rPr>
        <w:t xml:space="preserve"> Exclusive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Notwithstanding another provision of law, this part provides the exclusive jurisdictional basis for a court of this State to appoint a guardian or issue a protective order for an adult.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702.</w:t>
      </w:r>
      <w:r w:rsidR="009E20FA" w:rsidRPr="00875CFC">
        <w:rPr>
          <w:lang w:val="en-PH"/>
        </w:rPr>
        <w:t xml:space="preserve">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702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As used in this part, the term: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 </w:t>
      </w:r>
      <w:r w:rsidR="00875CFC" w:rsidRPr="00875CFC">
        <w:rPr>
          <w:lang w:val="en-PH"/>
        </w:rPr>
        <w:t>“</w:t>
      </w:r>
      <w:r w:rsidRPr="00875CFC">
        <w:rPr>
          <w:lang w:val="en-PH"/>
        </w:rPr>
        <w:t>Adult</w:t>
      </w:r>
      <w:r w:rsidR="00875CFC" w:rsidRPr="00875CFC">
        <w:rPr>
          <w:lang w:val="en-PH"/>
        </w:rPr>
        <w:t>”</w:t>
      </w:r>
      <w:r w:rsidRPr="00875CFC">
        <w:rPr>
          <w:lang w:val="en-PH"/>
        </w:rPr>
        <w:t xml:space="preserve"> means an individual who has attained eighteen years of age or who has been emancipated by a court of competent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 </w:t>
      </w:r>
      <w:r w:rsidR="00875CFC" w:rsidRPr="00875CFC">
        <w:rPr>
          <w:lang w:val="en-PH"/>
        </w:rPr>
        <w:t>“</w:t>
      </w:r>
      <w:r w:rsidRPr="00875CFC">
        <w:rPr>
          <w:lang w:val="en-PH"/>
        </w:rPr>
        <w:t>Conservator</w:t>
      </w:r>
      <w:r w:rsidR="00875CFC" w:rsidRPr="00875CFC">
        <w:rPr>
          <w:lang w:val="en-PH"/>
        </w:rPr>
        <w:t>”</w:t>
      </w:r>
      <w:r w:rsidRPr="00875CFC">
        <w:rPr>
          <w:lang w:val="en-PH"/>
        </w:rPr>
        <w:t xml:space="preserve"> means a person appointed by a court to manage an estate of a protected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(3) </w:t>
      </w:r>
      <w:r w:rsidR="00875CFC" w:rsidRPr="00875CFC">
        <w:rPr>
          <w:lang w:val="en-PH"/>
        </w:rPr>
        <w:t>“</w:t>
      </w:r>
      <w:r w:rsidRPr="00875CFC">
        <w:rPr>
          <w:lang w:val="en-PH"/>
        </w:rPr>
        <w:t>Court</w:t>
      </w:r>
      <w:r w:rsidR="00875CFC" w:rsidRPr="00875CFC">
        <w:rPr>
          <w:lang w:val="en-PH"/>
        </w:rPr>
        <w:t>”</w:t>
      </w:r>
      <w:r w:rsidRPr="00875CFC">
        <w:rPr>
          <w:lang w:val="en-PH"/>
        </w:rPr>
        <w:t xml:space="preserve"> means a probate court in this State or a court in another state with the same jurisdiction as a probate court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(4) </w:t>
      </w:r>
      <w:r w:rsidR="00875CFC" w:rsidRPr="00875CFC">
        <w:rPr>
          <w:lang w:val="en-PH"/>
        </w:rPr>
        <w:t>“</w:t>
      </w:r>
      <w:r w:rsidRPr="00875CFC">
        <w:rPr>
          <w:lang w:val="en-PH"/>
        </w:rPr>
        <w:t>Emergency</w:t>
      </w:r>
      <w:r w:rsidR="00875CFC" w:rsidRPr="00875CFC">
        <w:rPr>
          <w:lang w:val="en-PH"/>
        </w:rPr>
        <w:t>”</w:t>
      </w:r>
      <w:r w:rsidRPr="00875CFC">
        <w:rPr>
          <w:lang w:val="en-PH"/>
        </w:rPr>
        <w:t xml:space="preserve"> means circumstances that will likely result in substantial harm to a respondent</w:t>
      </w:r>
      <w:r w:rsidR="00875CFC" w:rsidRPr="00875CFC">
        <w:rPr>
          <w:lang w:val="en-PH"/>
        </w:rPr>
        <w:t>’</w:t>
      </w:r>
      <w:r w:rsidRPr="00875CFC">
        <w:rPr>
          <w:lang w:val="en-PH"/>
        </w:rPr>
        <w:t>s health, safety, or welfare or substantial economic loss or expense.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(5) </w:t>
      </w:r>
      <w:r w:rsidR="00875CFC" w:rsidRPr="00875CFC">
        <w:rPr>
          <w:lang w:val="en-PH"/>
        </w:rPr>
        <w:t>“</w:t>
      </w:r>
      <w:r w:rsidRPr="00875CFC">
        <w:rPr>
          <w:lang w:val="en-PH"/>
        </w:rPr>
        <w:t>Guardian</w:t>
      </w:r>
      <w:r w:rsidR="00875CFC" w:rsidRPr="00875CFC">
        <w:rPr>
          <w:lang w:val="en-PH"/>
        </w:rPr>
        <w:t>”</w:t>
      </w:r>
      <w:r w:rsidRPr="00875CFC">
        <w:rPr>
          <w:lang w:val="en-PH"/>
        </w:rPr>
        <w:t xml:space="preserve"> means a person who has qualified as a guardian of an incapacitated person pursuant to a court appointment, but excludes one who is a guardian ad litem or a statutory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(6) </w:t>
      </w:r>
      <w:r w:rsidR="00875CFC" w:rsidRPr="00875CFC">
        <w:rPr>
          <w:lang w:val="en-PH"/>
        </w:rPr>
        <w:t>“</w:t>
      </w:r>
      <w:r w:rsidRPr="00875CFC">
        <w:rPr>
          <w:lang w:val="en-PH"/>
        </w:rPr>
        <w:t>Guardianship order</w:t>
      </w:r>
      <w:r w:rsidR="00875CFC" w:rsidRPr="00875CFC">
        <w:rPr>
          <w:lang w:val="en-PH"/>
        </w:rPr>
        <w:t>”</w:t>
      </w:r>
      <w:r w:rsidRPr="00875CFC">
        <w:rPr>
          <w:lang w:val="en-PH"/>
        </w:rPr>
        <w:t xml:space="preserve"> means an order appointing a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(7) </w:t>
      </w:r>
      <w:r w:rsidR="00875CFC" w:rsidRPr="00875CFC">
        <w:rPr>
          <w:lang w:val="en-PH"/>
        </w:rPr>
        <w:t>“</w:t>
      </w:r>
      <w:r w:rsidRPr="00875CFC">
        <w:rPr>
          <w:lang w:val="en-PH"/>
        </w:rPr>
        <w:t>Guardianship proceeding</w:t>
      </w:r>
      <w:r w:rsidR="00875CFC" w:rsidRPr="00875CFC">
        <w:rPr>
          <w:lang w:val="en-PH"/>
        </w:rPr>
        <w:t>”</w:t>
      </w:r>
      <w:r w:rsidRPr="00875CFC">
        <w:rPr>
          <w:lang w:val="en-PH"/>
        </w:rPr>
        <w:t xml:space="preserve"> means a judicial proceeding in which an order for the appointment of a guardian is sought or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(8) </w:t>
      </w:r>
      <w:r w:rsidR="00875CFC" w:rsidRPr="00875CFC">
        <w:rPr>
          <w:lang w:val="en-PH"/>
        </w:rPr>
        <w:t>“</w:t>
      </w:r>
      <w:r w:rsidRPr="00875CFC">
        <w:rPr>
          <w:lang w:val="en-PH"/>
        </w:rPr>
        <w:t>Home state</w:t>
      </w:r>
      <w:r w:rsidR="00875CFC" w:rsidRPr="00875CFC">
        <w:rPr>
          <w:lang w:val="en-PH"/>
        </w:rPr>
        <w:t>”</w:t>
      </w:r>
      <w:r w:rsidRPr="00875CFC">
        <w:rPr>
          <w:lang w:val="en-PH"/>
        </w:rPr>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(9)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means an adult for whom a guardian or conservator has been appointed.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(10) </w:t>
      </w:r>
      <w:r w:rsidR="00875CFC" w:rsidRPr="00875CFC">
        <w:rPr>
          <w:lang w:val="en-PH"/>
        </w:rPr>
        <w:t>“</w:t>
      </w:r>
      <w:r w:rsidRPr="00875CFC">
        <w:rPr>
          <w:lang w:val="en-PH"/>
        </w:rPr>
        <w:t>Party</w:t>
      </w:r>
      <w:r w:rsidR="00875CFC" w:rsidRPr="00875CFC">
        <w:rPr>
          <w:lang w:val="en-PH"/>
        </w:rPr>
        <w:t>”</w:t>
      </w:r>
      <w:r w:rsidRPr="00875CFC">
        <w:rPr>
          <w:lang w:val="en-PH"/>
        </w:rPr>
        <w:t xml:space="preserve"> means the respondent, petitioner, guardian, conservator, or other person allowed by the court to participate in a guardianship or protective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(11) </w:t>
      </w:r>
      <w:r w:rsidR="00875CFC" w:rsidRPr="00875CFC">
        <w:rPr>
          <w:lang w:val="en-PH"/>
        </w:rPr>
        <w:t>“</w:t>
      </w:r>
      <w:r w:rsidRPr="00875CFC">
        <w:rPr>
          <w:lang w:val="en-PH"/>
        </w:rPr>
        <w:t>Person</w:t>
      </w:r>
      <w:r w:rsidR="00875CFC" w:rsidRPr="00875CFC">
        <w:rPr>
          <w:lang w:val="en-PH"/>
        </w:rPr>
        <w:t>”</w:t>
      </w:r>
      <w:r w:rsidRPr="00875CFC">
        <w:rPr>
          <w:lang w:val="en-PH"/>
        </w:rPr>
        <w:t xml:space="preserve">, except in the term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or </w:t>
      </w:r>
      <w:r w:rsidR="00875CFC" w:rsidRPr="00875CFC">
        <w:rPr>
          <w:lang w:val="en-PH"/>
        </w:rPr>
        <w:t>“</w:t>
      </w:r>
      <w:r w:rsidRPr="00875CFC">
        <w:rPr>
          <w:lang w:val="en-PH"/>
        </w:rPr>
        <w:t>protected person</w:t>
      </w:r>
      <w:r w:rsidR="00875CFC" w:rsidRPr="00875CFC">
        <w:rPr>
          <w:lang w:val="en-PH"/>
        </w:rPr>
        <w:t>”</w:t>
      </w:r>
      <w:r w:rsidRPr="00875CFC">
        <w:rPr>
          <w:lang w:val="en-PH"/>
        </w:rPr>
        <w:t>, means an individual, corporation, business trust, estate, trust, partnership, limited liability company, association, joint venture, public corporation, government or governmental subdivision, agency, or instrumentality, or another legal or commercial entity.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(12) </w:t>
      </w:r>
      <w:r w:rsidR="00875CFC" w:rsidRPr="00875CFC">
        <w:rPr>
          <w:lang w:val="en-PH"/>
        </w:rPr>
        <w:t>“</w:t>
      </w:r>
      <w:r w:rsidRPr="00875CFC">
        <w:rPr>
          <w:lang w:val="en-PH"/>
        </w:rPr>
        <w:t>Protected person</w:t>
      </w:r>
      <w:r w:rsidR="00875CFC" w:rsidRPr="00875CFC">
        <w:rPr>
          <w:lang w:val="en-PH"/>
        </w:rPr>
        <w:t>”</w:t>
      </w:r>
      <w:r w:rsidRPr="00875CFC">
        <w:rPr>
          <w:lang w:val="en-PH"/>
        </w:rPr>
        <w:t xml:space="preserve"> means an adult for whom a protective order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(13) </w:t>
      </w:r>
      <w:r w:rsidR="00875CFC" w:rsidRPr="00875CFC">
        <w:rPr>
          <w:lang w:val="en-PH"/>
        </w:rPr>
        <w:t>“</w:t>
      </w:r>
      <w:r w:rsidRPr="00875CFC">
        <w:rPr>
          <w:lang w:val="en-PH"/>
        </w:rPr>
        <w:t>Protective order</w:t>
      </w:r>
      <w:r w:rsidR="00875CFC" w:rsidRPr="00875CFC">
        <w:rPr>
          <w:lang w:val="en-PH"/>
        </w:rPr>
        <w:t>”</w:t>
      </w:r>
      <w:r w:rsidRPr="00875CFC">
        <w:rPr>
          <w:lang w:val="en-PH"/>
        </w:rPr>
        <w:t xml:space="preserve"> means an order appointing a conservator or a court order relating to the management of property of an incapacitated person.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(14) </w:t>
      </w:r>
      <w:r w:rsidR="00875CFC" w:rsidRPr="00875CFC">
        <w:rPr>
          <w:lang w:val="en-PH"/>
        </w:rPr>
        <w:t>“</w:t>
      </w:r>
      <w:r w:rsidRPr="00875CFC">
        <w:rPr>
          <w:lang w:val="en-PH"/>
        </w:rPr>
        <w:t>Protective proceeding</w:t>
      </w:r>
      <w:r w:rsidR="00875CFC" w:rsidRPr="00875CFC">
        <w:rPr>
          <w:lang w:val="en-PH"/>
        </w:rPr>
        <w:t>”</w:t>
      </w:r>
      <w:r w:rsidRPr="00875CFC">
        <w:rPr>
          <w:lang w:val="en-PH"/>
        </w:rPr>
        <w:t xml:space="preserve"> means a judicial proceeding in which a protective order is sought or has been issued.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(15) </w:t>
      </w:r>
      <w:r w:rsidR="00875CFC" w:rsidRPr="00875CFC">
        <w:rPr>
          <w:lang w:val="en-PH"/>
        </w:rPr>
        <w:t>“</w:t>
      </w:r>
      <w:r w:rsidRPr="00875CFC">
        <w:rPr>
          <w:lang w:val="en-PH"/>
        </w:rPr>
        <w:t>Record</w:t>
      </w:r>
      <w:r w:rsidR="00875CFC" w:rsidRPr="00875CFC">
        <w:rPr>
          <w:lang w:val="en-PH"/>
        </w:rPr>
        <w:t>”</w:t>
      </w:r>
      <w:r w:rsidRPr="00875CFC">
        <w:rPr>
          <w:lang w:val="en-PH"/>
        </w:rPr>
        <w:t xml:space="preserve"> means information that is inscribed on a tangible medium or that is stored in an electronic or other medium and is retrievable in perceivable form.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(16) </w:t>
      </w:r>
      <w:r w:rsidR="00875CFC" w:rsidRPr="00875CFC">
        <w:rPr>
          <w:lang w:val="en-PH"/>
        </w:rPr>
        <w:t>“</w:t>
      </w:r>
      <w:r w:rsidRPr="00875CFC">
        <w:rPr>
          <w:lang w:val="en-PH"/>
        </w:rPr>
        <w:t>Respondent</w:t>
      </w:r>
      <w:r w:rsidR="00875CFC" w:rsidRPr="00875CFC">
        <w:rPr>
          <w:lang w:val="en-PH"/>
        </w:rPr>
        <w:t>”</w:t>
      </w:r>
      <w:r w:rsidRPr="00875CFC">
        <w:rPr>
          <w:lang w:val="en-PH"/>
        </w:rPr>
        <w:t xml:space="preserve"> means an adult for whom a protective order or the appointment of a guardian is sought.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(17) </w:t>
      </w:r>
      <w:r w:rsidR="00875CFC" w:rsidRPr="00875CFC">
        <w:rPr>
          <w:lang w:val="en-PH"/>
        </w:rPr>
        <w:t>“</w:t>
      </w:r>
      <w:r w:rsidRPr="00875CFC">
        <w:rPr>
          <w:lang w:val="en-PH"/>
        </w:rPr>
        <w:t>Significant</w:t>
      </w:r>
      <w:r w:rsidR="00875CFC" w:rsidRPr="00875CFC">
        <w:rPr>
          <w:lang w:val="en-PH"/>
        </w:rPr>
        <w:noBreakHyphen/>
      </w:r>
      <w:r w:rsidRPr="00875CFC">
        <w:rPr>
          <w:lang w:val="en-PH"/>
        </w:rPr>
        <w:t>connection state</w:t>
      </w:r>
      <w:r w:rsidR="00875CFC" w:rsidRPr="00875CFC">
        <w:rPr>
          <w:lang w:val="en-PH"/>
        </w:rPr>
        <w:t>”</w:t>
      </w:r>
      <w:r w:rsidRPr="00875CFC">
        <w:rPr>
          <w:lang w:val="en-PH"/>
        </w:rPr>
        <w:t xml:space="preserve"> means a state, other than the home state, with which a respondent has a significant connection other than mere physical presence and in which substantial evidence concerning the respondent is available. In determining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707 and 62</w:t>
      </w:r>
      <w:r w:rsidR="00875CFC" w:rsidRPr="00875CFC">
        <w:rPr>
          <w:lang w:val="en-PH"/>
        </w:rPr>
        <w:noBreakHyphen/>
      </w:r>
      <w:r w:rsidRPr="00875CFC">
        <w:rPr>
          <w:lang w:val="en-PH"/>
        </w:rPr>
        <w:t>5</w:t>
      </w:r>
      <w:r w:rsidR="00875CFC" w:rsidRPr="00875CFC">
        <w:rPr>
          <w:lang w:val="en-PH"/>
        </w:rPr>
        <w:noBreakHyphen/>
      </w:r>
      <w:r w:rsidRPr="00875CFC">
        <w:rPr>
          <w:lang w:val="en-PH"/>
        </w:rPr>
        <w:t>714(E) whether a respondent has a significant connection with a particular state, the court shall consider the: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location of the respondent</w:t>
      </w:r>
      <w:r w:rsidR="00875CFC" w:rsidRPr="00875CFC">
        <w:rPr>
          <w:lang w:val="en-PH"/>
        </w:rPr>
        <w:t>’</w:t>
      </w:r>
      <w:r w:rsidRPr="00875CFC">
        <w:rPr>
          <w:lang w:val="en-PH"/>
        </w:rPr>
        <w:t>s family and other persons required to be notified of the guardianship or protective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length of time the respondent at any time was physically present in the state and the duration of any absence;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location of the respondent</w:t>
      </w:r>
      <w:r w:rsidR="00875CFC" w:rsidRPr="00875CFC">
        <w:rPr>
          <w:lang w:val="en-PH"/>
        </w:rPr>
        <w:t>’</w:t>
      </w:r>
      <w:r w:rsidRPr="00875CFC">
        <w:rPr>
          <w:lang w:val="en-PH"/>
        </w:rPr>
        <w:t>s property;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(d) extent to which the respondent has ties to the state such as voting registration, state or local tax return filing, vehicle registration, driver</w:t>
      </w:r>
      <w:r w:rsidR="00875CFC" w:rsidRPr="00875CFC">
        <w:rPr>
          <w:lang w:val="en-PH"/>
        </w:rPr>
        <w:t>’</w:t>
      </w:r>
      <w:r w:rsidRPr="00875CFC">
        <w:rPr>
          <w:lang w:val="en-PH"/>
        </w:rPr>
        <w:t>s license, social relationship, and receipt of services.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(18) </w:t>
      </w:r>
      <w:r w:rsidR="00875CFC" w:rsidRPr="00875CFC">
        <w:rPr>
          <w:lang w:val="en-PH"/>
        </w:rPr>
        <w:t>“</w:t>
      </w:r>
      <w:r w:rsidRPr="00875CFC">
        <w:rPr>
          <w:lang w:val="en-PH"/>
        </w:rPr>
        <w:t>State</w:t>
      </w:r>
      <w:r w:rsidR="00875CFC" w:rsidRPr="00875CFC">
        <w:rPr>
          <w:lang w:val="en-PH"/>
        </w:rPr>
        <w:t>”</w:t>
      </w:r>
      <w:r w:rsidRPr="00875CFC">
        <w:rPr>
          <w:lang w:val="en-PH"/>
        </w:rPr>
        <w:t xml:space="preserve"> means a state of the United States, the District of Columbia, Puerto Rico, the United States Virgin Islands, a federally recognized Indian tribe, or a territory or insular possession subject to the jurisdiction of the United States.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(19) </w:t>
      </w:r>
      <w:r w:rsidR="00875CFC" w:rsidRPr="00875CFC">
        <w:rPr>
          <w:lang w:val="en-PH"/>
        </w:rPr>
        <w:t>“</w:t>
      </w:r>
      <w:r w:rsidRPr="00875CFC">
        <w:rPr>
          <w:lang w:val="en-PH"/>
        </w:rPr>
        <w:t>Ward</w:t>
      </w:r>
      <w:r w:rsidR="00875CFC" w:rsidRPr="00875CFC">
        <w:rPr>
          <w:lang w:val="en-PH"/>
        </w:rPr>
        <w:t>”</w:t>
      </w:r>
      <w:r w:rsidRPr="00875CFC">
        <w:rPr>
          <w:lang w:val="en-PH"/>
        </w:rPr>
        <w:t xml:space="preserve"> means a person for whom a guardian has been appointed.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703.</w:t>
      </w:r>
      <w:r w:rsidR="009E20FA" w:rsidRPr="00875CFC">
        <w:rPr>
          <w:lang w:val="en-PH"/>
        </w:rPr>
        <w:t xml:space="preserve"> Treatment of foreign countries.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may treat a foreign country as if it were a state for the purpose of applying this part.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704.</w:t>
      </w:r>
      <w:r w:rsidR="009E20FA" w:rsidRPr="00875CFC">
        <w:rPr>
          <w:lang w:val="en-PH"/>
        </w:rPr>
        <w:t xml:space="preserve"> Court communication with court in another state; record required; exceptions; participation of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704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Courts may communicate concerning schedules, calendars, court records, and other administrative matters without making a record. A court may allow the parties to a proceeding to participate in any communications held pursuant to this subsection.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705.</w:t>
      </w:r>
      <w:r w:rsidR="009E20FA" w:rsidRPr="00875CFC">
        <w:rPr>
          <w:lang w:val="en-PH"/>
        </w:rPr>
        <w:t xml:space="preserve"> Requests to court of another state; requests from court of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guardianship or protective proceeding in this State, the court may request the appropriate court of another state to do any of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hold an evidentiary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order a person in that state to produce evidence or give testimony pursuant to procedures of that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order that an evaluation or assessment be made of the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order an appropriate investigation of a person involved in a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issue an order necessary to assure the appearance in the proceeding of a person whose presence is necessary for the court to make a determination, including the respondent or the incapacitated or protected person;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issue an order authorizing the release of medical, financial, criminal, or other relevant information in that state, including protected health information as defined in 45 C.F.R. Section 164.504.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706.</w:t>
      </w:r>
      <w:r w:rsidR="009E20FA" w:rsidRPr="00875CFC">
        <w:rPr>
          <w:lang w:val="en-PH"/>
        </w:rPr>
        <w:t xml:space="preserve"> Testimony of witness located in another state; permitted means of giving testimony; lack of original writing.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Documentary evidence transmitted from another state to a court of this State by technological means that do not produce an original writing may not be excluded from evidence on an objection based on the means of transmission.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707.</w:t>
      </w:r>
      <w:r w:rsidR="009E20FA" w:rsidRPr="00875CFC">
        <w:rPr>
          <w:lang w:val="en-PH"/>
        </w:rPr>
        <w:t xml:space="preserve"> Jurisdiction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707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has jurisdiction to appoint a guardian or issue a protective order for a respondent if: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this State is the respondent</w:t>
      </w:r>
      <w:r w:rsidR="00875CFC" w:rsidRPr="00875CFC">
        <w:rPr>
          <w:lang w:val="en-PH"/>
        </w:rPr>
        <w:t>’</w:t>
      </w:r>
      <w:r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on the date the petition is filed, this State is a significant</w:t>
      </w:r>
      <w:r w:rsidR="00875CFC" w:rsidRPr="00875CFC">
        <w:rPr>
          <w:lang w:val="en-PH"/>
        </w:rPr>
        <w:noBreakHyphen/>
      </w:r>
      <w:r w:rsidRPr="00875CFC">
        <w:rPr>
          <w:lang w:val="en-PH"/>
        </w:rPr>
        <w:t>connection state;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the respondent does not have a home state or a court of the respondent</w:t>
      </w:r>
      <w:r w:rsidR="00875CFC" w:rsidRPr="00875CFC">
        <w:rPr>
          <w:lang w:val="en-PH"/>
        </w:rPr>
        <w:t>’</w:t>
      </w:r>
      <w:r w:rsidRPr="00875CFC">
        <w:rPr>
          <w:lang w:val="en-PH"/>
        </w:rPr>
        <w:t>s home state has declined to exercise jurisdiction because this State is a more appropriate forum;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the respondent has a home state, a petition for an appointment or order is not pending in a court of that state or another significant</w:t>
      </w:r>
      <w:r w:rsidR="00875CFC" w:rsidRPr="00875CFC">
        <w:rPr>
          <w:lang w:val="en-PH"/>
        </w:rPr>
        <w:noBreakHyphen/>
      </w:r>
      <w:r w:rsidRPr="00875CFC">
        <w:rPr>
          <w:lang w:val="en-PH"/>
        </w:rPr>
        <w:t>connection state and, before the court makes the appointment or issues the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 a petition for an appointment or order is not filed in the respondent</w:t>
      </w:r>
      <w:r w:rsidR="00875CFC" w:rsidRPr="00875CFC">
        <w:rPr>
          <w:lang w:val="en-PH"/>
        </w:rPr>
        <w:t>’</w:t>
      </w:r>
      <w:r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 an objection to the court</w:t>
      </w:r>
      <w:r w:rsidR="00875CFC" w:rsidRPr="00875CFC">
        <w:rPr>
          <w:lang w:val="en-PH"/>
        </w:rPr>
        <w:t>’</w:t>
      </w:r>
      <w:r w:rsidRPr="00875CFC">
        <w:rPr>
          <w:lang w:val="en-PH"/>
        </w:rPr>
        <w:t>s jurisdiction is not filed by a person required to be notified of the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(iii) the court concludes that it is an appropriate forum pursuant to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710(C);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(3) this State does not have jurisdiction pursuant to either item (1) or (2), the respondent</w:t>
      </w:r>
      <w:r w:rsidR="00875CFC" w:rsidRPr="00875CFC">
        <w:rPr>
          <w:lang w:val="en-PH"/>
        </w:rPr>
        <w:t>’</w:t>
      </w:r>
      <w:r w:rsidRPr="00875CFC">
        <w:rPr>
          <w:lang w:val="en-PH"/>
        </w:rPr>
        <w:t>s home state and all significant</w:t>
      </w:r>
      <w:r w:rsidR="00875CFC" w:rsidRPr="00875CFC">
        <w:rPr>
          <w:lang w:val="en-PH"/>
        </w:rPr>
        <w:noBreakHyphen/>
      </w:r>
      <w:r w:rsidRPr="00875CFC">
        <w:rPr>
          <w:lang w:val="en-PH"/>
        </w:rPr>
        <w:t>connection states have declined to exercise jurisdiction because this State is the more appropriate forum, and jurisdiction in this State is consistent with the constitutions of this State and the United States;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(4) the requirements for special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708 are met.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708.</w:t>
      </w:r>
      <w:r w:rsidR="009E20FA" w:rsidRPr="00875CFC">
        <w:rPr>
          <w:lang w:val="en-PH"/>
        </w:rPr>
        <w:t xml:space="preserve"> Special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708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lacking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707(1) through (3) has special jurisdiction to do any of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appoint a guardian in an emergency pursuant to this article for a term not exceeding ninety days for a respondent who is physically present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issue a protective order with respect to real or tangible personal property located in this State;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appoint a guardian or conservator for an incapacitated or protected person for whom a provisional order to transfer the proceeding from another state has been issued pursuant to procedures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petition for the appointment of a guardian in an emergency is brought in this State pursuant to this article and this State was not the respondent</w:t>
      </w:r>
      <w:r w:rsidR="00875CFC" w:rsidRPr="00875CFC">
        <w:rPr>
          <w:lang w:val="en-PH"/>
        </w:rPr>
        <w:t>’</w:t>
      </w:r>
      <w:r w:rsidRPr="00875CFC">
        <w:rPr>
          <w:lang w:val="en-PH"/>
        </w:rPr>
        <w:t>s home state on the date the petition was filed, the court shall dismiss the proceeding at the request of the court of the home state, if any, whether dismissal is requested before or after the emergency appointment.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709.</w:t>
      </w:r>
      <w:r w:rsidR="009E20FA" w:rsidRPr="00875CFC">
        <w:rPr>
          <w:lang w:val="en-PH"/>
        </w:rPr>
        <w:t xml:space="preserve"> Exclusive and continuing jurisdiction; exception.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709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Except as otherwise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708, a court that has appointed a guardian or issued a protective order consistent with this article has exclusive and continuing jurisdiction over the proceeding until it is terminated by the court or the appointment or order expires by its own terms.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710.</w:t>
      </w:r>
      <w:r w:rsidR="009E20FA" w:rsidRPr="00875CFC">
        <w:rPr>
          <w:lang w:val="en-PH"/>
        </w:rPr>
        <w:t xml:space="preserve"> Declining jurisdiction; more appropriate forum; dismissal or stay of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710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having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to appoint a guardian or issue a protective order may decline to exercise its jurisdiction if it determines at any time that a court of another state is a more appropriate forum.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In determining whether it is an appropriate forum, the court shall consider all relevant factors, including: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expressed preference of the respondent;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whether abuse, neglect, or exploitation of the respondent has occurred or is likely to occur and which state could best protect the respondent from the abuse, neglect, or exploitation;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length of time the respondent was physically present in or was a legal resident of this or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distance of the respondent from the court in each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financial circumstances of the respondent</w:t>
      </w:r>
      <w:r w:rsidR="00875CFC" w:rsidRPr="00875CFC">
        <w:rPr>
          <w:lang w:val="en-PH"/>
        </w:rPr>
        <w:t>’</w:t>
      </w:r>
      <w:r w:rsidRPr="00875CFC">
        <w:rPr>
          <w:lang w:val="en-PH"/>
        </w:rPr>
        <w:t>s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the nature and location of the evidence;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ability of the court in each state to decide the issue expeditiously and the procedures necessary to present evidence;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the familiarity of the court of each state with the facts and issues in the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if an appointment is made, the court</w:t>
      </w:r>
      <w:r w:rsidR="00875CFC" w:rsidRPr="00875CFC">
        <w:rPr>
          <w:lang w:val="en-PH"/>
        </w:rPr>
        <w:t>’</w:t>
      </w:r>
      <w:r w:rsidRPr="00875CFC">
        <w:rPr>
          <w:lang w:val="en-PH"/>
        </w:rPr>
        <w:t>s ability to monitor the conduct of the guardian or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711.</w:t>
      </w:r>
      <w:r w:rsidR="009E20FA" w:rsidRPr="00875CFC">
        <w:rPr>
          <w:lang w:val="en-PH"/>
        </w:rPr>
        <w:t xml:space="preserve"> Jurisdiction acquired due to unjustifiable conduct; assessment of reasonable expenses against responsible party.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711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at any time the court determines that it acquired jurisdiction to appoint a guardian or issue a protective order because of unjustifiable conduct,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decline to exercise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exercise jurisdiction for the limited purpose of fashioning an appropriate remedy to ensure the health, safety, and welfare of the respondent or the protection of the respondent</w:t>
      </w:r>
      <w:r w:rsidR="00875CFC" w:rsidRPr="00875CFC">
        <w:rPr>
          <w:lang w:val="en-PH"/>
        </w:rPr>
        <w:t>’</w:t>
      </w:r>
      <w:r w:rsidRPr="00875CFC">
        <w:rPr>
          <w:lang w:val="en-PH"/>
        </w:rPr>
        <w:t>s property or prevent a repetition of the unjustifiable conduct, including staying the proceeding until a petition for the appointment of a guardian or issuance of a protective order is filed in a court of another state having jurisdiction;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continue to exercise jurisdiction after considering: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extent to which the respondent and all persons required to be notified of the proceedings have acquiesced in the exercise of the court</w:t>
      </w:r>
      <w:r w:rsidR="00875CFC" w:rsidRPr="00875CFC">
        <w:rPr>
          <w:lang w:val="en-PH"/>
        </w:rPr>
        <w:t>’</w:t>
      </w:r>
      <w:r w:rsidRPr="00875CFC">
        <w:rPr>
          <w:lang w:val="en-PH"/>
        </w:rPr>
        <w:t>s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whether it is a more appropriate forum than the court of any other state pursuant to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710(C);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whether the court of any other state would have jurisdiction under factual circumstances in substantial conformity with the jurisdictional standards of Section 62</w:t>
      </w:r>
      <w:r w:rsidR="00875CFC" w:rsidRPr="00875CFC">
        <w:rPr>
          <w:lang w:val="en-PH"/>
        </w:rPr>
        <w:noBreakHyphen/>
      </w:r>
      <w:r w:rsidRPr="00875CFC">
        <w:rPr>
          <w:lang w:val="en-PH"/>
        </w:rPr>
        <w:t>5</w:t>
      </w:r>
      <w:r w:rsidR="00875CFC" w:rsidRPr="00875CFC">
        <w:rPr>
          <w:lang w:val="en-PH"/>
        </w:rPr>
        <w:noBreakHyphen/>
      </w:r>
      <w:r w:rsidRPr="00875CFC">
        <w:rPr>
          <w:lang w:val="en-PH"/>
        </w:rPr>
        <w:t>708.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875CFC" w:rsidRPr="00875CFC">
        <w:rPr>
          <w:lang w:val="en-PH"/>
        </w:rPr>
        <w:t>’</w:t>
      </w:r>
      <w:r w:rsidRPr="00875CFC">
        <w:rPr>
          <w:lang w:val="en-PH"/>
        </w:rPr>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712.</w:t>
      </w:r>
      <w:r w:rsidR="009E20FA" w:rsidRPr="00875CFC">
        <w:rPr>
          <w:lang w:val="en-PH"/>
        </w:rPr>
        <w:t xml:space="preserve"> Notice requirements to respondent</w:t>
      </w:r>
      <w:r w:rsidRPr="00875CFC">
        <w:rPr>
          <w:lang w:val="en-PH"/>
        </w:rPr>
        <w:t>’</w:t>
      </w:r>
      <w:r w:rsidR="009E20FA"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712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a petition for the appointment of a guardian or issuance of a protective order is brought in this State and this State was not the respondent</w:t>
      </w:r>
      <w:r w:rsidR="00875CFC" w:rsidRPr="00875CFC">
        <w:rPr>
          <w:lang w:val="en-PH"/>
        </w:rPr>
        <w:t>’</w:t>
      </w:r>
      <w:r w:rsidRPr="00875CFC">
        <w:rPr>
          <w:lang w:val="en-PH"/>
        </w:rPr>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875CFC" w:rsidRPr="00875CFC">
        <w:rPr>
          <w:lang w:val="en-PH"/>
        </w:rPr>
        <w:t>’</w:t>
      </w:r>
      <w:r w:rsidRPr="00875CFC">
        <w:rPr>
          <w:lang w:val="en-PH"/>
        </w:rPr>
        <w:t>s home state. The notice must be given in the same manner as notice is required to be given in this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713.</w:t>
      </w:r>
      <w:r w:rsidR="009E20FA" w:rsidRPr="00875CFC">
        <w:rPr>
          <w:lang w:val="en-PH"/>
        </w:rPr>
        <w:t xml:space="preserve"> Rules for dealing with conflicting petitions in this and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713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Except for a petition for the appointment of a guardian in an emergency or issuance of a protective order limited to property located in this State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708(A)(1) or (2), if a petition for the appointment of a guardian or issuance of a protective order is filed in this State and in another state and neither petition has been dismissed or withdrawn, the following rules apply: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(1) if the court has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it may proceed with the case unless a court in another state acquires jurisdiction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before the appointment or issuance of the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(2) if the court does not have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714.</w:t>
      </w:r>
      <w:r w:rsidR="009E20FA" w:rsidRPr="00875CFC">
        <w:rPr>
          <w:lang w:val="en-PH"/>
        </w:rPr>
        <w:t xml:space="preserve"> Petition to transfer guardianship or conservatorship to another state; notice; hearing; provisional and final orders.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714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guardian or conservator appointed in this State may petition the court to transfer the guardianship or conservatorship to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Notice of a petition pursuant to subsection (A) must be given to the persons that would be entitled to notice of a petition in this State for the appointment of a guardian or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On the court</w:t>
      </w:r>
      <w:r w:rsidR="00875CFC" w:rsidRPr="00875CFC">
        <w:rPr>
          <w:lang w:val="en-PH"/>
        </w:rPr>
        <w:t>’</w:t>
      </w:r>
      <w:r w:rsidRPr="00875CFC">
        <w:rPr>
          <w:lang w:val="en-PH"/>
        </w:rPr>
        <w:t>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incapacitated person is physically present in or is reasonably expected to move permanently to the 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objection to the transfer has not been made or, if an objection has been made, the objector has not established that the transfer would be contrary to the interests of the incapacitated person;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plans for care and services for the incapacitated person in the other state are reasonable and sufficient.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protected person is physically present in or is reasonably expected to move permanently to the other state, or the protected person has a significant connection to the other state considering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707(2)(b);</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objection to the transfer has not been made or, if an objection has been made, the objector has not established that the transfer would be contrary to the interests of the protected person;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adequate arrangements will be made for management of the protected person</w:t>
      </w:r>
      <w:r w:rsidR="00875CFC" w:rsidRPr="00875CFC">
        <w:rPr>
          <w:lang w:val="en-PH"/>
        </w:rPr>
        <w:t>’</w:t>
      </w:r>
      <w:r w:rsidRPr="00875CFC">
        <w:rPr>
          <w:lang w:val="en-PH"/>
        </w:rPr>
        <w:t>s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The court shall issue a final order confirming the transfer and terminating the guardianship or conservatorship upon its receipt of: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provisional order accepting the proceeding from the court to which the proceeding is to be transferred which is issued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715;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documents required to terminate a guardianship or conservatorship in this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715.</w:t>
      </w:r>
      <w:r w:rsidR="009E20FA" w:rsidRPr="00875CFC">
        <w:rPr>
          <w:lang w:val="en-PH"/>
        </w:rPr>
        <w:t xml:space="preserve"> Confirmation of transfer from another state; petition to accept guardianship or conservatorship; notice; hearing; provisional and final orders; determination of needed modification.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715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To confirm transfer of a guardianship or conservatorship transferred to this State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 the guardian or conservator must petition the court in this State to accept the guardianship or conservatorship. The petition must include a certified copy of the other state</w:t>
      </w:r>
      <w:r w:rsidR="00875CFC" w:rsidRPr="00875CFC">
        <w:rPr>
          <w:lang w:val="en-PH"/>
        </w:rPr>
        <w:t>’</w:t>
      </w:r>
      <w:r w:rsidRPr="00875CFC">
        <w:rPr>
          <w:lang w:val="en-PH"/>
        </w:rPr>
        <w:t>s provisional order of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(B) Notice of a petition pursuant to subsection (A) must be given to those persons that would be entitled to notice if the petition were a petition for the appointment of a guardian or issuance of a </w:t>
      </w:r>
      <w:r w:rsidRPr="00875CFC">
        <w:rPr>
          <w:lang w:val="en-PH"/>
        </w:rPr>
        <w:lastRenderedPageBreak/>
        <w:t>protective order in both the transferring state and this State. The notice must be given in the same manner as notice is required to be given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On the court</w:t>
      </w:r>
      <w:r w:rsidR="00875CFC" w:rsidRPr="00875CFC">
        <w:rPr>
          <w:lang w:val="en-PH"/>
        </w:rPr>
        <w:t>’</w:t>
      </w:r>
      <w:r w:rsidRPr="00875CFC">
        <w:rPr>
          <w:lang w:val="en-PH"/>
        </w:rPr>
        <w:t>s own motion or on request of the guardian or conservator, the incapacitated or protected person, or other person required to be notified of the proceeding, the court shall hold a hearing on a petition filed pursuant to subsection (A).</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shall issue an order provisionally granting a petition filed pursuant to subsection (A) unless: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an objection is made and the objector establishes that transfer of the proceeding would be contrary to the interests of the incapacitated or protected person;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guardian or conservator is ineligible for appointment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 transferring the proceeding to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Not later than ninety days after issuance of a final order accepting transfer of a guardianship or conservatorship, the court shall determine whether the guardianship or conservatorship needs to be modified to conform to the laws of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(G) In granting a petition pursuant to this section, the court shall recognize a guardianship or conservatorship order from the other state, including the determination of the incapacitated or protected person</w:t>
      </w:r>
      <w:r w:rsidR="00875CFC" w:rsidRPr="00875CFC">
        <w:rPr>
          <w:lang w:val="en-PH"/>
        </w:rPr>
        <w:t>’</w:t>
      </w:r>
      <w:r w:rsidRPr="00875CFC">
        <w:rPr>
          <w:lang w:val="en-PH"/>
        </w:rPr>
        <w:t>s incapacity and the appointment of the guardian or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716.</w:t>
      </w:r>
      <w:r w:rsidR="009E20FA" w:rsidRPr="00875CFC">
        <w:rPr>
          <w:lang w:val="en-PH"/>
        </w:rPr>
        <w:t xml:space="preserve"> Registration of orders from another state; powers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until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716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probate court of this State may grant any relief available pursuant to the provisions of this article and other laws of this State to enforce a registered order.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1, eff January 1, 2011.</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E20FA" w:rsidRPr="00875CFC">
        <w:rPr>
          <w:lang w:val="en-PH"/>
        </w:rPr>
        <w:t xml:space="preserve"> 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South Carolina Adult Guardianship and Protective Proceedings Jurisdiction Act [Effective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6,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(A) This act takes effect on January 1, 2019.</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(B) Except as otherwise provided in this act, on the effective date of this act: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(1) this act applies to any conservatorships, guardianships, or protective orders for minors or persons under a disability created before, on, or after its effective date;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(2) this act applies to all judicial proceedings concerning conservatorships, guardianships, or protective orders for minors or persons under a disability commenced on or after its effective date;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(5) an act done and any right acquired or accrued before the effective date of the act is not affected by this act.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Subject matter jurisdiction, concurrent jurisdiction with family court,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1</w:t>
      </w:r>
      <w:r w:rsidR="00875CFC" w:rsidRPr="00875CFC">
        <w:rPr>
          <w:lang w:val="en-PH"/>
        </w:rPr>
        <w:noBreakHyphen/>
      </w:r>
      <w:r w:rsidRPr="00875CFC">
        <w:rPr>
          <w:lang w:val="en-PH"/>
        </w:rPr>
        <w:t>302.</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700.</w:t>
      </w:r>
      <w:r w:rsidR="009E20FA" w:rsidRPr="00875CFC">
        <w:rPr>
          <w:lang w:val="en-PH"/>
        </w:rPr>
        <w:t xml:space="preserve"> Short title.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700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This act may be cited as the </w:t>
      </w:r>
      <w:r w:rsidR="00875CFC" w:rsidRPr="00875CFC">
        <w:rPr>
          <w:lang w:val="en-PH"/>
        </w:rPr>
        <w:t>“</w:t>
      </w:r>
      <w:r w:rsidRPr="00875CFC">
        <w:rPr>
          <w:lang w:val="en-PH"/>
        </w:rPr>
        <w:t>South Carolina Adult Guardianship and Protective Proceedings Jurisdiction Act</w:t>
      </w:r>
      <w:r w:rsidR="00875CFC" w:rsidRPr="00875CFC">
        <w:rPr>
          <w:lang w:val="en-PH"/>
        </w:rPr>
        <w:t>”</w:t>
      </w:r>
      <w:r w:rsidRPr="00875CFC">
        <w:rPr>
          <w:lang w:val="en-PH"/>
        </w:rPr>
        <w: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5.B, reenacted this section with no apparent change.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Encyclopedias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S.C. Jur. Guardian and Conservator </w:t>
      </w:r>
      <w:r w:rsidR="00875CFC" w:rsidRPr="00875CFC">
        <w:rPr>
          <w:lang w:val="en-PH"/>
        </w:rPr>
        <w:t xml:space="preserve">Section </w:t>
      </w:r>
      <w:r w:rsidRPr="00875CFC">
        <w:rPr>
          <w:lang w:val="en-PH"/>
        </w:rPr>
        <w:t>4, Jurisdiction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Bogert </w:t>
      </w:r>
      <w:r w:rsidR="00875CFC" w:rsidRPr="00875CFC">
        <w:rPr>
          <w:lang w:val="en-PH"/>
        </w:rPr>
        <w:noBreakHyphen/>
      </w:r>
      <w:r w:rsidRPr="00875CFC">
        <w:rPr>
          <w:lang w:val="en-PH"/>
        </w:rPr>
        <w:t xml:space="preserve"> the Law of Trusts and Trustees </w:t>
      </w:r>
      <w:r w:rsidR="00875CFC" w:rsidRPr="00875CFC">
        <w:rPr>
          <w:lang w:val="en-PH"/>
        </w:rPr>
        <w:t xml:space="preserve">Section </w:t>
      </w:r>
      <w:r w:rsidRPr="00875CFC">
        <w:rPr>
          <w:lang w:val="en-PH"/>
        </w:rPr>
        <w:t>13, Guardianship and Conservatorship.</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701.</w:t>
      </w:r>
      <w:r w:rsidR="009E20FA" w:rsidRPr="00875CFC">
        <w:rPr>
          <w:lang w:val="en-PH"/>
        </w:rPr>
        <w:t xml:space="preserve"> Exclusive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Notwithstanding another provision of law, this part provides the exclusive jurisdictional basis for a court of this State to appoint a guardian or issue a protective order for an adult.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5.B, reenacted this section with no apparent change.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Jurisdiction,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201.</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702.</w:t>
      </w:r>
      <w:r w:rsidR="009E20FA" w:rsidRPr="00875CFC">
        <w:rPr>
          <w:lang w:val="en-PH"/>
        </w:rPr>
        <w:t xml:space="preserve"> Definitions.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In addition to the terms defined in Part 1, Article 5, Title 62, the following terms, as used in the part, apply: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(1) </w:t>
      </w:r>
      <w:r w:rsidR="00875CFC" w:rsidRPr="00875CFC">
        <w:rPr>
          <w:lang w:val="en-PH"/>
        </w:rPr>
        <w:t>“</w:t>
      </w:r>
      <w:r w:rsidRPr="00875CFC">
        <w:rPr>
          <w:lang w:val="en-PH"/>
        </w:rPr>
        <w:t>Court</w:t>
      </w:r>
      <w:r w:rsidR="00875CFC" w:rsidRPr="00875CFC">
        <w:rPr>
          <w:lang w:val="en-PH"/>
        </w:rPr>
        <w:t>”</w:t>
      </w:r>
      <w:r w:rsidRPr="00875CFC">
        <w:rPr>
          <w:lang w:val="en-PH"/>
        </w:rPr>
        <w:t xml:space="preserve"> means a probate court in this State or a court in another state with the same jurisdiction as a probate court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(2) </w:t>
      </w:r>
      <w:r w:rsidR="00875CFC" w:rsidRPr="00875CFC">
        <w:rPr>
          <w:lang w:val="en-PH"/>
        </w:rPr>
        <w:t>“</w:t>
      </w:r>
      <w:r w:rsidRPr="00875CFC">
        <w:rPr>
          <w:lang w:val="en-PH"/>
        </w:rPr>
        <w:t>Guardianship order</w:t>
      </w:r>
      <w:r w:rsidR="00875CFC" w:rsidRPr="00875CFC">
        <w:rPr>
          <w:lang w:val="en-PH"/>
        </w:rPr>
        <w:t>”</w:t>
      </w:r>
      <w:r w:rsidRPr="00875CFC">
        <w:rPr>
          <w:lang w:val="en-PH"/>
        </w:rPr>
        <w:t xml:space="preserve"> means an order appointing a guardian.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(3) </w:t>
      </w:r>
      <w:r w:rsidR="00875CFC" w:rsidRPr="00875CFC">
        <w:rPr>
          <w:lang w:val="en-PH"/>
        </w:rPr>
        <w:t>“</w:t>
      </w:r>
      <w:r w:rsidRPr="00875CFC">
        <w:rPr>
          <w:lang w:val="en-PH"/>
        </w:rPr>
        <w:t>Home state</w:t>
      </w:r>
      <w:r w:rsidR="00875CFC" w:rsidRPr="00875CFC">
        <w:rPr>
          <w:lang w:val="en-PH"/>
        </w:rPr>
        <w:t>”</w:t>
      </w:r>
      <w:r w:rsidRPr="00875CFC">
        <w:rPr>
          <w:lang w:val="en-PH"/>
        </w:rPr>
        <w:t xml:space="preserv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 xml:space="preserve">(4) </w:t>
      </w:r>
      <w:r w:rsidR="00875CFC" w:rsidRPr="00875CFC">
        <w:rPr>
          <w:lang w:val="en-PH"/>
        </w:rPr>
        <w:t>“</w:t>
      </w:r>
      <w:r w:rsidRPr="00875CFC">
        <w:rPr>
          <w:lang w:val="en-PH"/>
        </w:rPr>
        <w:t>Significant</w:t>
      </w:r>
      <w:r w:rsidR="00875CFC" w:rsidRPr="00875CFC">
        <w:rPr>
          <w:lang w:val="en-PH"/>
        </w:rPr>
        <w:noBreakHyphen/>
      </w:r>
      <w:r w:rsidRPr="00875CFC">
        <w:rPr>
          <w:lang w:val="en-PH"/>
        </w:rPr>
        <w:t>connection state</w:t>
      </w:r>
      <w:r w:rsidR="00875CFC" w:rsidRPr="00875CFC">
        <w:rPr>
          <w:lang w:val="en-PH"/>
        </w:rPr>
        <w:t>”</w:t>
      </w:r>
      <w:r w:rsidRPr="00875CFC">
        <w:rPr>
          <w:lang w:val="en-PH"/>
        </w:rPr>
        <w:t xml:space="preserv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707 and 62</w:t>
      </w:r>
      <w:r w:rsidR="00875CFC" w:rsidRPr="00875CFC">
        <w:rPr>
          <w:lang w:val="en-PH"/>
        </w:rPr>
        <w:noBreakHyphen/>
      </w:r>
      <w:r w:rsidRPr="00875CFC">
        <w:rPr>
          <w:lang w:val="en-PH"/>
        </w:rPr>
        <w:t>5</w:t>
      </w:r>
      <w:r w:rsidR="00875CFC" w:rsidRPr="00875CFC">
        <w:rPr>
          <w:lang w:val="en-PH"/>
        </w:rPr>
        <w:noBreakHyphen/>
      </w:r>
      <w:r w:rsidRPr="00875CFC">
        <w:rPr>
          <w:lang w:val="en-PH"/>
        </w:rPr>
        <w:t>714, whether an alleged incapacitated individual has a significant connection with a particular state, the court shall consider the: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(a) location of the alleged incapacitated individual</w:t>
      </w:r>
      <w:r w:rsidR="00875CFC" w:rsidRPr="00875CFC">
        <w:rPr>
          <w:lang w:val="en-PH"/>
        </w:rPr>
        <w:t>’</w:t>
      </w:r>
      <w:r w:rsidRPr="00875CFC">
        <w:rPr>
          <w:lang w:val="en-PH"/>
        </w:rPr>
        <w:t>s family and other persons required to be notified of the guardianship or protective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(b) length of time the alleged incapacitated individual at any time was physically present in the state and the duration of any absence;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(c) location of the alleged incapacitated individual</w:t>
      </w:r>
      <w:r w:rsidR="00875CFC" w:rsidRPr="00875CFC">
        <w:rPr>
          <w:lang w:val="en-PH"/>
        </w:rPr>
        <w:t>’</w:t>
      </w:r>
      <w:r w:rsidRPr="00875CFC">
        <w:rPr>
          <w:lang w:val="en-PH"/>
        </w:rPr>
        <w:t>s property;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(d) extent to which the alleged incapacitated individual has ties to the state such as voting registration, state or local tax return filing, vehicle registration, driver</w:t>
      </w:r>
      <w:r w:rsidR="00875CFC" w:rsidRPr="00875CFC">
        <w:rPr>
          <w:lang w:val="en-PH"/>
        </w:rPr>
        <w:t>’</w:t>
      </w:r>
      <w:r w:rsidRPr="00875CFC">
        <w:rPr>
          <w:lang w:val="en-PH"/>
        </w:rPr>
        <w:t>s license, social relationship, and receipt of services.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2017 amendment incorporates the definition of </w:t>
      </w:r>
      <w:r w:rsidR="00875CFC" w:rsidRPr="00875CFC">
        <w:rPr>
          <w:lang w:val="en-PH"/>
        </w:rPr>
        <w:t>“</w:t>
      </w:r>
      <w:r w:rsidRPr="00875CFC">
        <w:rPr>
          <w:lang w:val="en-PH"/>
        </w:rPr>
        <w:t>home state</w:t>
      </w:r>
      <w:r w:rsidR="00875CFC" w:rsidRPr="00875CFC">
        <w:rPr>
          <w:lang w:val="en-PH"/>
        </w:rPr>
        <w:t>”</w:t>
      </w:r>
      <w:r w:rsidRPr="00875CFC">
        <w:rPr>
          <w:lang w:val="en-PH"/>
        </w:rPr>
        <w:t xml:space="preserve"> (9) from the Uniform Adult Guardianship and Protective Proceedings Jurisdiction Act adopted in modified form in South Carolina and included in Sections 62</w:t>
      </w:r>
      <w:r w:rsidR="00875CFC" w:rsidRPr="00875CFC">
        <w:rPr>
          <w:lang w:val="en-PH"/>
        </w:rPr>
        <w:noBreakHyphen/>
      </w:r>
      <w:r w:rsidRPr="00875CFC">
        <w:rPr>
          <w:lang w:val="en-PH"/>
        </w:rPr>
        <w:t>5</w:t>
      </w:r>
      <w:r w:rsidR="00875CFC" w:rsidRPr="00875CFC">
        <w:rPr>
          <w:lang w:val="en-PH"/>
        </w:rPr>
        <w:noBreakHyphen/>
      </w:r>
      <w:r w:rsidRPr="00875CFC">
        <w:rPr>
          <w:lang w:val="en-PH"/>
        </w:rPr>
        <w:t xml:space="preserve">700 through 716 and was derived from, but differs in a couple of respects from, the definition of the same term in Section 102 of the Uniform Child Custody Jurisdiction and Enforcement Act (1997). First, unlike the definition in the UCCJEA, the definition clarifies that actual physical presence is necessary. The UCCJEA definition instead focuses on where the child has </w:t>
      </w:r>
      <w:r w:rsidR="00875CFC" w:rsidRPr="00875CFC">
        <w:rPr>
          <w:lang w:val="en-PH"/>
        </w:rPr>
        <w:t>“</w:t>
      </w:r>
      <w:r w:rsidRPr="00875CFC">
        <w:rPr>
          <w:lang w:val="en-PH"/>
        </w:rPr>
        <w:t>lived</w:t>
      </w:r>
      <w:r w:rsidR="00875CFC" w:rsidRPr="00875CFC">
        <w:rPr>
          <w:lang w:val="en-PH"/>
        </w:rPr>
        <w:t>”</w:t>
      </w:r>
      <w:r w:rsidRPr="00875CFC">
        <w:rPr>
          <w:lang w:val="en-PH"/>
        </w:rPr>
        <w:t xml:space="preserve"> for the prior six months. Basing the test on where someone has </w:t>
      </w:r>
      <w:r w:rsidR="00875CFC" w:rsidRPr="00875CFC">
        <w:rPr>
          <w:lang w:val="en-PH"/>
        </w:rPr>
        <w:t>“</w:t>
      </w:r>
      <w:r w:rsidRPr="00875CFC">
        <w:rPr>
          <w:lang w:val="en-PH"/>
        </w:rPr>
        <w:t>lived</w:t>
      </w:r>
      <w:r w:rsidR="00875CFC" w:rsidRPr="00875CFC">
        <w:rPr>
          <w:lang w:val="en-PH"/>
        </w:rPr>
        <w:t>”</w:t>
      </w:r>
      <w:r w:rsidRPr="00875CFC">
        <w:rPr>
          <w:lang w:val="en-PH"/>
        </w:rPr>
        <w:t xml:space="preserve"> may imply that the term </w:t>
      </w:r>
      <w:r w:rsidR="00875CFC" w:rsidRPr="00875CFC">
        <w:rPr>
          <w:lang w:val="en-PH"/>
        </w:rPr>
        <w:t>“</w:t>
      </w:r>
      <w:r w:rsidRPr="00875CFC">
        <w:rPr>
          <w:lang w:val="en-PH"/>
        </w:rPr>
        <w:t>home state</w:t>
      </w:r>
      <w:r w:rsidR="00875CFC" w:rsidRPr="00875CFC">
        <w:rPr>
          <w:lang w:val="en-PH"/>
        </w:rPr>
        <w:t>”</w:t>
      </w:r>
      <w:r w:rsidRPr="00875CFC">
        <w:rPr>
          <w:lang w:val="en-PH"/>
        </w:rPr>
        <w:t xml:space="preserve"> is similar to the concept of domicile. Domicile, in an adult guardianship context, is a vague concept that can easily lead to claims of jurisdiction by courts in more than one state. Second, under the UCCJEA, home state jurisdiction continues for six months following physical removal from the state and the state has ceased to be the actual home. Under this Act, the six</w:t>
      </w:r>
      <w:r w:rsidR="00875CFC" w:rsidRPr="00875CFC">
        <w:rPr>
          <w:lang w:val="en-PH"/>
        </w:rPr>
        <w:noBreakHyphen/>
      </w:r>
      <w:r w:rsidRPr="00875CFC">
        <w:rPr>
          <w:lang w:val="en-PH"/>
        </w:rPr>
        <w:t>month tail is incorporated directly into the definition of home state. The place where the alleged incapacitated individual was last physically present for six months continues as the home state for six months following physical removal from the state. This modification of the UCCJEA definition eliminates the need to refer to the six</w:t>
      </w:r>
      <w:r w:rsidR="00875CFC" w:rsidRPr="00875CFC">
        <w:rPr>
          <w:lang w:val="en-PH"/>
        </w:rPr>
        <w:noBreakHyphen/>
      </w:r>
      <w:r w:rsidRPr="00875CFC">
        <w:rPr>
          <w:lang w:val="en-PH"/>
        </w:rPr>
        <w:t>month tail each time home state jurisdiction is mentioned in the Act.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The definition of </w:t>
      </w:r>
      <w:r w:rsidR="00875CFC" w:rsidRPr="00875CFC">
        <w:rPr>
          <w:lang w:val="en-PH"/>
        </w:rPr>
        <w:t>“</w:t>
      </w:r>
      <w:r w:rsidRPr="00875CFC">
        <w:rPr>
          <w:lang w:val="en-PH"/>
        </w:rPr>
        <w:t>significant</w:t>
      </w:r>
      <w:r w:rsidR="00875CFC" w:rsidRPr="00875CFC">
        <w:rPr>
          <w:lang w:val="en-PH"/>
        </w:rPr>
        <w:noBreakHyphen/>
      </w:r>
      <w:r w:rsidRPr="00875CFC">
        <w:rPr>
          <w:lang w:val="en-PH"/>
        </w:rPr>
        <w:t>connection state</w:t>
      </w:r>
      <w:r w:rsidR="00875CFC" w:rsidRPr="00875CFC">
        <w:rPr>
          <w:lang w:val="en-PH"/>
        </w:rPr>
        <w:t>”</w:t>
      </w:r>
      <w:r w:rsidRPr="00875CFC">
        <w:rPr>
          <w:lang w:val="en-PH"/>
        </w:rPr>
        <w:t xml:space="preserve"> (17) is also from the Uniform Adult Guardianship and Protective Proceedings Jurisdiction Act adopted in modified form in South Carolina and included in Sections 62</w:t>
      </w:r>
      <w:r w:rsidR="00875CFC" w:rsidRPr="00875CFC">
        <w:rPr>
          <w:lang w:val="en-PH"/>
        </w:rPr>
        <w:noBreakHyphen/>
      </w:r>
      <w:r w:rsidRPr="00875CFC">
        <w:rPr>
          <w:lang w:val="en-PH"/>
        </w:rPr>
        <w:t>5</w:t>
      </w:r>
      <w:r w:rsidR="00875CFC" w:rsidRPr="00875CFC">
        <w:rPr>
          <w:lang w:val="en-PH"/>
        </w:rPr>
        <w:noBreakHyphen/>
      </w:r>
      <w:r w:rsidRPr="00875CFC">
        <w:rPr>
          <w:lang w:val="en-PH"/>
        </w:rPr>
        <w:t>700 through 716 and was similar to Section 201(a)(2) of the Uniform Child Custody Jurisdiction and Enforcement Act (1997). However, this definition adds a list of factors relevant to adult guardianship and protective proceedings to aid the court in deciding whether a particular place is a significant</w:t>
      </w:r>
      <w:r w:rsidR="00875CFC" w:rsidRPr="00875CFC">
        <w:rPr>
          <w:lang w:val="en-PH"/>
        </w:rPr>
        <w:noBreakHyphen/>
      </w:r>
      <w:r w:rsidRPr="00875CFC">
        <w:rPr>
          <w:lang w:val="en-PH"/>
        </w:rPr>
        <w:t xml:space="preserve">connection state. Under Section 301(e)(1), the significant connection factors listed in the </w:t>
      </w:r>
      <w:r w:rsidRPr="00875CFC">
        <w:rPr>
          <w:lang w:val="en-PH"/>
        </w:rPr>
        <w:lastRenderedPageBreak/>
        <w:t>definition are to be taken into account in determining whether a conservatorship may be transferred to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703.</w:t>
      </w:r>
      <w:r w:rsidR="009E20FA" w:rsidRPr="00875CFC">
        <w:rPr>
          <w:lang w:val="en-PH"/>
        </w:rPr>
        <w:t xml:space="preserve"> Treatment of foreign countries.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may treat a foreign country as if it were a state for the purpose of applying this part.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5.B, reenacted this section with no apparent change.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704.</w:t>
      </w:r>
      <w:r w:rsidR="009E20FA" w:rsidRPr="00875CFC">
        <w:rPr>
          <w:lang w:val="en-PH"/>
        </w:rPr>
        <w:t xml:space="preserve"> Court communication with court in another state; record required; exceptions; participation of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Courts may communicate concerning schedules, calendars, court records, and other administrative matters without making a record. A court may allow the parties to a proceeding to participate in any communications held pursuant to this subsection.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5.B, reenacted this section with no apparent change.</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705.</w:t>
      </w:r>
      <w:r w:rsidR="009E20FA" w:rsidRPr="00875CFC">
        <w:rPr>
          <w:lang w:val="en-PH"/>
        </w:rPr>
        <w:t xml:space="preserve"> Requests to court of another state; requests from court of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guardianship or protective proceeding in this State, the court may request the appropriate court of another state to do any of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hold an evidentiary hearing;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order a person in that state to produce evidence or give testimony pursuant to procedures of that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order that an evaluation or assessment be made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order an appropriate investigation of a person involved in a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issue an order necessary to assure the appearance in the proceeding of a person whose presence is necessary for the court to make a determination, including the alleged incapacitated individual or the ward or protected person;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issue an order authorizing the release of medical, financial, criminal, or other relevant information in that state, including protected health information as defined in 45 C.F.R. Section 164.504.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in (A)(3) and (A)(6),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 xml:space="preserve">, and in (A)(6), substituted </w:t>
      </w:r>
      <w:r w:rsidR="00875CFC" w:rsidRPr="00875CFC">
        <w:rPr>
          <w:lang w:val="en-PH"/>
        </w:rPr>
        <w:t>“</w:t>
      </w:r>
      <w:r w:rsidRPr="00875CFC">
        <w:rPr>
          <w:lang w:val="en-PH"/>
        </w:rPr>
        <w:t>or the ward</w:t>
      </w:r>
      <w:r w:rsidR="00875CFC" w:rsidRPr="00875CFC">
        <w:rPr>
          <w:lang w:val="en-PH"/>
        </w:rPr>
        <w:t>”</w:t>
      </w:r>
      <w:r w:rsidRPr="00875CFC">
        <w:rPr>
          <w:lang w:val="en-PH"/>
        </w:rPr>
        <w:t xml:space="preserve"> for </w:t>
      </w:r>
      <w:r w:rsidR="00875CFC" w:rsidRPr="00875CFC">
        <w:rPr>
          <w:lang w:val="en-PH"/>
        </w:rPr>
        <w:t>“</w:t>
      </w:r>
      <w:r w:rsidRPr="00875CFC">
        <w:rPr>
          <w:lang w:val="en-PH"/>
        </w:rPr>
        <w:t>or the incapacitated</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706.</w:t>
      </w:r>
      <w:r w:rsidR="009E20FA" w:rsidRPr="00875CFC">
        <w:rPr>
          <w:lang w:val="en-PH"/>
        </w:rPr>
        <w:t xml:space="preserve"> Testimony of witness located in another state; permitted means of giving testimony; lack of original writing.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Documentary evidence transmitted from another state to a court of this State by technological means that does not produce an original writing may not be excluded from evidence on an objection based on the means of transmission.</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in (C), substituted </w:t>
      </w:r>
      <w:r w:rsidR="00875CFC" w:rsidRPr="00875CFC">
        <w:rPr>
          <w:lang w:val="en-PH"/>
        </w:rPr>
        <w:t>“</w:t>
      </w:r>
      <w:r w:rsidRPr="00875CFC">
        <w:rPr>
          <w:lang w:val="en-PH"/>
        </w:rPr>
        <w:t>that does not</w:t>
      </w:r>
      <w:r w:rsidR="00875CFC" w:rsidRPr="00875CFC">
        <w:rPr>
          <w:lang w:val="en-PH"/>
        </w:rPr>
        <w:t>”</w:t>
      </w:r>
      <w:r w:rsidRPr="00875CFC">
        <w:rPr>
          <w:lang w:val="en-PH"/>
        </w:rPr>
        <w:t xml:space="preserve"> for </w:t>
      </w:r>
      <w:r w:rsidR="00875CFC" w:rsidRPr="00875CFC">
        <w:rPr>
          <w:lang w:val="en-PH"/>
        </w:rPr>
        <w:t>“</w:t>
      </w:r>
      <w:r w:rsidRPr="00875CFC">
        <w:rPr>
          <w:lang w:val="en-PH"/>
        </w:rPr>
        <w:t>that do not</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707.</w:t>
      </w:r>
      <w:r w:rsidR="009E20FA" w:rsidRPr="00875CFC">
        <w:rPr>
          <w:lang w:val="en-PH"/>
        </w:rPr>
        <w:t xml:space="preserve"> Jurisdiction of court.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707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The court has jurisdiction to appoint a guardian or issue a protective order for an alleged incapacitated individual if: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this State is the alleged incapacitated individual</w:t>
      </w:r>
      <w:r w:rsidR="00875CFC" w:rsidRPr="00875CFC">
        <w:rPr>
          <w:lang w:val="en-PH"/>
        </w:rPr>
        <w:t>’</w:t>
      </w:r>
      <w:r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on the date the petition is filed, this State is a significant</w:t>
      </w:r>
      <w:r w:rsidR="00875CFC" w:rsidRPr="00875CFC">
        <w:rPr>
          <w:lang w:val="en-PH"/>
        </w:rPr>
        <w:noBreakHyphen/>
      </w:r>
      <w:r w:rsidRPr="00875CFC">
        <w:rPr>
          <w:lang w:val="en-PH"/>
        </w:rPr>
        <w:t>connection state;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alleged incapacitated individual does not have a home state or a court of the alleged incapacitated individual</w:t>
      </w:r>
      <w:r w:rsidR="00875CFC" w:rsidRPr="00875CFC">
        <w:rPr>
          <w:lang w:val="en-PH"/>
        </w:rPr>
        <w:t>’</w:t>
      </w:r>
      <w:r w:rsidRPr="00875CFC">
        <w:rPr>
          <w:lang w:val="en-PH"/>
        </w:rPr>
        <w:t>s home state has declined to exercise jurisdiction because this State is a more appropriate forum;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alleged incapacitated individual has a home state, a petition for an appointment or order is not pending in a court of that state or another significant</w:t>
      </w:r>
      <w:r w:rsidR="00875CFC" w:rsidRPr="00875CFC">
        <w:rPr>
          <w:lang w:val="en-PH"/>
        </w:rPr>
        <w:noBreakHyphen/>
      </w:r>
      <w:r w:rsidRPr="00875CFC">
        <w:rPr>
          <w:lang w:val="en-PH"/>
        </w:rPr>
        <w:t>connection state and, before the court makes the appointment or issues the order: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a petition for an appointment or order is not filed in the alleged incapacitated individual</w:t>
      </w:r>
      <w:r w:rsidR="00875CFC" w:rsidRPr="00875CFC">
        <w:rPr>
          <w:lang w:val="en-PH"/>
        </w:rPr>
        <w:t>’</w:t>
      </w:r>
      <w:r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an objection to the court</w:t>
      </w:r>
      <w:r w:rsidR="00875CFC" w:rsidRPr="00875CFC">
        <w:rPr>
          <w:lang w:val="en-PH"/>
        </w:rPr>
        <w:t>’</w:t>
      </w:r>
      <w:r w:rsidRPr="00875CFC">
        <w:rPr>
          <w:lang w:val="en-PH"/>
        </w:rPr>
        <w:t>s jurisdiction is not filed by a person required to be notified of the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the court concludes that it is an appropriate forum pursuant to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710(C);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this State does not have jurisdiction pursuant to either subsections (A) or (B), the alleged incapacitated individual</w:t>
      </w:r>
      <w:r w:rsidR="00875CFC" w:rsidRPr="00875CFC">
        <w:rPr>
          <w:lang w:val="en-PH"/>
        </w:rPr>
        <w:t>’</w:t>
      </w:r>
      <w:r w:rsidRPr="00875CFC">
        <w:rPr>
          <w:lang w:val="en-PH"/>
        </w:rPr>
        <w:t>s home state and all significant</w:t>
      </w:r>
      <w:r w:rsidR="00875CFC" w:rsidRPr="00875CFC">
        <w:rPr>
          <w:lang w:val="en-PH"/>
        </w:rPr>
        <w:noBreakHyphen/>
      </w:r>
      <w:r w:rsidRPr="00875CFC">
        <w:rPr>
          <w:lang w:val="en-PH"/>
        </w:rPr>
        <w:t xml:space="preserve">connection states have declined to exercise </w:t>
      </w:r>
      <w:r w:rsidRPr="00875CFC">
        <w:rPr>
          <w:lang w:val="en-PH"/>
        </w:rPr>
        <w:lastRenderedPageBreak/>
        <w:t>jurisdiction because this State is the more appropriate forum, and jurisdiction in this State is consistent with the constitutions of this State and the United States;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requirements for special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708 are met.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 xml:space="preserve">5.B,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 xml:space="preserve"> and </w:t>
      </w:r>
      <w:r w:rsidR="00875CFC" w:rsidRPr="00875CFC">
        <w:rPr>
          <w:lang w:val="en-PH"/>
        </w:rPr>
        <w:t>“</w:t>
      </w:r>
      <w:r w:rsidRPr="00875CFC">
        <w:rPr>
          <w:lang w:val="en-PH"/>
        </w:rPr>
        <w:t>alleged incapacitated individual</w:t>
      </w:r>
      <w:r w:rsidR="00875CFC" w:rsidRPr="00875CFC">
        <w:rPr>
          <w:lang w:val="en-PH"/>
        </w:rPr>
        <w:t>’</w:t>
      </w:r>
      <w:r w:rsidRPr="00875CFC">
        <w:rPr>
          <w:lang w:val="en-PH"/>
        </w:rPr>
        <w:t>s</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s</w:t>
      </w:r>
      <w:r w:rsidR="00875CFC" w:rsidRPr="00875CFC">
        <w:rPr>
          <w:lang w:val="en-PH"/>
        </w:rPr>
        <w:t>”</w:t>
      </w:r>
      <w:r w:rsidRPr="00875CFC">
        <w:rPr>
          <w:lang w:val="en-PH"/>
        </w:rPr>
        <w:t xml:space="preserve"> throughout; in (C), substituted </w:t>
      </w:r>
      <w:r w:rsidR="00875CFC" w:rsidRPr="00875CFC">
        <w:rPr>
          <w:lang w:val="en-PH"/>
        </w:rPr>
        <w:t>“</w:t>
      </w:r>
      <w:r w:rsidRPr="00875CFC">
        <w:rPr>
          <w:lang w:val="en-PH"/>
        </w:rPr>
        <w:t>subsections (A) or (B)</w:t>
      </w:r>
      <w:r w:rsidR="00875CFC" w:rsidRPr="00875CFC">
        <w:rPr>
          <w:lang w:val="en-PH"/>
        </w:rPr>
        <w:t>”</w:t>
      </w:r>
      <w:r w:rsidRPr="00875CFC">
        <w:rPr>
          <w:lang w:val="en-PH"/>
        </w:rPr>
        <w:t xml:space="preserve"> for </w:t>
      </w:r>
      <w:r w:rsidR="00875CFC" w:rsidRPr="00875CFC">
        <w:rPr>
          <w:lang w:val="en-PH"/>
        </w:rPr>
        <w:t>“</w:t>
      </w:r>
      <w:r w:rsidRPr="00875CFC">
        <w:rPr>
          <w:lang w:val="en-PH"/>
        </w:rPr>
        <w:t>item (1) or (2)</w:t>
      </w:r>
      <w:r w:rsidR="00875CFC" w:rsidRPr="00875CFC">
        <w:rPr>
          <w:lang w:val="en-PH"/>
        </w:rPr>
        <w:t>”</w:t>
      </w:r>
      <w:r w:rsidRPr="00875CFC">
        <w:rPr>
          <w:lang w:val="en-PH"/>
        </w:rPr>
        <w:t>; and made nonsubstantive changes.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Procedure for court appointment of a guardian, summons and petition,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303.</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Protective proceedings, incapacitated and disabled persons,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403.</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708.</w:t>
      </w:r>
      <w:r w:rsidR="009E20FA" w:rsidRPr="00875CFC">
        <w:rPr>
          <w:lang w:val="en-PH"/>
        </w:rPr>
        <w:t xml:space="preserve"> Special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708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lacking jurisdiction pursuant to Sections 62</w:t>
      </w:r>
      <w:r w:rsidR="00875CFC" w:rsidRPr="00875CFC">
        <w:rPr>
          <w:lang w:val="en-PH"/>
        </w:rPr>
        <w:noBreakHyphen/>
      </w:r>
      <w:r w:rsidRPr="00875CFC">
        <w:rPr>
          <w:lang w:val="en-PH"/>
        </w:rPr>
        <w:t>5</w:t>
      </w:r>
      <w:r w:rsidR="00875CFC" w:rsidRPr="00875CFC">
        <w:rPr>
          <w:lang w:val="en-PH"/>
        </w:rPr>
        <w:noBreakHyphen/>
      </w:r>
      <w:r w:rsidRPr="00875CFC">
        <w:rPr>
          <w:lang w:val="en-PH"/>
        </w:rPr>
        <w:t>707 (A) through (C) has special jurisdiction to do any of the following: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appoint a guardian in an emergency pursuant to this article for a term not exceeding ninety days for an alleged incapacitated individual who is physically present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issue a protective order with respect to real or tangible personal property located in this State;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appoint a guardian or conservator for an incapacitated individual or protected person for whom a provisional order to transfer the proceeding from another state has been issued pursuant to procedures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petition for the appointment of a guardian in an emergency is brought in this State pursuant to this article and this State was not the alleged incapacitated individual</w:t>
      </w:r>
      <w:r w:rsidR="00875CFC" w:rsidRPr="00875CFC">
        <w:rPr>
          <w:lang w:val="en-PH"/>
        </w:rPr>
        <w:t>’</w:t>
      </w:r>
      <w:r w:rsidRPr="00875CFC">
        <w:rPr>
          <w:lang w:val="en-PH"/>
        </w:rPr>
        <w:t>s home state on the date the petition was filed, the court shall dismiss the proceeding at the request of the court of the home state, if any, whether dismissal is requested before or after the emergency appointment.</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in (A), substituted </w:t>
      </w:r>
      <w:r w:rsidR="00875CFC" w:rsidRPr="00875CFC">
        <w:rPr>
          <w:lang w:val="en-PH"/>
        </w:rPr>
        <w:t>“</w:t>
      </w:r>
      <w:r w:rsidRPr="00875CFC">
        <w:rPr>
          <w:lang w:val="en-PH"/>
        </w:rPr>
        <w:t>Sections 62</w:t>
      </w:r>
      <w:r w:rsidR="00875CFC" w:rsidRPr="00875CFC">
        <w:rPr>
          <w:lang w:val="en-PH"/>
        </w:rPr>
        <w:noBreakHyphen/>
      </w:r>
      <w:r w:rsidRPr="00875CFC">
        <w:rPr>
          <w:lang w:val="en-PH"/>
        </w:rPr>
        <w:t>5</w:t>
      </w:r>
      <w:r w:rsidR="00875CFC" w:rsidRPr="00875CFC">
        <w:rPr>
          <w:lang w:val="en-PH"/>
        </w:rPr>
        <w:noBreakHyphen/>
      </w:r>
      <w:r w:rsidRPr="00875CFC">
        <w:rPr>
          <w:lang w:val="en-PH"/>
        </w:rPr>
        <w:t>707 (A) through (C)</w:t>
      </w:r>
      <w:r w:rsidR="00875CFC" w:rsidRPr="00875CFC">
        <w:rPr>
          <w:lang w:val="en-PH"/>
        </w:rPr>
        <w:t>”</w:t>
      </w:r>
      <w:r w:rsidRPr="00875CFC">
        <w:rPr>
          <w:lang w:val="en-PH"/>
        </w:rPr>
        <w:t xml:space="preserve"> for </w:t>
      </w:r>
      <w:r w:rsidR="00875CFC" w:rsidRPr="00875CFC">
        <w:rPr>
          <w:lang w:val="en-PH"/>
        </w:rPr>
        <w:t>“</w:t>
      </w:r>
      <w:r w:rsidRPr="00875CFC">
        <w:rPr>
          <w:lang w:val="en-PH"/>
        </w:rPr>
        <w:t>Section 62</w:t>
      </w:r>
      <w:r w:rsidR="00875CFC" w:rsidRPr="00875CFC">
        <w:rPr>
          <w:lang w:val="en-PH"/>
        </w:rPr>
        <w:noBreakHyphen/>
      </w:r>
      <w:r w:rsidRPr="00875CFC">
        <w:rPr>
          <w:lang w:val="en-PH"/>
        </w:rPr>
        <w:t>5</w:t>
      </w:r>
      <w:r w:rsidR="00875CFC" w:rsidRPr="00875CFC">
        <w:rPr>
          <w:lang w:val="en-PH"/>
        </w:rPr>
        <w:noBreakHyphen/>
      </w:r>
      <w:r w:rsidRPr="00875CFC">
        <w:rPr>
          <w:lang w:val="en-PH"/>
        </w:rPr>
        <w:t>707(1) through (3)</w:t>
      </w:r>
      <w:r w:rsidR="00875CFC" w:rsidRPr="00875CFC">
        <w:rPr>
          <w:lang w:val="en-PH"/>
        </w:rPr>
        <w:t>”</w:t>
      </w:r>
      <w:r w:rsidRPr="00875CFC">
        <w:rPr>
          <w:lang w:val="en-PH"/>
        </w:rPr>
        <w:t xml:space="preserve">; in (A)(1), substituted </w:t>
      </w:r>
      <w:r w:rsidR="00875CFC" w:rsidRPr="00875CFC">
        <w:rPr>
          <w:lang w:val="en-PH"/>
        </w:rPr>
        <w:t>“</w:t>
      </w:r>
      <w:r w:rsidRPr="00875CFC">
        <w:rPr>
          <w:lang w:val="en-PH"/>
        </w:rPr>
        <w:t>an alleged incapacitated individual</w:t>
      </w:r>
      <w:r w:rsidR="00875CFC" w:rsidRPr="00875CFC">
        <w:rPr>
          <w:lang w:val="en-PH"/>
        </w:rPr>
        <w:t>”</w:t>
      </w:r>
      <w:r w:rsidRPr="00875CFC">
        <w:rPr>
          <w:lang w:val="en-PH"/>
        </w:rPr>
        <w:t xml:space="preserve"> for </w:t>
      </w:r>
      <w:r w:rsidR="00875CFC" w:rsidRPr="00875CFC">
        <w:rPr>
          <w:lang w:val="en-PH"/>
        </w:rPr>
        <w:t>“</w:t>
      </w:r>
      <w:r w:rsidRPr="00875CFC">
        <w:rPr>
          <w:lang w:val="en-PH"/>
        </w:rPr>
        <w:t>a respondent</w:t>
      </w:r>
      <w:r w:rsidR="00875CFC" w:rsidRPr="00875CFC">
        <w:rPr>
          <w:lang w:val="en-PH"/>
        </w:rPr>
        <w:t>”</w:t>
      </w:r>
      <w:r w:rsidRPr="00875CFC">
        <w:rPr>
          <w:lang w:val="en-PH"/>
        </w:rPr>
        <w:t xml:space="preserve">; in (A)(3), inserted </w:t>
      </w:r>
      <w:r w:rsidR="00875CFC" w:rsidRPr="00875CFC">
        <w:rPr>
          <w:lang w:val="en-PH"/>
        </w:rPr>
        <w:t>“</w:t>
      </w:r>
      <w:r w:rsidRPr="00875CFC">
        <w:rPr>
          <w:lang w:val="en-PH"/>
        </w:rPr>
        <w:t>individual</w:t>
      </w:r>
      <w:r w:rsidR="00875CFC" w:rsidRPr="00875CFC">
        <w:rPr>
          <w:lang w:val="en-PH"/>
        </w:rPr>
        <w:t>”</w:t>
      </w:r>
      <w:r w:rsidRPr="00875CFC">
        <w:rPr>
          <w:lang w:val="en-PH"/>
        </w:rPr>
        <w:t xml:space="preserve"> following </w:t>
      </w:r>
      <w:r w:rsidR="00875CFC" w:rsidRPr="00875CFC">
        <w:rPr>
          <w:lang w:val="en-PH"/>
        </w:rPr>
        <w:t>“</w:t>
      </w:r>
      <w:r w:rsidRPr="00875CFC">
        <w:rPr>
          <w:lang w:val="en-PH"/>
        </w:rPr>
        <w:t>for an incapacitated</w:t>
      </w:r>
      <w:r w:rsidR="00875CFC" w:rsidRPr="00875CFC">
        <w:rPr>
          <w:lang w:val="en-PH"/>
        </w:rPr>
        <w:t>”</w:t>
      </w:r>
      <w:r w:rsidRPr="00875CFC">
        <w:rPr>
          <w:lang w:val="en-PH"/>
        </w:rPr>
        <w:t xml:space="preserve">; and in (B),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s</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s</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709.</w:t>
      </w:r>
      <w:r w:rsidR="009E20FA" w:rsidRPr="00875CFC">
        <w:rPr>
          <w:lang w:val="en-PH"/>
        </w:rPr>
        <w:t xml:space="preserve"> Exclusive and continuing jurisdiction; exception.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709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Except as otherwise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708, a court that has appointed a guardian or issued a protective order consistent with this article has exclusive and continuing jurisdiction over the proceeding until it is terminated by the court or the appointment or order has expired by its own terms.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substituted </w:t>
      </w:r>
      <w:r w:rsidR="00875CFC" w:rsidRPr="00875CFC">
        <w:rPr>
          <w:lang w:val="en-PH"/>
        </w:rPr>
        <w:t>“</w:t>
      </w:r>
      <w:r w:rsidRPr="00875CFC">
        <w:rPr>
          <w:lang w:val="en-PH"/>
        </w:rPr>
        <w:t>has expired</w:t>
      </w:r>
      <w:r w:rsidR="00875CFC" w:rsidRPr="00875CFC">
        <w:rPr>
          <w:lang w:val="en-PH"/>
        </w:rPr>
        <w:t>”</w:t>
      </w:r>
      <w:r w:rsidRPr="00875CFC">
        <w:rPr>
          <w:lang w:val="en-PH"/>
        </w:rPr>
        <w:t xml:space="preserve"> for </w:t>
      </w:r>
      <w:r w:rsidR="00875CFC" w:rsidRPr="00875CFC">
        <w:rPr>
          <w:lang w:val="en-PH"/>
        </w:rPr>
        <w:t>“</w:t>
      </w:r>
      <w:r w:rsidRPr="00875CFC">
        <w:rPr>
          <w:lang w:val="en-PH"/>
        </w:rPr>
        <w:t>expires</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710.</w:t>
      </w:r>
      <w:r w:rsidR="009E20FA" w:rsidRPr="00875CFC">
        <w:rPr>
          <w:lang w:val="en-PH"/>
        </w:rPr>
        <w:t xml:space="preserve"> Declining jurisdiction; more appropriate forum; dismissal or stay of proceeding.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710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The court having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to appoint a guardian or issue a protective order may decline to exercise its jurisdiction if it determines at any time that a court of another state is a more appropriate forum.</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In determining whether it is an appropriate forum, the court shall consider all relevant factors, including: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expressed preference of the alleged incapacitated individual;</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whether abuse, neglect, or exploitation of the alleged incapacitated individual has occurred or is likely to occur and which state could best protect the alleged incapacitated individual from the abuse, neglect, or exploitation;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the length of time the alleged incapacitated individual was physically present in or was a legal resident of this or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(4) the distance of the alleged incapacitated individual from the court in each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(5) the financial circumstances of the alleged incapacitated individual</w:t>
      </w:r>
      <w:r w:rsidR="00875CFC" w:rsidRPr="00875CFC">
        <w:rPr>
          <w:lang w:val="en-PH"/>
        </w:rPr>
        <w:t>’</w:t>
      </w:r>
      <w:r w:rsidRPr="00875CFC">
        <w:rPr>
          <w:lang w:val="en-PH"/>
        </w:rPr>
        <w:t>s estate;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(6) the nature and location of the evidence;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(7) the ability of the court in each state to decide the issue expeditiously and the procedures necessary to present evidence;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(8) the familiarity of the court of each state with the facts and issues in the proceeding;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(9) if an appointment is made, the court</w:t>
      </w:r>
      <w:r w:rsidR="00875CFC" w:rsidRPr="00875CFC">
        <w:rPr>
          <w:lang w:val="en-PH"/>
        </w:rPr>
        <w:t>’</w:t>
      </w:r>
      <w:r w:rsidRPr="00875CFC">
        <w:rPr>
          <w:lang w:val="en-PH"/>
        </w:rPr>
        <w:t>s ability to monitor the conduct of the guardian or conservator.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in (B), substituted </w:t>
      </w:r>
      <w:r w:rsidR="00875CFC" w:rsidRPr="00875CFC">
        <w:rPr>
          <w:lang w:val="en-PH"/>
        </w:rPr>
        <w:t>“</w:t>
      </w:r>
      <w:r w:rsidRPr="00875CFC">
        <w:rPr>
          <w:lang w:val="en-PH"/>
        </w:rPr>
        <w:t>either shall dismiss</w:t>
      </w:r>
      <w:r w:rsidR="00875CFC" w:rsidRPr="00875CFC">
        <w:rPr>
          <w:lang w:val="en-PH"/>
        </w:rPr>
        <w:t>”</w:t>
      </w:r>
      <w:r w:rsidRPr="00875CFC">
        <w:rPr>
          <w:lang w:val="en-PH"/>
        </w:rPr>
        <w:t xml:space="preserve"> for </w:t>
      </w:r>
      <w:r w:rsidR="00875CFC" w:rsidRPr="00875CFC">
        <w:rPr>
          <w:lang w:val="en-PH"/>
        </w:rPr>
        <w:t>“</w:t>
      </w:r>
      <w:r w:rsidRPr="00875CFC">
        <w:rPr>
          <w:lang w:val="en-PH"/>
        </w:rPr>
        <w:t>shall either dismiss</w:t>
      </w:r>
      <w:r w:rsidR="00875CFC" w:rsidRPr="00875CFC">
        <w:rPr>
          <w:lang w:val="en-PH"/>
        </w:rPr>
        <w:t>”</w:t>
      </w:r>
      <w:r w:rsidRPr="00875CFC">
        <w:rPr>
          <w:lang w:val="en-PH"/>
        </w:rPr>
        <w:t xml:space="preserve">; in (C)(1) through (C)(4),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 xml:space="preserve">; and in (C)(5),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s</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s</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711.</w:t>
      </w:r>
      <w:r w:rsidR="009E20FA" w:rsidRPr="00875CFC">
        <w:rPr>
          <w:lang w:val="en-PH"/>
        </w:rPr>
        <w:t xml:space="preserve"> Jurisdiction acquired due to unjustifiable conduct; assessment of reasonable expenses against responsible party.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711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at any time the court determines that it acquired jurisdiction to appoint a guardian or issue a protective order because of unjustifiable conduct, the court may: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decline to exercise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exercise jurisdiction for the limited purpose of fashioning an appropriate remedy to ensure the health, safety, and welfare of the alleged incapacitated individual or the protection of the alleged incapacitated individual</w:t>
      </w:r>
      <w:r w:rsidR="00875CFC" w:rsidRPr="00875CFC">
        <w:rPr>
          <w:lang w:val="en-PH"/>
        </w:rPr>
        <w:t>’</w:t>
      </w:r>
      <w:r w:rsidRPr="00875CFC">
        <w:rPr>
          <w:lang w:val="en-PH"/>
        </w:rPr>
        <w:t>s property or prevent a repetition of the unjustifiable conduct, including staying the proceeding until a petition for the appointment of a guardian or issuance of a protective order is filed in a court of another state having jurisdiction;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continue to exercise jurisdiction after considering:</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(a) the extent to which the alleged incapacitated individual and all persons required to be notified of the proceedings have acquiesced in the exercise of the court</w:t>
      </w:r>
      <w:r w:rsidR="00875CFC" w:rsidRPr="00875CFC">
        <w:rPr>
          <w:lang w:val="en-PH"/>
        </w:rPr>
        <w:t>’</w:t>
      </w:r>
      <w:r w:rsidRPr="00875CFC">
        <w:rPr>
          <w:lang w:val="en-PH"/>
        </w:rPr>
        <w:t>s jurisdiction;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(b) whether it is a more appropriate forum than the court of any other state pursuant to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710(C);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r>
      <w:r w:rsidRPr="00875CFC">
        <w:rPr>
          <w:lang w:val="en-PH"/>
        </w:rPr>
        <w:tab/>
        <w:t>(c) whether the court of any other state would have jurisdiction under factual circumstances in substantial conformity with the jurisdictional standards of Section 62</w:t>
      </w:r>
      <w:r w:rsidR="00875CFC" w:rsidRPr="00875CFC">
        <w:rPr>
          <w:lang w:val="en-PH"/>
        </w:rPr>
        <w:noBreakHyphen/>
      </w:r>
      <w:r w:rsidRPr="00875CFC">
        <w:rPr>
          <w:lang w:val="en-PH"/>
        </w:rPr>
        <w:t>5</w:t>
      </w:r>
      <w:r w:rsidR="00875CFC" w:rsidRPr="00875CFC">
        <w:rPr>
          <w:lang w:val="en-PH"/>
        </w:rPr>
        <w:noBreakHyphen/>
      </w:r>
      <w:r w:rsidRPr="00875CFC">
        <w:rPr>
          <w:lang w:val="en-PH"/>
        </w:rPr>
        <w:t>708.</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875CFC" w:rsidRPr="00875CFC">
        <w:rPr>
          <w:lang w:val="en-PH"/>
        </w:rPr>
        <w:t>’</w:t>
      </w:r>
      <w:r w:rsidRPr="00875CFC">
        <w:rPr>
          <w:lang w:val="en-PH"/>
        </w:rPr>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 xml:space="preserve">5.B, in (A)(2) and (A)(3)(a),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 xml:space="preserve">, and in (A)(2),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s</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s</w:t>
      </w:r>
      <w:r w:rsidR="00875CFC" w:rsidRPr="00875CFC">
        <w:rPr>
          <w:lang w:val="en-PH"/>
        </w:rPr>
        <w:t>”</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Bogert </w:t>
      </w:r>
      <w:r w:rsidR="00875CFC" w:rsidRPr="00875CFC">
        <w:rPr>
          <w:lang w:val="en-PH"/>
        </w:rPr>
        <w:noBreakHyphen/>
      </w:r>
      <w:r w:rsidRPr="00875CFC">
        <w:rPr>
          <w:lang w:val="en-PH"/>
        </w:rPr>
        <w:t xml:space="preserve"> the Law of Trusts and Trustees </w:t>
      </w:r>
      <w:r w:rsidR="00875CFC" w:rsidRPr="00875CFC">
        <w:rPr>
          <w:lang w:val="en-PH"/>
        </w:rPr>
        <w:t xml:space="preserve">Section </w:t>
      </w:r>
      <w:r w:rsidRPr="00875CFC">
        <w:rPr>
          <w:lang w:val="en-PH"/>
        </w:rPr>
        <w:t>13, Guardianship and Conservatorship.</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712.</w:t>
      </w:r>
      <w:r w:rsidR="009E20FA" w:rsidRPr="00875CFC">
        <w:rPr>
          <w:lang w:val="en-PH"/>
        </w:rPr>
        <w:t xml:space="preserve"> Notice requirements to alleged incapacitated individual</w:t>
      </w:r>
      <w:r w:rsidRPr="00875CFC">
        <w:rPr>
          <w:lang w:val="en-PH"/>
        </w:rPr>
        <w:t>’</w:t>
      </w:r>
      <w:r w:rsidR="009E20FA" w:rsidRPr="00875CFC">
        <w:rPr>
          <w:lang w:val="en-PH"/>
        </w:rPr>
        <w:t>s home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712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If a petition for the appointment of a guardian or issuance of a protective order is brought in this State and this State was not the alleged incapacitated individual</w:t>
      </w:r>
      <w:r w:rsidR="00875CFC" w:rsidRPr="00875CFC">
        <w:rPr>
          <w:lang w:val="en-PH"/>
        </w:rPr>
        <w:t>’</w:t>
      </w:r>
      <w:r w:rsidRPr="00875CFC">
        <w:rPr>
          <w:lang w:val="en-PH"/>
        </w:rPr>
        <w:t>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w:t>
      </w:r>
      <w:r w:rsidR="00875CFC" w:rsidRPr="00875CFC">
        <w:rPr>
          <w:lang w:val="en-PH"/>
        </w:rPr>
        <w:t>’</w:t>
      </w:r>
      <w:r w:rsidRPr="00875CFC">
        <w:rPr>
          <w:lang w:val="en-PH"/>
        </w:rPr>
        <w:t>s home state. The notice must be given in the same manner as notice is required to be given in this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twice substituted </w:t>
      </w:r>
      <w:r w:rsidR="00875CFC" w:rsidRPr="00875CFC">
        <w:rPr>
          <w:lang w:val="en-PH"/>
        </w:rPr>
        <w:t>“</w:t>
      </w:r>
      <w:r w:rsidRPr="00875CFC">
        <w:rPr>
          <w:lang w:val="en-PH"/>
        </w:rPr>
        <w:t>alleged incapacitated individual</w:t>
      </w:r>
      <w:r w:rsidR="00875CFC" w:rsidRPr="00875CFC">
        <w:rPr>
          <w:lang w:val="en-PH"/>
        </w:rPr>
        <w:t>’</w:t>
      </w:r>
      <w:r w:rsidRPr="00875CFC">
        <w:rPr>
          <w:lang w:val="en-PH"/>
        </w:rPr>
        <w:t>s</w:t>
      </w:r>
      <w:r w:rsidR="00875CFC" w:rsidRPr="00875CFC">
        <w:rPr>
          <w:lang w:val="en-PH"/>
        </w:rPr>
        <w:t>”</w:t>
      </w:r>
      <w:r w:rsidRPr="00875CFC">
        <w:rPr>
          <w:lang w:val="en-PH"/>
        </w:rPr>
        <w:t xml:space="preserve"> for </w:t>
      </w:r>
      <w:r w:rsidR="00875CFC" w:rsidRPr="00875CFC">
        <w:rPr>
          <w:lang w:val="en-PH"/>
        </w:rPr>
        <w:t>“</w:t>
      </w:r>
      <w:r w:rsidRPr="00875CFC">
        <w:rPr>
          <w:lang w:val="en-PH"/>
        </w:rPr>
        <w:t>respondent</w:t>
      </w:r>
      <w:r w:rsidR="00875CFC" w:rsidRPr="00875CFC">
        <w:rPr>
          <w:lang w:val="en-PH"/>
        </w:rPr>
        <w:t>’</w:t>
      </w:r>
      <w:r w:rsidRPr="00875CFC">
        <w:rPr>
          <w:lang w:val="en-PH"/>
        </w:rPr>
        <w:t>s</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713.</w:t>
      </w:r>
      <w:r w:rsidR="009E20FA" w:rsidRPr="00875CFC">
        <w:rPr>
          <w:lang w:val="en-PH"/>
        </w:rPr>
        <w:t xml:space="preserve"> Rules for dealing with conflicting petitions in this and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713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Except for a petition for the appointment of a guardian in an emergency or issuance of a protective order limited to property located in this State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708(A)(1) or (2), if a petition for the appointment of a guardian or issuance of a protective order is filed in this State and in another state and neither petition has been dismissed or withdrawn, the following rules apply: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the court has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it may proceed with the case unless a court in another state acquires jurisdiction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before the appointment or issuance of the order;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the court does not have jurisdiction pursuant to Section 62</w:t>
      </w:r>
      <w:r w:rsidR="00875CFC" w:rsidRPr="00875CFC">
        <w:rPr>
          <w:lang w:val="en-PH"/>
        </w:rPr>
        <w:noBreakHyphen/>
      </w:r>
      <w:r w:rsidRPr="00875CFC">
        <w:rPr>
          <w:lang w:val="en-PH"/>
        </w:rPr>
        <w:t>5</w:t>
      </w:r>
      <w:r w:rsidR="00875CFC" w:rsidRPr="00875CFC">
        <w:rPr>
          <w:lang w:val="en-PH"/>
        </w:rPr>
        <w:noBreakHyphen/>
      </w:r>
      <w:r w:rsidRPr="00875CFC">
        <w:rPr>
          <w:lang w:val="en-PH"/>
        </w:rPr>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2017 Act No. 87, </w:t>
      </w:r>
      <w:r w:rsidR="00875CFC" w:rsidRPr="00875CFC">
        <w:rPr>
          <w:lang w:val="en-PH"/>
        </w:rPr>
        <w:t xml:space="preserve">Section </w:t>
      </w:r>
      <w:r w:rsidRPr="00875CFC">
        <w:rPr>
          <w:lang w:val="en-PH"/>
        </w:rPr>
        <w:t xml:space="preserve">5.B, changed the paragraph designators from (1) and (2) to (A) and (B), and in (A), substituted </w:t>
      </w:r>
      <w:r w:rsidR="00875CFC" w:rsidRPr="00875CFC">
        <w:rPr>
          <w:lang w:val="en-PH"/>
        </w:rPr>
        <w:t>“</w:t>
      </w:r>
      <w:r w:rsidRPr="00875CFC">
        <w:rPr>
          <w:lang w:val="en-PH"/>
        </w:rPr>
        <w:t>order; or</w:t>
      </w:r>
      <w:r w:rsidR="00875CFC" w:rsidRPr="00875CFC">
        <w:rPr>
          <w:lang w:val="en-PH"/>
        </w:rPr>
        <w:t>”</w:t>
      </w:r>
      <w:r w:rsidRPr="00875CFC">
        <w:rPr>
          <w:lang w:val="en-PH"/>
        </w:rPr>
        <w:t xml:space="preserve"> for </w:t>
      </w:r>
      <w:r w:rsidR="00875CFC" w:rsidRPr="00875CFC">
        <w:rPr>
          <w:lang w:val="en-PH"/>
        </w:rPr>
        <w:t>“</w:t>
      </w:r>
      <w:r w:rsidRPr="00875CFC">
        <w:rPr>
          <w:lang w:val="en-PH"/>
        </w:rPr>
        <w:t>order.</w:t>
      </w:r>
      <w:r w:rsidR="00875CFC" w:rsidRPr="00875CFC">
        <w:rPr>
          <w:lang w:val="en-PH"/>
        </w:rPr>
        <w:t>”</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714.</w:t>
      </w:r>
      <w:r w:rsidR="009E20FA" w:rsidRPr="00875CFC">
        <w:rPr>
          <w:lang w:val="en-PH"/>
        </w:rPr>
        <w:t xml:space="preserve"> Petition to transfer guardianship or conservatorship to another state; notice; hearing; provisional and final orders.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714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A guardian or conservator appointed in this State may petition the court to transfer the guardianship or conservatorship to another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Notice of a petition pursuant to subsection (A) must be given to the persons that would be entitled to notice of a petition in this State for the appointment of a guardian or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On the court</w:t>
      </w:r>
      <w:r w:rsidR="00875CFC" w:rsidRPr="00875CFC">
        <w:rPr>
          <w:lang w:val="en-PH"/>
        </w:rPr>
        <w:t>’</w:t>
      </w:r>
      <w:r w:rsidRPr="00875CFC">
        <w:rPr>
          <w:lang w:val="en-PH"/>
        </w:rPr>
        <w: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ward is physically present in or is reasonably expected to move permanently to the other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objection to the transfer has not been made or, if an objection has been made, the objector has not established that the transfer would be contrary to the interests of the ward;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plans for care and services for the ward in the other state are reasonable and sufficient.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the protected person is physically present in or is reasonably expected to move permanently to the other state, or the protected person has a significant connection to the other state considering the factors provided in Section 62</w:t>
      </w:r>
      <w:r w:rsidR="00875CFC" w:rsidRPr="00875CFC">
        <w:rPr>
          <w:lang w:val="en-PH"/>
        </w:rPr>
        <w:noBreakHyphen/>
      </w:r>
      <w:r w:rsidRPr="00875CFC">
        <w:rPr>
          <w:lang w:val="en-PH"/>
        </w:rPr>
        <w:t>5</w:t>
      </w:r>
      <w:r w:rsidR="00875CFC" w:rsidRPr="00875CFC">
        <w:rPr>
          <w:lang w:val="en-PH"/>
        </w:rPr>
        <w:noBreakHyphen/>
      </w:r>
      <w:r w:rsidRPr="00875CFC">
        <w:rPr>
          <w:lang w:val="en-PH"/>
        </w:rPr>
        <w:t>707;</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an objection to the transfer has not been made or, if an objection has been made, the objector has not established that the transfer would be contrary to the interests of the protected person;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(3) adequate arrangements will be made for management of the protected person</w:t>
      </w:r>
      <w:r w:rsidR="00875CFC" w:rsidRPr="00875CFC">
        <w:rPr>
          <w:lang w:val="en-PH"/>
        </w:rPr>
        <w:t>’</w:t>
      </w:r>
      <w:r w:rsidRPr="00875CFC">
        <w:rPr>
          <w:lang w:val="en-PH"/>
        </w:rPr>
        <w:t>s property.</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The court shall issue a final order confirming the transfer and terminating the guardianship or conservatorship upon its receipt of:</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 provisional order accepting the proceeding from the court to which the proceeding is to be transferred which is issued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715; and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documents required to terminate a guardianship or conservatorship in this State.</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Effect of Amendment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2017 Act No. 87, </w:t>
      </w:r>
      <w:r w:rsidR="00875CFC" w:rsidRPr="00875CFC">
        <w:rPr>
          <w:lang w:val="en-PH"/>
        </w:rPr>
        <w:t xml:space="preserve">Section </w:t>
      </w:r>
      <w:r w:rsidRPr="00875CFC">
        <w:rPr>
          <w:lang w:val="en-PH"/>
        </w:rPr>
        <w:t xml:space="preserve">5.B, in (C), substituted </w:t>
      </w:r>
      <w:r w:rsidR="00875CFC" w:rsidRPr="00875CFC">
        <w:rPr>
          <w:lang w:val="en-PH"/>
        </w:rPr>
        <w:t>“</w:t>
      </w:r>
      <w:r w:rsidRPr="00875CFC">
        <w:rPr>
          <w:lang w:val="en-PH"/>
        </w:rPr>
        <w:t>ward</w:t>
      </w:r>
      <w:r w:rsidR="00875CFC" w:rsidRPr="00875CFC">
        <w:rPr>
          <w:lang w:val="en-PH"/>
        </w:rPr>
        <w:t>”</w:t>
      </w:r>
      <w:r w:rsidRPr="00875CFC">
        <w:rPr>
          <w:lang w:val="en-PH"/>
        </w:rPr>
        <w:t xml:space="preserve"> for </w:t>
      </w:r>
      <w:r w:rsidR="00875CFC" w:rsidRPr="00875CFC">
        <w:rPr>
          <w:lang w:val="en-PH"/>
        </w:rPr>
        <w:t>“</w:t>
      </w:r>
      <w:r w:rsidRPr="00875CFC">
        <w:rPr>
          <w:lang w:val="en-PH"/>
        </w:rPr>
        <w:t>incapacitated</w:t>
      </w:r>
      <w:r w:rsidR="00875CFC" w:rsidRPr="00875CFC">
        <w:rPr>
          <w:lang w:val="en-PH"/>
        </w:rPr>
        <w:t>”</w:t>
      </w:r>
      <w:r w:rsidRPr="00875CFC">
        <w:rPr>
          <w:lang w:val="en-PH"/>
        </w:rPr>
        <w:t xml:space="preserve">, and substituted </w:t>
      </w:r>
      <w:r w:rsidR="00875CFC" w:rsidRPr="00875CFC">
        <w:rPr>
          <w:lang w:val="en-PH"/>
        </w:rPr>
        <w:t>“</w:t>
      </w:r>
      <w:r w:rsidRPr="00875CFC">
        <w:rPr>
          <w:lang w:val="en-PH"/>
        </w:rPr>
        <w:t>a hearing must not</w:t>
      </w:r>
      <w:r w:rsidR="00875CFC" w:rsidRPr="00875CFC">
        <w:rPr>
          <w:lang w:val="en-PH"/>
        </w:rPr>
        <w:t>”</w:t>
      </w:r>
      <w:r w:rsidRPr="00875CFC">
        <w:rPr>
          <w:lang w:val="en-PH"/>
        </w:rPr>
        <w:t xml:space="preserve"> for </w:t>
      </w:r>
      <w:r w:rsidR="00875CFC" w:rsidRPr="00875CFC">
        <w:rPr>
          <w:lang w:val="en-PH"/>
        </w:rPr>
        <w:t>“</w:t>
      </w:r>
      <w:r w:rsidRPr="00875CFC">
        <w:rPr>
          <w:lang w:val="en-PH"/>
        </w:rPr>
        <w:t>no hearing shall</w:t>
      </w:r>
      <w:r w:rsidR="00875CFC" w:rsidRPr="00875CFC">
        <w:rPr>
          <w:lang w:val="en-PH"/>
        </w:rPr>
        <w:t>”</w:t>
      </w:r>
      <w:r w:rsidRPr="00875CFC">
        <w:rPr>
          <w:lang w:val="en-PH"/>
        </w:rPr>
        <w:t xml:space="preserve">; in (D), three times substituted </w:t>
      </w:r>
      <w:r w:rsidR="00875CFC" w:rsidRPr="00875CFC">
        <w:rPr>
          <w:lang w:val="en-PH"/>
        </w:rPr>
        <w:t>“</w:t>
      </w:r>
      <w:r w:rsidRPr="00875CFC">
        <w:rPr>
          <w:lang w:val="en-PH"/>
        </w:rPr>
        <w:t>ward</w:t>
      </w:r>
      <w:r w:rsidR="00875CFC" w:rsidRPr="00875CFC">
        <w:rPr>
          <w:lang w:val="en-PH"/>
        </w:rPr>
        <w:t>”</w:t>
      </w:r>
      <w:r w:rsidRPr="00875CFC">
        <w:rPr>
          <w:lang w:val="en-PH"/>
        </w:rPr>
        <w:t xml:space="preserve"> for </w:t>
      </w:r>
      <w:r w:rsidR="00875CFC" w:rsidRPr="00875CFC">
        <w:rPr>
          <w:lang w:val="en-PH"/>
        </w:rPr>
        <w:t>“</w:t>
      </w:r>
      <w:r w:rsidRPr="00875CFC">
        <w:rPr>
          <w:lang w:val="en-PH"/>
        </w:rPr>
        <w:t>incapacitated person</w:t>
      </w:r>
      <w:r w:rsidR="00875CFC" w:rsidRPr="00875CFC">
        <w:rPr>
          <w:lang w:val="en-PH"/>
        </w:rPr>
        <w:t>”</w:t>
      </w:r>
      <w:r w:rsidRPr="00875CFC">
        <w:rPr>
          <w:lang w:val="en-PH"/>
        </w:rPr>
        <w:t xml:space="preserve">; and in (E)(1), deleted </w:t>
      </w:r>
      <w:r w:rsidR="00875CFC" w:rsidRPr="00875CFC">
        <w:rPr>
          <w:lang w:val="en-PH"/>
        </w:rPr>
        <w:t>“</w:t>
      </w:r>
      <w:r w:rsidRPr="00875CFC">
        <w:rPr>
          <w:lang w:val="en-PH"/>
        </w:rPr>
        <w:t>(2)(b)</w:t>
      </w:r>
      <w:r w:rsidR="00875CFC" w:rsidRPr="00875CFC">
        <w:rPr>
          <w:lang w:val="en-PH"/>
        </w:rPr>
        <w:t>”</w:t>
      </w:r>
      <w:r w:rsidRPr="00875CFC">
        <w:rPr>
          <w:lang w:val="en-PH"/>
        </w:rPr>
        <w:t xml:space="preserve"> from the Section reference at the end.</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CROSS REFERENCES</w:t>
      </w:r>
    </w:p>
    <w:p w:rsidR="00875CFC" w:rsidRP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 xml:space="preserve">Proceedings subsequent to appointment, venue, see </w:t>
      </w:r>
      <w:r w:rsidR="00875CFC" w:rsidRPr="00875CFC">
        <w:rPr>
          <w:lang w:val="en-PH"/>
        </w:rPr>
        <w:t xml:space="preserve">Section </w:t>
      </w:r>
      <w:r w:rsidRPr="00875CFC">
        <w:rPr>
          <w:lang w:val="en-PH"/>
        </w:rPr>
        <w:t>62</w:t>
      </w:r>
      <w:r w:rsidR="00875CFC" w:rsidRPr="00875CFC">
        <w:rPr>
          <w:lang w:val="en-PH"/>
        </w:rPr>
        <w:noBreakHyphen/>
      </w:r>
      <w:r w:rsidRPr="00875CFC">
        <w:rPr>
          <w:lang w:val="en-PH"/>
        </w:rPr>
        <w:t>5</w:t>
      </w:r>
      <w:r w:rsidR="00875CFC" w:rsidRPr="00875CFC">
        <w:rPr>
          <w:lang w:val="en-PH"/>
        </w:rPr>
        <w:noBreakHyphen/>
      </w:r>
      <w:r w:rsidRPr="00875CFC">
        <w:rPr>
          <w:lang w:val="en-PH"/>
        </w:rPr>
        <w:t>310.</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715.</w:t>
      </w:r>
      <w:r w:rsidR="009E20FA" w:rsidRPr="00875CFC">
        <w:rPr>
          <w:lang w:val="en-PH"/>
        </w:rPr>
        <w:t xml:space="preserve"> Confirmation of transfer from another state; petition to accept guardianship or conservatorship; notice; hearing; provisional and final orders; determination of needed modification.</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715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To confirm transfer of a guardianship or conservatorship to this State under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 the guardian or conservator must petition the court in this State to accept the guardianship or conservatorship. The petition must include a certified copy of the other state</w:t>
      </w:r>
      <w:r w:rsidR="00875CFC" w:rsidRPr="00875CFC">
        <w:rPr>
          <w:lang w:val="en-PH"/>
        </w:rPr>
        <w:t>’</w:t>
      </w:r>
      <w:r w:rsidRPr="00875CFC">
        <w:rPr>
          <w:lang w:val="en-PH"/>
        </w:rPr>
        <w:t>s provisional order of transfer.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 On the court</w:t>
      </w:r>
      <w:r w:rsidR="00875CFC" w:rsidRPr="00875CFC">
        <w:rPr>
          <w:lang w:val="en-PH"/>
        </w:rPr>
        <w:t>’</w:t>
      </w:r>
      <w:r w:rsidRPr="00875CFC">
        <w:rPr>
          <w:lang w:val="en-PH"/>
        </w:rPr>
        <w: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(D) The court shall issue an order provisionally granting a petition filed pursuant to subsection (A) unless: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(1) an objection is made and the objector establishes that transfer of the proceeding would be contrary to the interests of the ward or protected person; 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the guardian or conservator is ineligible for appointment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875CFC" w:rsidRPr="00875CFC">
        <w:rPr>
          <w:lang w:val="en-PH"/>
        </w:rPr>
        <w:noBreakHyphen/>
      </w:r>
      <w:r w:rsidRPr="00875CFC">
        <w:rPr>
          <w:lang w:val="en-PH"/>
        </w:rPr>
        <w:t>5</w:t>
      </w:r>
      <w:r w:rsidR="00875CFC" w:rsidRPr="00875CFC">
        <w:rPr>
          <w:lang w:val="en-PH"/>
        </w:rPr>
        <w:noBreakHyphen/>
      </w:r>
      <w:r w:rsidRPr="00875CFC">
        <w:rPr>
          <w:lang w:val="en-PH"/>
        </w:rPr>
        <w:t>714 transferring the proceeding to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(F) Not later than ninety days after issuance of a final order accepting transfer of a guardianship or conservatorship, the court shall determine whether the guardianship or conservatorship needs to be modified to conform to the laws of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(G) In granting a petition pursuant to this section, the court shall recognize a guardianship or conservatorship order from the other state, including the determination of the ward or protected person</w:t>
      </w:r>
      <w:r w:rsidR="00875CFC" w:rsidRPr="00875CFC">
        <w:rPr>
          <w:lang w:val="en-PH"/>
        </w:rPr>
        <w:t>’</w:t>
      </w:r>
      <w:r w:rsidRPr="00875CFC">
        <w:rPr>
          <w:lang w:val="en-PH"/>
        </w:rPr>
        <w:t>s incapacity and the appointment of the guardian or conservator.</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language in this section was amended in 2017 to include language that creates the option of not having a hearing in the matter of the transfer of a guardianship and/or conservatorship case from another state. Prior to the 2017 amendments, there was no such option, and this change was written to make Section 62</w:t>
      </w:r>
      <w:r w:rsidR="00875CFC" w:rsidRPr="00875CFC">
        <w:rPr>
          <w:lang w:val="en-PH"/>
        </w:rPr>
        <w:noBreakHyphen/>
      </w:r>
      <w:r w:rsidRPr="00875CFC">
        <w:rPr>
          <w:lang w:val="en-PH"/>
        </w:rPr>
        <w:t>5</w:t>
      </w:r>
      <w:r w:rsidR="00875CFC" w:rsidRPr="00875CFC">
        <w:rPr>
          <w:lang w:val="en-PH"/>
        </w:rPr>
        <w:noBreakHyphen/>
      </w:r>
      <w:r w:rsidRPr="00875CFC">
        <w:rPr>
          <w:lang w:val="en-PH"/>
        </w:rPr>
        <w:t>715(C) consistent with Section 62</w:t>
      </w:r>
      <w:r w:rsidR="00875CFC" w:rsidRPr="00875CFC">
        <w:rPr>
          <w:lang w:val="en-PH"/>
        </w:rPr>
        <w:noBreakHyphen/>
      </w:r>
      <w:r w:rsidRPr="00875CFC">
        <w:rPr>
          <w:lang w:val="en-PH"/>
        </w:rPr>
        <w:t>5</w:t>
      </w:r>
      <w:r w:rsidR="00875CFC" w:rsidRPr="00875CFC">
        <w:rPr>
          <w:lang w:val="en-PH"/>
        </w:rPr>
        <w:noBreakHyphen/>
      </w:r>
      <w:r w:rsidRPr="00875CFC">
        <w:rPr>
          <w:lang w:val="en-PH"/>
        </w:rPr>
        <w:t>714(C).</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P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b/>
          <w:lang w:val="en-PH"/>
        </w:rPr>
        <w:t xml:space="preserve">SECTION </w:t>
      </w:r>
      <w:r w:rsidR="009E20FA" w:rsidRPr="00875CFC">
        <w:rPr>
          <w:b/>
          <w:lang w:val="en-PH"/>
        </w:rPr>
        <w:t>62</w:t>
      </w:r>
      <w:r w:rsidRPr="00875CFC">
        <w:rPr>
          <w:b/>
          <w:lang w:val="en-PH"/>
        </w:rPr>
        <w:noBreakHyphen/>
      </w:r>
      <w:r w:rsidR="009E20FA" w:rsidRPr="00875CFC">
        <w:rPr>
          <w:b/>
          <w:lang w:val="en-PH"/>
        </w:rPr>
        <w:t>5</w:t>
      </w:r>
      <w:r w:rsidRPr="00875CFC">
        <w:rPr>
          <w:b/>
          <w:lang w:val="en-PH"/>
        </w:rPr>
        <w:noBreakHyphen/>
      </w:r>
      <w:r w:rsidR="009E20FA" w:rsidRPr="00875CFC">
        <w:rPr>
          <w:b/>
          <w:lang w:val="en-PH"/>
        </w:rPr>
        <w:t>716.</w:t>
      </w:r>
      <w:r w:rsidR="009E20FA" w:rsidRPr="00875CFC">
        <w:rPr>
          <w:lang w:val="en-PH"/>
        </w:rPr>
        <w:t xml:space="preserve"> Registration of orders from another state; powers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Section effective January 1, 2019. See, also, Section 62</w:t>
      </w:r>
      <w:r w:rsidR="00875CFC" w:rsidRPr="00875CFC">
        <w:rPr>
          <w:lang w:val="en-PH"/>
        </w:rPr>
        <w:noBreakHyphen/>
      </w:r>
      <w:r w:rsidRPr="00875CFC">
        <w:rPr>
          <w:lang w:val="en-PH"/>
        </w:rPr>
        <w:t>5</w:t>
      </w:r>
      <w:r w:rsidR="00875CFC" w:rsidRPr="00875CFC">
        <w:rPr>
          <w:lang w:val="en-PH"/>
        </w:rPr>
        <w:noBreakHyphen/>
      </w:r>
      <w:r w:rsidRPr="00875CFC">
        <w:rPr>
          <w:lang w:val="en-PH"/>
        </w:rPr>
        <w:t>716 effective until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875CFC" w:rsidRPr="00875CFC">
        <w:rPr>
          <w:lang w:val="en-PH"/>
        </w:rPr>
        <w:noBreakHyphen/>
      </w:r>
      <w:r w:rsidRPr="00875CFC">
        <w:rPr>
          <w:lang w:val="en-PH"/>
        </w:rPr>
        <w:t>21</w:t>
      </w:r>
      <w:r w:rsidR="00875CFC" w:rsidRPr="00875CFC">
        <w:rPr>
          <w:lang w:val="en-PH"/>
        </w:rPr>
        <w:noBreakHyphen/>
      </w:r>
      <w:r w:rsidRPr="00875CFC">
        <w:rPr>
          <w:lang w:val="en-PH"/>
        </w:rPr>
        <w:t>770. The court will then issue a certificate of registration. The guardian shall file the certificate, along with a copy of his fiduciary letters of office in county real estate records.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875CFC" w:rsidRPr="00875CFC">
        <w:rPr>
          <w:lang w:val="en-PH"/>
        </w:rPr>
        <w:noBreakHyphen/>
      </w:r>
      <w:r w:rsidRPr="00875CFC">
        <w:rPr>
          <w:lang w:val="en-PH"/>
        </w:rPr>
        <w:t>21</w:t>
      </w:r>
      <w:r w:rsidR="00875CFC" w:rsidRPr="00875CFC">
        <w:rPr>
          <w:lang w:val="en-PH"/>
        </w:rPr>
        <w:noBreakHyphen/>
      </w:r>
      <w:r w:rsidRPr="00875CFC">
        <w:rPr>
          <w:lang w:val="en-PH"/>
        </w:rPr>
        <w:t>770 for the filing of such documents. The court will then issue a certificate of registration. The conservator shall file the certificate, along with a copy of the fiduciary letters in the county real estate records.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ab/>
      </w:r>
      <w:r w:rsidRPr="00875CFC">
        <w:rPr>
          <w:lang w:val="en-PH"/>
        </w:rPr>
        <w:tab/>
        <w:t>(2) A probate court of this State may grant any relief available pursuant to the provisions of this article and other laws of this State to enforce a registered order.</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20FA" w:rsidRPr="00875CFC">
        <w:rPr>
          <w:lang w:val="en-PH"/>
        </w:rPr>
        <w:t xml:space="preserve">: 2010 Act No. 213, </w:t>
      </w:r>
      <w:r w:rsidRPr="00875CFC">
        <w:rPr>
          <w:lang w:val="en-PH"/>
        </w:rPr>
        <w:t xml:space="preserve">Section </w:t>
      </w:r>
      <w:r w:rsidR="009E20FA" w:rsidRPr="00875CFC">
        <w:rPr>
          <w:lang w:val="en-PH"/>
        </w:rPr>
        <w:t xml:space="preserve">1, eff January 1, 2011; 2017 Act No. 87 (S.415), </w:t>
      </w:r>
      <w:r w:rsidRPr="00875CFC">
        <w:rPr>
          <w:lang w:val="en-PH"/>
        </w:rPr>
        <w:t xml:space="preserve">Section </w:t>
      </w:r>
      <w:r w:rsidR="009E20FA" w:rsidRPr="00875CFC">
        <w:rPr>
          <w:lang w:val="en-PH"/>
        </w:rPr>
        <w:t>5.B, eff January 1, 2019.</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REPORTER</w:t>
      </w:r>
      <w:r w:rsidR="00875CFC" w:rsidRPr="00875CFC">
        <w:rPr>
          <w:lang w:val="en-PH"/>
        </w:rPr>
        <w:t>’</w:t>
      </w:r>
      <w:r w:rsidRPr="00875CFC">
        <w:rPr>
          <w:lang w:val="en-PH"/>
        </w:rPr>
        <w:t>S COMMENTS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The purpose of this section is to describe the process for registration of orders from another state and the powers of the guardian or conservator in this State. The 2017 amendment adds language that provides direction to the court stating that the filing of the guardian or conservatorship order is to be treated the same as the filing of an authenticated or certified record. The guardian or conservator pays the required fee, and he is required to file the certificate issued by the court along with a copy of his fiduciary letters of office in the county office that keeps all real estate records. Prior to the 2017 amendments, the language did not provide enough clarity regarding these procedures and what powers the guardian or conservator could exercise in this State.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Editor</w:t>
      </w:r>
      <w:r w:rsidR="00875CFC" w:rsidRPr="00875CFC">
        <w:rPr>
          <w:lang w:val="en-PH"/>
        </w:rPr>
        <w:t>’</w:t>
      </w:r>
      <w:r w:rsidRPr="00875CFC">
        <w:rPr>
          <w:lang w:val="en-PH"/>
        </w:rPr>
        <w:t>s Note</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2010 Act No. 213, </w:t>
      </w:r>
      <w:r w:rsidR="00875CFC" w:rsidRPr="00875CFC">
        <w:rPr>
          <w:lang w:val="en-PH"/>
        </w:rPr>
        <w:t xml:space="preserve">Section </w:t>
      </w:r>
      <w:r w:rsidRPr="00875CFC">
        <w:rPr>
          <w:lang w:val="en-PH"/>
        </w:rPr>
        <w:t>4, provides as follows:</w:t>
      </w:r>
    </w:p>
    <w:p w:rsidR="00875CFC" w:rsidRDefault="00875CFC"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w:t>
      </w:r>
      <w:r w:rsidR="009E20FA" w:rsidRPr="00875CFC">
        <w:rPr>
          <w:lang w:val="en-PH"/>
        </w:rPr>
        <w:t>The provisions of this act take effect on January 1, 2011, and apply to guardianship and protective proceedings begun on or after that date.</w:t>
      </w:r>
      <w:r w:rsidRPr="00875CFC">
        <w:rPr>
          <w:lang w:val="en-PH"/>
        </w:rPr>
        <w:t>”</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RESEARCH REFERENCES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Treatises and Practice Aids</w:t>
      </w:r>
    </w:p>
    <w:p w:rsidR="00875CFC" w:rsidRDefault="009E20FA"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FC">
        <w:rPr>
          <w:lang w:val="en-PH"/>
        </w:rPr>
        <w:t xml:space="preserve">Bogert </w:t>
      </w:r>
      <w:r w:rsidR="00875CFC" w:rsidRPr="00875CFC">
        <w:rPr>
          <w:lang w:val="en-PH"/>
        </w:rPr>
        <w:noBreakHyphen/>
      </w:r>
      <w:r w:rsidRPr="00875CFC">
        <w:rPr>
          <w:lang w:val="en-PH"/>
        </w:rPr>
        <w:t xml:space="preserve"> the Law of Trusts and Trustees </w:t>
      </w:r>
      <w:r w:rsidR="00875CFC" w:rsidRPr="00875CFC">
        <w:rPr>
          <w:lang w:val="en-PH"/>
        </w:rPr>
        <w:t xml:space="preserve">Section </w:t>
      </w:r>
      <w:r w:rsidRPr="00875CFC">
        <w:rPr>
          <w:lang w:val="en-PH"/>
        </w:rPr>
        <w:t>13, Guardianship and Conservatorship.</w:t>
      </w:r>
    </w:p>
    <w:p w:rsidR="00F25049" w:rsidRPr="00875CFC" w:rsidRDefault="00F25049" w:rsidP="00875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5CFC" w:rsidSect="00875C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FC" w:rsidRDefault="00875CFC" w:rsidP="00875CFC">
      <w:r>
        <w:separator/>
      </w:r>
    </w:p>
  </w:endnote>
  <w:endnote w:type="continuationSeparator" w:id="0">
    <w:p w:rsidR="00875CFC" w:rsidRDefault="00875CFC" w:rsidP="008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FC" w:rsidRDefault="00875CFC" w:rsidP="00875CFC">
      <w:r>
        <w:separator/>
      </w:r>
    </w:p>
  </w:footnote>
  <w:footnote w:type="continuationSeparator" w:id="0">
    <w:p w:rsidR="00875CFC" w:rsidRDefault="00875CFC" w:rsidP="0087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FC" w:rsidRPr="00875CFC" w:rsidRDefault="00875CFC" w:rsidP="00875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FA"/>
    <w:rsid w:val="00875CFC"/>
    <w:rsid w:val="009E20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4711-2D16-4770-8D9D-B05D47D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2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20FA"/>
    <w:rPr>
      <w:rFonts w:ascii="Courier New" w:eastAsiaTheme="minorEastAsia" w:hAnsi="Courier New" w:cs="Courier New"/>
      <w:sz w:val="20"/>
      <w:szCs w:val="20"/>
    </w:rPr>
  </w:style>
  <w:style w:type="paragraph" w:styleId="Header">
    <w:name w:val="header"/>
    <w:basedOn w:val="Normal"/>
    <w:link w:val="HeaderChar"/>
    <w:uiPriority w:val="99"/>
    <w:unhideWhenUsed/>
    <w:rsid w:val="00875CFC"/>
    <w:pPr>
      <w:tabs>
        <w:tab w:val="center" w:pos="4680"/>
        <w:tab w:val="right" w:pos="9360"/>
      </w:tabs>
    </w:pPr>
  </w:style>
  <w:style w:type="character" w:customStyle="1" w:styleId="HeaderChar">
    <w:name w:val="Header Char"/>
    <w:basedOn w:val="DefaultParagraphFont"/>
    <w:link w:val="Header"/>
    <w:uiPriority w:val="99"/>
    <w:rsid w:val="00875CFC"/>
  </w:style>
  <w:style w:type="paragraph" w:styleId="Footer">
    <w:name w:val="footer"/>
    <w:basedOn w:val="Normal"/>
    <w:link w:val="FooterChar"/>
    <w:uiPriority w:val="99"/>
    <w:unhideWhenUsed/>
    <w:rsid w:val="00875CFC"/>
    <w:pPr>
      <w:tabs>
        <w:tab w:val="center" w:pos="4680"/>
        <w:tab w:val="right" w:pos="9360"/>
      </w:tabs>
    </w:pPr>
  </w:style>
  <w:style w:type="character" w:customStyle="1" w:styleId="FooterChar">
    <w:name w:val="Footer Char"/>
    <w:basedOn w:val="DefaultParagraphFont"/>
    <w:link w:val="Footer"/>
    <w:uiPriority w:val="99"/>
    <w:rsid w:val="008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292</Pages>
  <Words>81565</Words>
  <Characters>464926</Characters>
  <Application>Microsoft Office Word</Application>
  <DocSecurity>0</DocSecurity>
  <Lines>3874</Lines>
  <Paragraphs>1090</Paragraphs>
  <ScaleCrop>false</ScaleCrop>
  <Company>Legislative Services Agency (LSA)</Company>
  <LinksUpToDate>false</LinksUpToDate>
  <CharactersWithSpaces>545401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2018-04-30T20:39:00Z</dcterms:created>
  <dcterms:modified xsi:type="dcterms:W3CDTF">2018-04-30T20:39:00Z</dcterms:modified>
</cp:coreProperties>
</file>