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75" w:rsidRDefault="00535C0B" w:rsidP="00DA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375">
        <w:t>CHAPTER 51</w:t>
      </w:r>
    </w:p>
    <w:p w:rsidR="00DA1375" w:rsidRPr="00DA1375" w:rsidRDefault="00535C0B" w:rsidP="00DA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1375">
        <w:t>Services, Programs and Facilities for the Aging Study Committee</w:t>
      </w:r>
      <w:bookmarkStart w:id="0" w:name="_GoBack"/>
      <w:bookmarkEnd w:id="0"/>
    </w:p>
    <w:p w:rsidR="00DA1375" w:rsidRPr="00DA1375" w:rsidRDefault="00DA1375" w:rsidP="00DA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1375" w:rsidRDefault="00DA1375" w:rsidP="00DA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1375">
        <w:rPr>
          <w:b/>
        </w:rPr>
        <w:t xml:space="preserve">SECTION </w:t>
      </w:r>
      <w:r w:rsidR="00535C0B" w:rsidRPr="00DA1375">
        <w:rPr>
          <w:b/>
        </w:rPr>
        <w:t>2</w:t>
      </w:r>
      <w:r w:rsidRPr="00DA1375">
        <w:rPr>
          <w:b/>
        </w:rPr>
        <w:noBreakHyphen/>
      </w:r>
      <w:r w:rsidR="00535C0B" w:rsidRPr="00DA1375">
        <w:rPr>
          <w:b/>
        </w:rPr>
        <w:t>51</w:t>
      </w:r>
      <w:r w:rsidRPr="00DA1375">
        <w:rPr>
          <w:b/>
        </w:rPr>
        <w:noBreakHyphen/>
      </w:r>
      <w:r w:rsidR="00535C0B" w:rsidRPr="00DA1375">
        <w:rPr>
          <w:b/>
        </w:rPr>
        <w:t>10.</w:t>
      </w:r>
      <w:r w:rsidR="00535C0B" w:rsidRPr="00DA1375">
        <w:t xml:space="preserve"> Committee created; membership; terms.</w:t>
      </w:r>
    </w:p>
    <w:p w:rsidR="00DA1375" w:rsidRDefault="00535C0B" w:rsidP="00DA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1375">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DA1375" w:rsidRPr="00DA1375">
        <w:noBreakHyphen/>
      </w:r>
      <w:r w:rsidRPr="00DA1375">
        <w:t>98 and subsequent years, the commission shall provide all other staff support for the committee.</w:t>
      </w:r>
    </w:p>
    <w:p w:rsidR="00DA1375" w:rsidRDefault="00DA1375" w:rsidP="00DA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1375" w:rsidRDefault="00DA1375" w:rsidP="00DA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C0B" w:rsidRPr="00DA1375">
        <w:t xml:space="preserve">: 1978 Act No. 402, </w:t>
      </w:r>
      <w:r w:rsidRPr="00DA1375">
        <w:t xml:space="preserve">Section </w:t>
      </w:r>
      <w:r w:rsidR="00535C0B" w:rsidRPr="00DA1375">
        <w:t xml:space="preserve">2; 1997 Act No. 155, Part II, </w:t>
      </w:r>
      <w:r w:rsidRPr="00DA1375">
        <w:t xml:space="preserve">Section </w:t>
      </w:r>
      <w:r w:rsidR="00535C0B" w:rsidRPr="00DA1375">
        <w:t>30A.</w:t>
      </w:r>
    </w:p>
    <w:p w:rsidR="00F25049" w:rsidRPr="00DA1375" w:rsidRDefault="00F25049" w:rsidP="00DA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1375" w:rsidSect="00DA13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375" w:rsidRDefault="00DA1375" w:rsidP="00DA1375">
      <w:r>
        <w:separator/>
      </w:r>
    </w:p>
  </w:endnote>
  <w:endnote w:type="continuationSeparator" w:id="0">
    <w:p w:rsidR="00DA1375" w:rsidRDefault="00DA1375" w:rsidP="00DA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75" w:rsidRPr="00DA1375" w:rsidRDefault="00DA1375" w:rsidP="00DA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75" w:rsidRPr="00DA1375" w:rsidRDefault="00DA1375" w:rsidP="00DA1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75" w:rsidRPr="00DA1375" w:rsidRDefault="00DA1375" w:rsidP="00DA1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375" w:rsidRDefault="00DA1375" w:rsidP="00DA1375">
      <w:r>
        <w:separator/>
      </w:r>
    </w:p>
  </w:footnote>
  <w:footnote w:type="continuationSeparator" w:id="0">
    <w:p w:rsidR="00DA1375" w:rsidRDefault="00DA1375" w:rsidP="00DA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75" w:rsidRPr="00DA1375" w:rsidRDefault="00DA1375" w:rsidP="00DA1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75" w:rsidRPr="00DA1375" w:rsidRDefault="00DA1375" w:rsidP="00DA1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75" w:rsidRPr="00DA1375" w:rsidRDefault="00DA1375" w:rsidP="00DA13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0B"/>
    <w:rsid w:val="00535C0B"/>
    <w:rsid w:val="00DA13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54D00-AF39-43B9-855F-6AD59A0A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5C0B"/>
    <w:rPr>
      <w:rFonts w:ascii="Courier New" w:eastAsia="Times New Roman" w:hAnsi="Courier New" w:cs="Courier New"/>
      <w:sz w:val="20"/>
      <w:szCs w:val="20"/>
    </w:rPr>
  </w:style>
  <w:style w:type="paragraph" w:styleId="Header">
    <w:name w:val="header"/>
    <w:basedOn w:val="Normal"/>
    <w:link w:val="HeaderChar"/>
    <w:uiPriority w:val="99"/>
    <w:unhideWhenUsed/>
    <w:rsid w:val="00DA1375"/>
    <w:pPr>
      <w:tabs>
        <w:tab w:val="center" w:pos="4680"/>
        <w:tab w:val="right" w:pos="9360"/>
      </w:tabs>
    </w:pPr>
  </w:style>
  <w:style w:type="character" w:customStyle="1" w:styleId="HeaderChar">
    <w:name w:val="Header Char"/>
    <w:basedOn w:val="DefaultParagraphFont"/>
    <w:link w:val="Header"/>
    <w:uiPriority w:val="99"/>
    <w:rsid w:val="00DA1375"/>
  </w:style>
  <w:style w:type="paragraph" w:styleId="Footer">
    <w:name w:val="footer"/>
    <w:basedOn w:val="Normal"/>
    <w:link w:val="FooterChar"/>
    <w:uiPriority w:val="99"/>
    <w:unhideWhenUsed/>
    <w:rsid w:val="00DA1375"/>
    <w:pPr>
      <w:tabs>
        <w:tab w:val="center" w:pos="4680"/>
        <w:tab w:val="right" w:pos="9360"/>
      </w:tabs>
    </w:pPr>
  </w:style>
  <w:style w:type="character" w:customStyle="1" w:styleId="FooterChar">
    <w:name w:val="Footer Char"/>
    <w:basedOn w:val="DefaultParagraphFont"/>
    <w:link w:val="Footer"/>
    <w:uiPriority w:val="99"/>
    <w:rsid w:val="00DA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179</Words>
  <Characters>1021</Characters>
  <Application>Microsoft Office Word</Application>
  <DocSecurity>0</DocSecurity>
  <Lines>8</Lines>
  <Paragraphs>2</Paragraphs>
  <ScaleCrop>false</ScaleCrop>
  <Company>Legislative Services Agency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