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3A40">
        <w:t>CHAPTER 65</w:t>
      </w:r>
    </w:p>
    <w:p w:rsidR="00D83A40" w:rsidRP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3A40">
        <w:t>South Carolina Textiles Communities Revitalization Act</w:t>
      </w:r>
      <w:bookmarkStart w:id="0" w:name="_GoBack"/>
      <w:bookmarkEnd w:id="0"/>
    </w:p>
    <w:p w:rsidR="00D83A40" w:rsidRP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rPr>
          <w:b/>
        </w:rPr>
        <w:t xml:space="preserve">SECTION </w:t>
      </w:r>
      <w:r w:rsidR="00A816E6" w:rsidRPr="00D83A40">
        <w:rPr>
          <w:b/>
        </w:rPr>
        <w:t>12</w:t>
      </w:r>
      <w:r w:rsidRPr="00D83A40">
        <w:rPr>
          <w:b/>
        </w:rPr>
        <w:noBreakHyphen/>
      </w:r>
      <w:r w:rsidR="00A816E6" w:rsidRPr="00D83A40">
        <w:rPr>
          <w:b/>
        </w:rPr>
        <w:t>65</w:t>
      </w:r>
      <w:r w:rsidRPr="00D83A40">
        <w:rPr>
          <w:b/>
        </w:rPr>
        <w:noBreakHyphen/>
      </w:r>
      <w:r w:rsidR="00A816E6" w:rsidRPr="00D83A40">
        <w:rPr>
          <w:b/>
        </w:rPr>
        <w:t>10.</w:t>
      </w:r>
      <w:r w:rsidR="00A816E6" w:rsidRPr="00D83A40">
        <w:t xml:space="preserve"> Title of Act; purpose.</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This chapter is known and may be cited as the "South Carolina Textiles Communities Revitalization Act".</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(A) The primary purpose of this chapter is to create an incentive for the rehabilitation, renovation, and redevelopment of abandoned textile mill sites located in South Carolina.</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w:t>
      </w: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A40" w:rsidRP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6E6" w:rsidRPr="00D83A40">
        <w:t xml:space="preserve">: 2008 Act No. 313, </w:t>
      </w:r>
      <w:r w:rsidRPr="00D83A40">
        <w:t xml:space="preserve">Section </w:t>
      </w:r>
      <w:r w:rsidR="00A816E6" w:rsidRPr="00D83A40">
        <w:t>3.A, eff June 12, 2008.</w:t>
      </w:r>
    </w:p>
    <w:p w:rsidR="00D83A40" w:rsidRP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rPr>
          <w:b/>
        </w:rPr>
        <w:t xml:space="preserve">SECTION </w:t>
      </w:r>
      <w:r w:rsidR="00A816E6" w:rsidRPr="00D83A40">
        <w:rPr>
          <w:b/>
        </w:rPr>
        <w:t>12</w:t>
      </w:r>
      <w:r w:rsidRPr="00D83A40">
        <w:rPr>
          <w:b/>
        </w:rPr>
        <w:noBreakHyphen/>
      </w:r>
      <w:r w:rsidR="00A816E6" w:rsidRPr="00D83A40">
        <w:rPr>
          <w:b/>
        </w:rPr>
        <w:t>65</w:t>
      </w:r>
      <w:r w:rsidRPr="00D83A40">
        <w:rPr>
          <w:b/>
        </w:rPr>
        <w:noBreakHyphen/>
      </w:r>
      <w:r w:rsidR="00A816E6" w:rsidRPr="00D83A40">
        <w:rPr>
          <w:b/>
        </w:rPr>
        <w:t>20.</w:t>
      </w:r>
      <w:r w:rsidR="00A816E6" w:rsidRPr="00D83A40">
        <w:t xml:space="preserve"> Definitions.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For the purposes of this chapter, unless the context requires otherwise:</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(1) "Abandoned" means that at least eighty percent of the textile mill has been closed continuously to business or otherwise nonoperational as a textile mill for a period of at least one year immediately preceding the date on which the taxpayer files a "Notice of Intent to Rehabilitate".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(2) "Ancillary uses"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(3) "Textile mill" means a facility or facilities that were initially used for textile manufacturing, dying, or finishing operations and for ancillary uses to those operations.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(4)(a) "Textile mill site"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 xml:space="preserve">(b) Notwithstanding the provisions of item (4)(a), with respect to (i) any site acquired by a taxpayer before January 1, 2008, (ii) a site located on the Catawba River near Interstate 77, or (iii) a site which, on the date the notice of intent to rehabilitate is filed, is located in a distressed area of a county in this State, as designated by the applicable council of government, "textile mill site" means the textile mill structure, together with all land and improvements which were used directly for textile manufacturing operations or ancillary uses, or were located on the same parcel or a contiguous parcel within one thousand feet of any </w:t>
      </w:r>
      <w:r w:rsidRPr="00D83A40">
        <w:lastRenderedPageBreak/>
        <w:t>textile mill structure or ancillary uses. For purposes of this subitem, "contiguous parcel" means any separate tax parcel sharing a common boundary with an adjacent parcel or separated only by a private or public road.</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(5) "Local taxing entities" means a county, municipality, school district, special purpose district, and other entity or district with the power to levy ad valorem property taxes against the textile mill site.</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(6) "Local taxing entity ratio" means that percentage computed by dividing the millage rate of each local taxing entity by the total millage rate for the textile mill site.</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(7) "Placed in service"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(8)(a) "Rehabilitation expenses"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(b) Notwithstanding subitem (a), for the purpose of calculating the credit with regard to new or rehabilitated buildings on "contiguous parcels" pursuant to item (4)(b), "rehabilitation expenses" do not include expenses that increase the amount of square footage of the buildings that existed on that contiguous parcel immediately preceding the time at which the textile mill became abandoned by more than two hundred percent.</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(9) "Notice of Intent to Rehabilitate" means, with respect to a textile mill site acquired by a taxpayer after December 31, 2007, a letter submitted by the taxpayer to the department or the municipality or county as specified in this chapter, indicating the taxpayer's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w:t>
      </w: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6E6" w:rsidRPr="00D83A40">
        <w:t xml:space="preserve">: 2008 Act No. 313, </w:t>
      </w:r>
      <w:r w:rsidRPr="00D83A40">
        <w:t xml:space="preserve">Section </w:t>
      </w:r>
      <w:r w:rsidR="00A816E6" w:rsidRPr="00D83A40">
        <w:t xml:space="preserve">3.A, eff June 12, 2008; 2010 Act No. 182, </w:t>
      </w:r>
      <w:r w:rsidRPr="00D83A40">
        <w:t xml:space="preserve">Section </w:t>
      </w:r>
      <w:r w:rsidR="00A816E6" w:rsidRPr="00D83A40">
        <w:t xml:space="preserve">4, eff May 28, 2010; 2018 Act No. 265 (S.1043), </w:t>
      </w:r>
      <w:r w:rsidRPr="00D83A40">
        <w:t xml:space="preserve">Section </w:t>
      </w:r>
      <w:r w:rsidR="00A816E6" w:rsidRPr="00D83A40">
        <w:t xml:space="preserve">3.A, eff October 3, 2018; 2019 Act No. 50 (S.440), </w:t>
      </w:r>
      <w:r w:rsidRPr="00D83A40">
        <w:t xml:space="preserve">Section </w:t>
      </w:r>
      <w:r w:rsidR="00A816E6" w:rsidRPr="00D83A40">
        <w:t>1, eff May 16, 2019.</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Editor's Note</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 xml:space="preserve">2018 Act No. 265, </w:t>
      </w:r>
      <w:r w:rsidR="00D83A40" w:rsidRPr="00D83A40">
        <w:t xml:space="preserve">Section </w:t>
      </w:r>
      <w:r w:rsidRPr="00D83A40">
        <w:t>3.B, provides as follows: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"B. This SECTION takes effect upon approval by the Governor and first applies to tax years beginning after 2017."</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 xml:space="preserve">2019 Act No. 50, </w:t>
      </w:r>
      <w:r w:rsidR="00D83A40" w:rsidRPr="00D83A40">
        <w:t xml:space="preserve">Section </w:t>
      </w:r>
      <w:r w:rsidRPr="00D83A40">
        <w:t>3, provides as follows: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"SECTION 3. This act takes effect upon approval by the Governor and first applies to tax years beginning after 2017."</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Effect of Amendment</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 xml:space="preserve">2018 Act No. 265, </w:t>
      </w:r>
      <w:r w:rsidR="00D83A40" w:rsidRPr="00D83A40">
        <w:t xml:space="preserve">Section </w:t>
      </w:r>
      <w:r w:rsidRPr="00D83A40">
        <w:t>3.A, in (4), in the third sentence, deleted "or" following "January 1, 2008,", inserted "or a site which, on the date the notice of intent to rehabilitate is filed, is located in a distressed area of a county in this State, as designated by the applicable council of government," and "or a contiguous parcel" following "the same parcel", and added the fourth sentence, defining "contiguous parcel"; and in (8), added the third sentence.</w:t>
      </w:r>
    </w:p>
    <w:p w:rsidR="00D83A40" w:rsidRP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3A40">
        <w:t xml:space="preserve">2019 Act No. 50, </w:t>
      </w:r>
      <w:r w:rsidR="00D83A40" w:rsidRPr="00D83A40">
        <w:t xml:space="preserve">Section </w:t>
      </w:r>
      <w:r w:rsidRPr="00D83A40">
        <w:t>1, in (4), inserted the (a) and (b) identifiers, in (b), inserted the (i) to (iii) identifiers, and made nonsubstantive changes; and in (8), inserted the (a) identifier, in (a), deleted the third sentence, which provided that rehabilitation expenses associated with buildings on a textile mill site that increased the amount of square footage by more than two hundred percent must not be considered a rehabilitation expense for the purpose of calculating the credit, and added (b).</w:t>
      </w:r>
    </w:p>
    <w:p w:rsidR="00D83A40" w:rsidRP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rPr>
          <w:b/>
        </w:rPr>
        <w:lastRenderedPageBreak/>
        <w:t xml:space="preserve">SECTION </w:t>
      </w:r>
      <w:r w:rsidR="00A816E6" w:rsidRPr="00D83A40">
        <w:rPr>
          <w:b/>
        </w:rPr>
        <w:t>12</w:t>
      </w:r>
      <w:r w:rsidRPr="00D83A40">
        <w:rPr>
          <w:b/>
        </w:rPr>
        <w:noBreakHyphen/>
      </w:r>
      <w:r w:rsidR="00A816E6" w:rsidRPr="00D83A40">
        <w:rPr>
          <w:b/>
        </w:rPr>
        <w:t>65</w:t>
      </w:r>
      <w:r w:rsidRPr="00D83A40">
        <w:rPr>
          <w:b/>
        </w:rPr>
        <w:noBreakHyphen/>
      </w:r>
      <w:r w:rsidR="00A816E6" w:rsidRPr="00D83A40">
        <w:rPr>
          <w:b/>
        </w:rPr>
        <w:t>30.</w:t>
      </w:r>
      <w:r w:rsidR="00A816E6" w:rsidRPr="00D83A40">
        <w:t xml:space="preserve"> Tax credit entitlement.</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(A) Subject to the terms and conditions of this chapter, a taxpayer who rehabilitates a textile mill site is eligible for either:</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(1) a credit against real property taxes levied by local taxing entities; or</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(2) a credit against income taxes imposed pursuant to Chapter 6 and Chapter 11 of this title or corporate license fees pursuant to Chapter 20 of this title, or insurance premium taxes imposed by Chapter 7, Title 38, or any of them.</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(B) If the taxpayer elects to receive the credit pursuant to subsection (A)(1), the following provisions apply:</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"positive majority vote" is as defined in Section 6</w:t>
      </w:r>
      <w:r w:rsidR="00D83A40" w:rsidRPr="00D83A40">
        <w:noBreakHyphen/>
      </w:r>
      <w:r w:rsidRPr="00D83A40">
        <w:t>1</w:t>
      </w:r>
      <w:r w:rsidR="00D83A40" w:rsidRPr="00D83A40">
        <w:noBreakHyphen/>
      </w:r>
      <w:r w:rsidRPr="00D83A40">
        <w:t>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(3)(a) The amount of the credit is equal to twenty</w:t>
      </w:r>
      <w:r w:rsidR="00D83A40" w:rsidRPr="00D83A40">
        <w:noBreakHyphen/>
      </w:r>
      <w:r w:rsidRPr="00D83A40">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00D83A40" w:rsidRPr="00D83A40">
        <w:noBreakHyphen/>
      </w:r>
      <w:r w:rsidRPr="00D83A40">
        <w:t>five percent of the estimated rehabilitation expenses set forth in the Notice of Intent to Rehabilitate. If the actual rehabilitation expenses exceed one hundred twenty</w:t>
      </w:r>
      <w:r w:rsidR="00D83A40" w:rsidRPr="00D83A40">
        <w:noBreakHyphen/>
      </w:r>
      <w:r w:rsidRPr="00D83A40">
        <w:t>five percent of the estimated expenses set forth in the Notice of Intent to Rehabilitate, the taxpayer qualifies for the credit based on one hundred twenty</w:t>
      </w:r>
      <w:r w:rsidR="00D83A40" w:rsidRPr="00D83A40">
        <w:noBreakHyphen/>
      </w:r>
      <w:r w:rsidRPr="00D83A40">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D83A40" w:rsidRPr="00D83A40">
        <w:noBreakHyphen/>
      </w:r>
      <w:r w:rsidRPr="00D83A40">
        <w:t>five percent of the real property taxes due on the textile mill site each year for up to eight years.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r>
      <w:r w:rsidRPr="00D83A40">
        <w:tab/>
        <w:t>(b) The local taxing entity ratio is set as of the time the Notice of Intent to Rehabilitate is filed and remains set for the entire period that the credit may be claimed by the taxpayer.</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(4) Not fewer than forty</w:t>
      </w:r>
      <w:r w:rsidR="00D83A40" w:rsidRPr="00D83A40">
        <w:noBreakHyphen/>
      </w:r>
      <w:r w:rsidRPr="00D83A40">
        <w:t>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(5) The credit against real property taxes for each applicable phase or portion of the textile mill site may be claimed beginning for the property tax year in which the applicable phase or portion of the textile mill site is first placed in service.</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(C) If the taxpayer elects to receive the credit pursuant to subsection (A)(2), the following provisions apply:</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(1) The amount of the credit is equal to twenty</w:t>
      </w:r>
      <w:r w:rsidR="00D83A40" w:rsidRPr="00D83A40">
        <w:noBreakHyphen/>
      </w:r>
      <w:r w:rsidRPr="00D83A40">
        <w:t>five percent of the actual rehabilitation expenses made at the textile mill site.</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lastRenderedPageBreak/>
        <w:tab/>
      </w:r>
      <w:r w:rsidRPr="00D83A40">
        <w:tab/>
        <w:t>(2)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00D83A40" w:rsidRPr="00D83A40">
        <w:noBreakHyphen/>
      </w:r>
      <w:r w:rsidRPr="00D83A40">
        <w:t>five percent of the estimated expenses set forth in the Notice of Intent to Rehabilitate, the taxpayer qualifies for the credit based on one hundred twenty</w:t>
      </w:r>
      <w:r w:rsidR="00D83A40" w:rsidRPr="00D83A40">
        <w:noBreakHyphen/>
      </w:r>
      <w:r w:rsidRPr="00D83A40">
        <w:t>five percent of the estimated expenses as opposed to the actual expenses incurred in rehabilitating the textile mill site.</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(3) The entire credit is earned in the taxable year in which the applicable phase or portion of the textile mill site is placed in service but must be taken in equal installments over a five</w:t>
      </w:r>
      <w:r w:rsidR="00D83A40" w:rsidRPr="00D83A40">
        <w:noBreakHyphen/>
      </w:r>
      <w:r w:rsidRPr="00D83A40">
        <w:t>year period beginning with the tax year in which the applicable phase or portion of the textile mill site is placed in service. Unused credit may be carried forward for the succeeding five years, at the individual, partnership or limited liability company level.</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(4) If the taxpayer qualifies for both the credit allowed by this subsection and the credit allowed pursuant to Section 12</w:t>
      </w:r>
      <w:r w:rsidR="00D83A40" w:rsidRPr="00D83A40">
        <w:noBreakHyphen/>
      </w:r>
      <w:r w:rsidRPr="00D83A40">
        <w:t>6</w:t>
      </w:r>
      <w:r w:rsidR="00D83A40" w:rsidRPr="00D83A40">
        <w:noBreakHyphen/>
      </w:r>
      <w:r w:rsidRPr="00D83A40">
        <w:t>3535, the taxpayer may claim both credits.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(5) Reserved.</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r>
      <w:r w:rsidRPr="00D83A40">
        <w:tab/>
        <w:t>(b) To the extent that the taxpayer transfers the credit, the taxpayer must notify the department of the transfer in the manner the department prescribes.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(7) To the extent that the taxpayer is a partnership or a limited liability company taxed as a partnership, the credit, including the unused credit carryforward, may be passed through to the partners or members and may be allocated by the taxpayer among any of its partners or members on an annual basis including, without limitation, an allocation of the entire credit or unused credit carryforward to any partner or member who was a member or partner at any time during the year in which the credit is allocated.</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(D) A taxpayer is not eligible for the credit if the facility has previously received textile mill credits, or if the taxpayer owned the otherwise eligible textile mill site when the site was operational and immediately prior to its abandonment.</w:t>
      </w: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6E6" w:rsidRPr="00D83A40">
        <w:t xml:space="preserve">: 2008 Act No. 313, </w:t>
      </w:r>
      <w:r w:rsidRPr="00D83A40">
        <w:t xml:space="preserve">Section </w:t>
      </w:r>
      <w:r w:rsidR="00A816E6" w:rsidRPr="00D83A40">
        <w:t xml:space="preserve">3.A, eff June 12, 2008; 2010 Act No. 182, </w:t>
      </w:r>
      <w:r w:rsidRPr="00D83A40">
        <w:t xml:space="preserve">Section </w:t>
      </w:r>
      <w:r w:rsidR="00A816E6" w:rsidRPr="00D83A40">
        <w:t xml:space="preserve">1, eff May 28, 2010; 2016 Act No. 179 (H.5009), </w:t>
      </w:r>
      <w:r w:rsidRPr="00D83A40">
        <w:t xml:space="preserve">Section </w:t>
      </w:r>
      <w:r w:rsidR="00A816E6" w:rsidRPr="00D83A40">
        <w:t xml:space="preserve">1, eff May 23, 2016; 2016 Act No. 272 (H.3147), </w:t>
      </w:r>
      <w:r w:rsidRPr="00D83A40">
        <w:t xml:space="preserve">Section </w:t>
      </w:r>
      <w:r w:rsidR="00A816E6" w:rsidRPr="00D83A40">
        <w:t>2.A, eff June 7, 2016.</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Editor's Note</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 xml:space="preserve">2016 Act No. 179, </w:t>
      </w:r>
      <w:r w:rsidR="00D83A40" w:rsidRPr="00D83A40">
        <w:t xml:space="preserve">Section </w:t>
      </w:r>
      <w:r w:rsidRPr="00D83A40">
        <w:t>2, provides as follows: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"SECTION 2. This act takes effect upon approval by the Governor and first applies to credits claimed for income tax year 2016, regardless of when the credit was earned."</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 xml:space="preserve">2016 Act No. 272, </w:t>
      </w:r>
      <w:r w:rsidR="00D83A40" w:rsidRPr="00D83A40">
        <w:t xml:space="preserve">Section </w:t>
      </w:r>
      <w:r w:rsidRPr="00D83A40">
        <w:t>2.B, provides as follows: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"B. This SECTION shall apply to all projects placed in service after December 31, 2014 and for all tax years for which final returns have not been filed as of April 30, 2016."</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Effect of Amendment</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 xml:space="preserve">2016 Act No. 179, </w:t>
      </w:r>
      <w:r w:rsidR="00D83A40" w:rsidRPr="00D83A40">
        <w:t xml:space="preserve">Section </w:t>
      </w:r>
      <w:r w:rsidRPr="00D83A40">
        <w:t>1, reserved (C)(5), relating to limitations of the credit allowed by (C).</w:t>
      </w:r>
    </w:p>
    <w:p w:rsidR="00D83A40" w:rsidRP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3A40">
        <w:t xml:space="preserve">2016 Act No. 272, </w:t>
      </w:r>
      <w:r w:rsidR="00D83A40" w:rsidRPr="00D83A40">
        <w:t xml:space="preserve">Section </w:t>
      </w:r>
      <w:r w:rsidRPr="00D83A40">
        <w:t>2.A, in (C)(3), added ", at the individual, partnership or limited liability company level"; in (C)(7), inserted ", including the unused credit carryforward," and "or unused credit carryforward".</w:t>
      </w:r>
    </w:p>
    <w:p w:rsidR="00D83A40" w:rsidRP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rPr>
          <w:b/>
        </w:rPr>
        <w:t xml:space="preserve">SECTION </w:t>
      </w:r>
      <w:r w:rsidR="00A816E6" w:rsidRPr="00D83A40">
        <w:rPr>
          <w:b/>
        </w:rPr>
        <w:t>12</w:t>
      </w:r>
      <w:r w:rsidRPr="00D83A40">
        <w:rPr>
          <w:b/>
        </w:rPr>
        <w:noBreakHyphen/>
      </w:r>
      <w:r w:rsidR="00A816E6" w:rsidRPr="00D83A40">
        <w:rPr>
          <w:b/>
        </w:rPr>
        <w:t>65</w:t>
      </w:r>
      <w:r w:rsidRPr="00D83A40">
        <w:rPr>
          <w:b/>
        </w:rPr>
        <w:noBreakHyphen/>
      </w:r>
      <w:r w:rsidR="00A816E6" w:rsidRPr="00D83A40">
        <w:rPr>
          <w:b/>
        </w:rPr>
        <w:t>35.</w:t>
      </w:r>
      <w:r w:rsidR="00A816E6" w:rsidRPr="00D83A40">
        <w:t xml:space="preserve"> Area of site limitation.</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With respect to a site acquired by a taxpayer after December 31, 2007, the area of the site is limited to the land located within the boundaries where the textile manufacturing facility structure is located and does not include land located outside the boundaries of the structure.</w:t>
      </w: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A40" w:rsidRP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6E6" w:rsidRPr="00D83A40">
        <w:t xml:space="preserve">: 2008 Act No. 313, </w:t>
      </w:r>
      <w:r w:rsidRPr="00D83A40">
        <w:t xml:space="preserve">Section </w:t>
      </w:r>
      <w:r w:rsidR="00A816E6" w:rsidRPr="00D83A40">
        <w:t>3.C, eff June 12, 2008.</w:t>
      </w:r>
    </w:p>
    <w:p w:rsidR="00D83A40" w:rsidRP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rPr>
          <w:b/>
        </w:rPr>
        <w:t xml:space="preserve">SECTION </w:t>
      </w:r>
      <w:r w:rsidR="00A816E6" w:rsidRPr="00D83A40">
        <w:rPr>
          <w:b/>
        </w:rPr>
        <w:t>12</w:t>
      </w:r>
      <w:r w:rsidRPr="00D83A40">
        <w:rPr>
          <w:b/>
        </w:rPr>
        <w:noBreakHyphen/>
      </w:r>
      <w:r w:rsidR="00A816E6" w:rsidRPr="00D83A40">
        <w:rPr>
          <w:b/>
        </w:rPr>
        <w:t>65</w:t>
      </w:r>
      <w:r w:rsidRPr="00D83A40">
        <w:rPr>
          <w:b/>
        </w:rPr>
        <w:noBreakHyphen/>
      </w:r>
      <w:r w:rsidR="00A816E6" w:rsidRPr="00D83A40">
        <w:rPr>
          <w:b/>
        </w:rPr>
        <w:t>40.</w:t>
      </w:r>
      <w:r w:rsidR="00A816E6" w:rsidRPr="00D83A40">
        <w:t xml:space="preserve"> Applicability of other provisions.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The provisions of Chapter 31, Title 6 also apply to this chapter; except that, the requirements of Section 6</w:t>
      </w:r>
      <w:r w:rsidR="00D83A40" w:rsidRPr="00D83A40">
        <w:noBreakHyphen/>
      </w:r>
      <w:r w:rsidRPr="00D83A40">
        <w:t>31</w:t>
      </w:r>
      <w:r w:rsidR="00D83A40" w:rsidRPr="00D83A40">
        <w:noBreakHyphen/>
      </w:r>
      <w:r w:rsidRPr="00D83A40">
        <w:t>40 do not apply.</w:t>
      </w: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A40" w:rsidRP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6E6" w:rsidRPr="00D83A40">
        <w:t xml:space="preserve">: 2008 Act No. 313, </w:t>
      </w:r>
      <w:r w:rsidRPr="00D83A40">
        <w:t xml:space="preserve">Section </w:t>
      </w:r>
      <w:r w:rsidR="00A816E6" w:rsidRPr="00D83A40">
        <w:t>3.A, eff June 12, 2008.</w:t>
      </w:r>
    </w:p>
    <w:p w:rsidR="00D83A40" w:rsidRP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rPr>
          <w:b/>
        </w:rPr>
        <w:t xml:space="preserve">SECTION </w:t>
      </w:r>
      <w:r w:rsidR="00A816E6" w:rsidRPr="00D83A40">
        <w:rPr>
          <w:b/>
        </w:rPr>
        <w:t>12</w:t>
      </w:r>
      <w:r w:rsidRPr="00D83A40">
        <w:rPr>
          <w:b/>
        </w:rPr>
        <w:noBreakHyphen/>
      </w:r>
      <w:r w:rsidR="00A816E6" w:rsidRPr="00D83A40">
        <w:rPr>
          <w:b/>
        </w:rPr>
        <w:t>65</w:t>
      </w:r>
      <w:r w:rsidRPr="00D83A40">
        <w:rPr>
          <w:b/>
        </w:rPr>
        <w:noBreakHyphen/>
      </w:r>
      <w:r w:rsidR="00A816E6" w:rsidRPr="00D83A40">
        <w:rPr>
          <w:b/>
        </w:rPr>
        <w:t>50.</w:t>
      </w:r>
      <w:r w:rsidR="00A816E6" w:rsidRPr="00D83A40">
        <w:t xml:space="preserve"> Transition rules.</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(A) Entire textile mill sites placed in service on or before December 31, 2007, must be governed by the former provisions of Chapter 32, Title 6, in effect as of December 31, 2007.</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(B) The provisions of this chapter shall apply to all textile mill sites or portions thereof placed in service on or after January 1, 2008.</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(C) For any textile mill sites in which a portion but not all of the textile mill site was placed in service on or before December 31, 2007, the taxpayer may elect to either:</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(1) have the portion of the textile mill site that was placed in service on or before December 31, 2007, governed by the former provisions of Chapter 32, Title 6, in effect as of December 31, 2007, as if the portion were an entire textile mill site; or</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r>
      <w:r w:rsidRPr="00D83A40">
        <w:tab/>
        <w:t>(2) have the portion be governed by this chapter such that the portion must be deemed to be a phase of the textile mill site placed in service on a date subsequent to December 31, 2007, identified by the taxpayer.</w:t>
      </w: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A40" w:rsidRP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6E6" w:rsidRPr="00D83A40">
        <w:t xml:space="preserve">: 2010 Act No. 182, </w:t>
      </w:r>
      <w:r w:rsidRPr="00D83A40">
        <w:t xml:space="preserve">Section </w:t>
      </w:r>
      <w:r w:rsidR="00A816E6" w:rsidRPr="00D83A40">
        <w:t>2, eff May 28, 2010.</w:t>
      </w:r>
    </w:p>
    <w:p w:rsidR="00D83A40" w:rsidRP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rPr>
          <w:b/>
        </w:rPr>
        <w:t xml:space="preserve">SECTION </w:t>
      </w:r>
      <w:r w:rsidR="00A816E6" w:rsidRPr="00D83A40">
        <w:rPr>
          <w:b/>
        </w:rPr>
        <w:t>12</w:t>
      </w:r>
      <w:r w:rsidRPr="00D83A40">
        <w:rPr>
          <w:b/>
        </w:rPr>
        <w:noBreakHyphen/>
      </w:r>
      <w:r w:rsidR="00A816E6" w:rsidRPr="00D83A40">
        <w:rPr>
          <w:b/>
        </w:rPr>
        <w:t>65</w:t>
      </w:r>
      <w:r w:rsidRPr="00D83A40">
        <w:rPr>
          <w:b/>
        </w:rPr>
        <w:noBreakHyphen/>
      </w:r>
      <w:r w:rsidR="00A816E6" w:rsidRPr="00D83A40">
        <w:rPr>
          <w:b/>
        </w:rPr>
        <w:t>60.</w:t>
      </w:r>
      <w:r w:rsidR="00A816E6" w:rsidRPr="00D83A40">
        <w:t xml:space="preserve"> Certification of site.</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(1) textile mill site was a textile mill as defined in Section 12</w:t>
      </w:r>
      <w:r w:rsidR="00D83A40" w:rsidRPr="00D83A40">
        <w:noBreakHyphen/>
      </w:r>
      <w:r w:rsidRPr="00D83A40">
        <w:t>65</w:t>
      </w:r>
      <w:r w:rsidR="00D83A40" w:rsidRPr="00D83A40">
        <w:noBreakHyphen/>
      </w:r>
      <w:r w:rsidRPr="00D83A40">
        <w:t>20(3);</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(2) textile mill site has been abandoned as defined in Section 12</w:t>
      </w:r>
      <w:r w:rsidR="00D83A40" w:rsidRPr="00D83A40">
        <w:noBreakHyphen/>
      </w:r>
      <w:r w:rsidRPr="00D83A40">
        <w:t>65</w:t>
      </w:r>
      <w:r w:rsidR="00D83A40" w:rsidRPr="00D83A40">
        <w:noBreakHyphen/>
      </w:r>
      <w:r w:rsidRPr="00D83A40">
        <w:t>20(1); and</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(3) geographic area of the textile mill site consistent with Section 12</w:t>
      </w:r>
      <w:r w:rsidR="00D83A40" w:rsidRPr="00D83A40">
        <w:noBreakHyphen/>
      </w:r>
      <w:r w:rsidRPr="00D83A40">
        <w:t>65</w:t>
      </w:r>
      <w:r w:rsidR="00D83A40" w:rsidRPr="00D83A40">
        <w:noBreakHyphen/>
      </w:r>
      <w:r w:rsidRPr="00D83A40">
        <w:t>20(4).</w:t>
      </w:r>
    </w:p>
    <w:p w:rsidR="00D83A40" w:rsidRDefault="00A816E6"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A40">
        <w:tab/>
        <w:t>The taxpayer may conclusively rely upon the certification in determining the credit allowed; provided, however, that if the taxpayer is relying upon the certification, the taxpayer shall include a copy of the certification on the first return for which the credit is claimed.</w:t>
      </w: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A40" w:rsidRDefault="00D83A40"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6E6" w:rsidRPr="00D83A40">
        <w:t xml:space="preserve">: 2010 Act No. 182, </w:t>
      </w:r>
      <w:r w:rsidRPr="00D83A40">
        <w:t xml:space="preserve">Section </w:t>
      </w:r>
      <w:r w:rsidR="00A816E6" w:rsidRPr="00D83A40">
        <w:t>3, eff May 28, 2010.</w:t>
      </w:r>
    </w:p>
    <w:p w:rsidR="00F25049" w:rsidRPr="00D83A40" w:rsidRDefault="00F25049" w:rsidP="00D83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83A40" w:rsidSect="00D83A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A40" w:rsidRDefault="00D83A40" w:rsidP="00D83A40">
      <w:r>
        <w:separator/>
      </w:r>
    </w:p>
  </w:endnote>
  <w:endnote w:type="continuationSeparator" w:id="0">
    <w:p w:rsidR="00D83A40" w:rsidRDefault="00D83A40" w:rsidP="00D8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A40" w:rsidRPr="00D83A40" w:rsidRDefault="00D83A40" w:rsidP="00D83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A40" w:rsidRPr="00D83A40" w:rsidRDefault="00D83A40" w:rsidP="00D83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A40" w:rsidRPr="00D83A40" w:rsidRDefault="00D83A40" w:rsidP="00D8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A40" w:rsidRDefault="00D83A40" w:rsidP="00D83A40">
      <w:r>
        <w:separator/>
      </w:r>
    </w:p>
  </w:footnote>
  <w:footnote w:type="continuationSeparator" w:id="0">
    <w:p w:rsidR="00D83A40" w:rsidRDefault="00D83A40" w:rsidP="00D83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A40" w:rsidRPr="00D83A40" w:rsidRDefault="00D83A40" w:rsidP="00D83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A40" w:rsidRPr="00D83A40" w:rsidRDefault="00D83A40" w:rsidP="00D83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A40" w:rsidRPr="00D83A40" w:rsidRDefault="00D83A40" w:rsidP="00D83A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E6"/>
    <w:rsid w:val="00A816E6"/>
    <w:rsid w:val="00D83A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4F431-8A83-4CBC-9BBA-3A404597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1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16E6"/>
    <w:rPr>
      <w:rFonts w:ascii="Courier New" w:eastAsia="Times New Roman" w:hAnsi="Courier New" w:cs="Courier New"/>
      <w:sz w:val="20"/>
      <w:szCs w:val="20"/>
    </w:rPr>
  </w:style>
  <w:style w:type="paragraph" w:styleId="Header">
    <w:name w:val="header"/>
    <w:basedOn w:val="Normal"/>
    <w:link w:val="HeaderChar"/>
    <w:uiPriority w:val="99"/>
    <w:unhideWhenUsed/>
    <w:rsid w:val="00D83A40"/>
    <w:pPr>
      <w:tabs>
        <w:tab w:val="center" w:pos="4680"/>
        <w:tab w:val="right" w:pos="9360"/>
      </w:tabs>
    </w:pPr>
  </w:style>
  <w:style w:type="character" w:customStyle="1" w:styleId="HeaderChar">
    <w:name w:val="Header Char"/>
    <w:basedOn w:val="DefaultParagraphFont"/>
    <w:link w:val="Header"/>
    <w:uiPriority w:val="99"/>
    <w:rsid w:val="00D83A40"/>
  </w:style>
  <w:style w:type="paragraph" w:styleId="Footer">
    <w:name w:val="footer"/>
    <w:basedOn w:val="Normal"/>
    <w:link w:val="FooterChar"/>
    <w:uiPriority w:val="99"/>
    <w:unhideWhenUsed/>
    <w:rsid w:val="00D83A40"/>
    <w:pPr>
      <w:tabs>
        <w:tab w:val="center" w:pos="4680"/>
        <w:tab w:val="right" w:pos="9360"/>
      </w:tabs>
    </w:pPr>
  </w:style>
  <w:style w:type="character" w:customStyle="1" w:styleId="FooterChar">
    <w:name w:val="Footer Char"/>
    <w:basedOn w:val="DefaultParagraphFont"/>
    <w:link w:val="Footer"/>
    <w:uiPriority w:val="99"/>
    <w:rsid w:val="00D83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3019</Words>
  <Characters>17210</Characters>
  <Application>Microsoft Office Word</Application>
  <DocSecurity>0</DocSecurity>
  <Lines>143</Lines>
  <Paragraphs>40</Paragraphs>
  <ScaleCrop>false</ScaleCrop>
  <Company>Legislative Services Agency</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2019-10-01T15:05:00Z</dcterms:created>
  <dcterms:modified xsi:type="dcterms:W3CDTF">2019-10-01T15:05:00Z</dcterms:modified>
</cp:coreProperties>
</file>