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08D">
        <w:t>CHAPTER 48</w:t>
      </w:r>
    </w:p>
    <w:p w:rsidR="0002608D" w:rsidRP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608D">
        <w:t>Uniform Arbitration Act</w:t>
      </w:r>
      <w:bookmarkStart w:id="0" w:name="_GoBack"/>
      <w:bookmarkEnd w:id="0"/>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10.</w:t>
      </w:r>
      <w:r w:rsidR="00FD6BC0" w:rsidRPr="0002608D">
        <w:t xml:space="preserve"> Validity of arbitration agreement; exceptions from operation of chapter.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02608D" w:rsidRPr="0002608D">
        <w:noBreakHyphen/>
      </w:r>
      <w:r w:rsidRPr="0002608D">
        <w:t>stamped prominently, on the first page of the contract and unless such notice is displayed thereon the contract shall not be subject to arbitration.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This chapter however shall not apply to:</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(1) Any agreement or provision to arbitrate in which it is stipulated that this chapter shall not apply or to any arbitration or award thereunder;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(3) A pre</w:t>
      </w:r>
      <w:r w:rsidR="0002608D" w:rsidRPr="0002608D">
        <w:noBreakHyphen/>
      </w:r>
      <w:r w:rsidRPr="0002608D">
        <w:t>agreement entered into when the relationship of the contracting parties is such that of lawyer</w:t>
      </w:r>
      <w:r w:rsidR="0002608D" w:rsidRPr="0002608D">
        <w:noBreakHyphen/>
      </w:r>
      <w:r w:rsidRPr="0002608D">
        <w:t>client or doctor</w:t>
      </w:r>
      <w:r w:rsidR="0002608D" w:rsidRPr="0002608D">
        <w:noBreakHyphen/>
      </w:r>
      <w:r w:rsidRPr="0002608D">
        <w:t>patient and the term "doctor" shall include all those persons licensed to practice medicine pursuant to Chapters 9, 15, 31, 37, 47, 51, 55, 67 and 69 of Title 40 of the 1976 Code.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(4) Any claim arising out of personal injury, based on contract or tort, or to any insured or beneficiary under any insurance policy or annuity contract.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20.</w:t>
      </w:r>
      <w:r w:rsidR="00FD6BC0" w:rsidRPr="0002608D">
        <w:t xml:space="preserve"> Proceedings to compel or stay arbitration.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(a) On application of a party showing an agreement described in </w:t>
      </w:r>
      <w:r w:rsidR="0002608D" w:rsidRPr="0002608D">
        <w:t xml:space="preserve">Section </w:t>
      </w:r>
      <w:r w:rsidRPr="0002608D">
        <w:t>15</w:t>
      </w:r>
      <w:r w:rsidR="0002608D" w:rsidRPr="0002608D">
        <w:noBreakHyphen/>
      </w:r>
      <w:r w:rsidRPr="0002608D">
        <w:t>48</w:t>
      </w:r>
      <w:r w:rsidR="0002608D" w:rsidRPr="0002608D">
        <w:noBreakHyphen/>
      </w:r>
      <w:r w:rsidRPr="0002608D">
        <w:t>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02608D" w:rsidRPr="0002608D">
        <w:t xml:space="preserve">Section </w:t>
      </w:r>
      <w:r w:rsidRPr="0002608D">
        <w:t>15</w:t>
      </w:r>
      <w:r w:rsidR="0002608D" w:rsidRPr="0002608D">
        <w:noBreakHyphen/>
      </w:r>
      <w:r w:rsidRPr="0002608D">
        <w:t>48</w:t>
      </w:r>
      <w:r w:rsidR="0002608D" w:rsidRPr="0002608D">
        <w:noBreakHyphen/>
      </w:r>
      <w:r w:rsidRPr="0002608D">
        <w:t>190, the application may be made in any court of competent jurisdiction.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(e) An order for arbitration shall not be refused on the ground that the claim in issue lacks merit or bona fides or because any fault or grounds for the claim sought to be arbitrated have not been shown.</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2.</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30.</w:t>
      </w:r>
      <w:r w:rsidR="00FD6BC0" w:rsidRPr="0002608D">
        <w:t xml:space="preserve"> Appointment of arbitrators.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3.</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40.</w:t>
      </w:r>
      <w:r w:rsidR="00FD6BC0" w:rsidRPr="0002608D">
        <w:t xml:space="preserve"> Majority action by arbitrators.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The powers of the arbitrators may be exercised by a majority unless otherwise provided by the agreement or by this chapter.</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4.</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50.</w:t>
      </w:r>
      <w:r w:rsidR="00FD6BC0" w:rsidRPr="0002608D">
        <w:t xml:space="preserve"> Hearing; record thereof.</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Unless otherwise provided by the agreement:</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(b) The parties are entitled to be heard, to present evidence material to the controversy and to cross</w:t>
      </w:r>
      <w:r w:rsidR="0002608D" w:rsidRPr="0002608D">
        <w:noBreakHyphen/>
      </w:r>
      <w:r w:rsidRPr="0002608D">
        <w:t>examine witnesses appearing at the hearing.</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(d) Upon the request of any party or arbitrator, the arbitrators shall cause to be made a record of the testimony and evidence introduced at the hearing.</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5.</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60.</w:t>
      </w:r>
      <w:r w:rsidR="00FD6BC0" w:rsidRPr="0002608D">
        <w:t xml:space="preserve"> Joinder of parties to arbitration.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6.</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70.</w:t>
      </w:r>
      <w:r w:rsidR="00FD6BC0" w:rsidRPr="0002608D">
        <w:t xml:space="preserve"> Representation by attorney.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party has the right to be represented by an attorney at any proceeding or hearing under this chapter. A waiver thereof prior to the proceeding or hearing is ineffective.</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D6BC0" w:rsidRPr="0002608D">
        <w:t xml:space="preserve">: 1978 Act No. 492, </w:t>
      </w:r>
      <w:r w:rsidRPr="0002608D">
        <w:t xml:space="preserve">Section </w:t>
      </w:r>
      <w:r w:rsidR="00FD6BC0" w:rsidRPr="0002608D">
        <w:t>7.</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80.</w:t>
      </w:r>
      <w:r w:rsidR="00FD6BC0" w:rsidRPr="0002608D">
        <w:t xml:space="preserve"> Witnesses; subpoenas; depositions.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On application of a party and for use as evidence, the arbitrators may permit a deposition to be taken, in the manner and upon the terms designated by the arbitrators, of a witness who cannot be subpoenaed or is unable to attend the hearing.</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(c) All provisions of law compelling a person under subpoena to testify are applicable.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(d) Fees for attendance as a witness shall be the same as for a witness in the circuit court.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8.</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90.</w:t>
      </w:r>
      <w:r w:rsidR="00FD6BC0" w:rsidRPr="0002608D">
        <w:t xml:space="preserve">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The award shall be in writing and signed by the arbitrators joining in the award. The arbitrators shall deliver a copy to each party personally or by registered mail, or as provided in the agreement.</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9.</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100.</w:t>
      </w:r>
      <w:r w:rsidR="00FD6BC0" w:rsidRPr="0002608D">
        <w:t xml:space="preserve"> Change of award by arbitrators.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On application of a party or, if an application to the court is pending under </w:t>
      </w:r>
      <w:r w:rsidR="0002608D" w:rsidRPr="0002608D">
        <w:t xml:space="preserve">Sections </w:t>
      </w:r>
      <w:r w:rsidRPr="0002608D">
        <w:t xml:space="preserve"> 15</w:t>
      </w:r>
      <w:r w:rsidR="0002608D" w:rsidRPr="0002608D">
        <w:noBreakHyphen/>
      </w:r>
      <w:r w:rsidRPr="0002608D">
        <w:t>48</w:t>
      </w:r>
      <w:r w:rsidR="0002608D" w:rsidRPr="0002608D">
        <w:noBreakHyphen/>
      </w:r>
      <w:r w:rsidRPr="0002608D">
        <w:t>120, 15</w:t>
      </w:r>
      <w:r w:rsidR="0002608D" w:rsidRPr="0002608D">
        <w:noBreakHyphen/>
      </w:r>
      <w:r w:rsidRPr="0002608D">
        <w:t>48</w:t>
      </w:r>
      <w:r w:rsidR="0002608D" w:rsidRPr="0002608D">
        <w:noBreakHyphen/>
      </w:r>
      <w:r w:rsidRPr="0002608D">
        <w:t>130, 15</w:t>
      </w:r>
      <w:r w:rsidR="0002608D" w:rsidRPr="0002608D">
        <w:noBreakHyphen/>
      </w:r>
      <w:r w:rsidRPr="0002608D">
        <w:t>48</w:t>
      </w:r>
      <w:r w:rsidR="0002608D" w:rsidRPr="0002608D">
        <w:noBreakHyphen/>
      </w:r>
      <w:r w:rsidRPr="0002608D">
        <w:t xml:space="preserve">140, on submission to the arbitrators by the court under such conditions as the court may order, the arbitrators may modify or correct the award upon the grounds stated in paragraphs (1) and (3) of subdivision (a) of </w:t>
      </w:r>
      <w:r w:rsidR="0002608D" w:rsidRPr="0002608D">
        <w:t xml:space="preserve">Section </w:t>
      </w:r>
      <w:r w:rsidRPr="0002608D">
        <w:t>15</w:t>
      </w:r>
      <w:r w:rsidR="0002608D" w:rsidRPr="0002608D">
        <w:noBreakHyphen/>
      </w:r>
      <w:r w:rsidRPr="0002608D">
        <w:t>48</w:t>
      </w:r>
      <w:r w:rsidR="0002608D" w:rsidRPr="0002608D">
        <w:noBreakHyphen/>
      </w:r>
      <w:r w:rsidRPr="0002608D">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02608D" w:rsidRPr="0002608D">
        <w:t xml:space="preserve">Sections </w:t>
      </w:r>
      <w:r w:rsidRPr="0002608D">
        <w:t xml:space="preserve"> 15</w:t>
      </w:r>
      <w:r w:rsidR="0002608D" w:rsidRPr="0002608D">
        <w:noBreakHyphen/>
      </w:r>
      <w:r w:rsidRPr="0002608D">
        <w:t>48</w:t>
      </w:r>
      <w:r w:rsidR="0002608D" w:rsidRPr="0002608D">
        <w:noBreakHyphen/>
      </w:r>
      <w:r w:rsidRPr="0002608D">
        <w:t>120, 15</w:t>
      </w:r>
      <w:r w:rsidR="0002608D" w:rsidRPr="0002608D">
        <w:noBreakHyphen/>
      </w:r>
      <w:r w:rsidRPr="0002608D">
        <w:t>48</w:t>
      </w:r>
      <w:r w:rsidR="0002608D" w:rsidRPr="0002608D">
        <w:noBreakHyphen/>
      </w:r>
      <w:r w:rsidRPr="0002608D">
        <w:t>130 and 15</w:t>
      </w:r>
      <w:r w:rsidR="0002608D" w:rsidRPr="0002608D">
        <w:noBreakHyphen/>
      </w:r>
      <w:r w:rsidRPr="0002608D">
        <w:t>48</w:t>
      </w:r>
      <w:r w:rsidR="0002608D" w:rsidRPr="0002608D">
        <w:noBreakHyphen/>
      </w:r>
      <w:r w:rsidRPr="0002608D">
        <w:t>140.</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10.</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110.</w:t>
      </w:r>
      <w:r w:rsidR="00FD6BC0" w:rsidRPr="0002608D">
        <w:t xml:space="preserve"> Fees and expenses of arbitration.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Unless otherwise provided in the agreement to arbitrate, the arbitrators' expenses and fees, together with other expenses, not including counsel fees, incurred in the conduct of the arbitration, shall be paid as provided in the award.</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11.</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120.</w:t>
      </w:r>
      <w:r w:rsidR="00FD6BC0" w:rsidRPr="0002608D">
        <w:t xml:space="preserve"> Confirmation of an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Upon application of a party, the court shall confirm an award, unless within the time limits hereinafter imposed grounds are urged for vacating or modifying or correcting the award, in which case the court shall proceed as provided in </w:t>
      </w:r>
      <w:r w:rsidR="0002608D" w:rsidRPr="0002608D">
        <w:t xml:space="preserve">Sections </w:t>
      </w:r>
      <w:r w:rsidRPr="0002608D">
        <w:t xml:space="preserve"> 15</w:t>
      </w:r>
      <w:r w:rsidR="0002608D" w:rsidRPr="0002608D">
        <w:noBreakHyphen/>
      </w:r>
      <w:r w:rsidRPr="0002608D">
        <w:t>48</w:t>
      </w:r>
      <w:r w:rsidR="0002608D" w:rsidRPr="0002608D">
        <w:noBreakHyphen/>
      </w:r>
      <w:r w:rsidRPr="0002608D">
        <w:t>130 and 15</w:t>
      </w:r>
      <w:r w:rsidR="0002608D" w:rsidRPr="0002608D">
        <w:noBreakHyphen/>
      </w:r>
      <w:r w:rsidRPr="0002608D">
        <w:t>48</w:t>
      </w:r>
      <w:r w:rsidR="0002608D" w:rsidRPr="0002608D">
        <w:noBreakHyphen/>
      </w:r>
      <w:r w:rsidRPr="0002608D">
        <w:t>140.</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12.</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lastRenderedPageBreak/>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130.</w:t>
      </w:r>
      <w:r w:rsidR="00FD6BC0" w:rsidRPr="0002608D">
        <w:t xml:space="preserve"> Vacating an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Upon application of a party, the court shall vacate an award where: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(1) The award was procured by corruption, fraud or other undue means;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(2) There was evident partiality by an arbitrator appointed as a neutral or corruption in any of the arbitrators or misconduct prejudicing the rights of any party;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(3) The arbitrators exceeded their powers;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 xml:space="preserve">(4) The arbitrators refused to postpone the hearing upon sufficient cause being shown therefor or refused to hear evidence material to the controversy or otherwise so conducted the hearing, contrary to the provisions of </w:t>
      </w:r>
      <w:r w:rsidR="0002608D" w:rsidRPr="0002608D">
        <w:t xml:space="preserve">Section </w:t>
      </w:r>
      <w:r w:rsidRPr="0002608D">
        <w:t>15</w:t>
      </w:r>
      <w:r w:rsidR="0002608D" w:rsidRPr="0002608D">
        <w:noBreakHyphen/>
      </w:r>
      <w:r w:rsidRPr="0002608D">
        <w:t>48</w:t>
      </w:r>
      <w:r w:rsidR="0002608D" w:rsidRPr="0002608D">
        <w:noBreakHyphen/>
      </w:r>
      <w:r w:rsidRPr="0002608D">
        <w:t>50, as to prejudice substantially the rights of a party; or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 xml:space="preserve">(5) There was no arbitration agreement and the issue was not adversely determined in proceedings under </w:t>
      </w:r>
      <w:r w:rsidR="0002608D" w:rsidRPr="0002608D">
        <w:t xml:space="preserve">Section </w:t>
      </w:r>
      <w:r w:rsidRPr="0002608D">
        <w:t>15</w:t>
      </w:r>
      <w:r w:rsidR="0002608D" w:rsidRPr="0002608D">
        <w:noBreakHyphen/>
      </w:r>
      <w:r w:rsidRPr="0002608D">
        <w:t>48</w:t>
      </w:r>
      <w:r w:rsidR="0002608D" w:rsidRPr="0002608D">
        <w:noBreakHyphen/>
      </w:r>
      <w:r w:rsidRPr="0002608D">
        <w:t>20 and the party did not participate in the arbitration hearing without raising the objection;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But the fact that the relief was such that it could not or would not be granted by a court of law or equity is not ground for vacating or refusing to confirm the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(c) In vacating the award on grounds other than stated in item (5) of subsection (a) the court may order a rehearing before new arbitrators chosen as provided in the agreement, or in the absence thereof, by the court in accordance with </w:t>
      </w:r>
      <w:r w:rsidR="0002608D" w:rsidRPr="0002608D">
        <w:t xml:space="preserve">Section </w:t>
      </w:r>
      <w:r w:rsidRPr="0002608D">
        <w:t>15</w:t>
      </w:r>
      <w:r w:rsidR="0002608D" w:rsidRPr="0002608D">
        <w:noBreakHyphen/>
      </w:r>
      <w:r w:rsidRPr="0002608D">
        <w:t>48</w:t>
      </w:r>
      <w:r w:rsidR="0002608D" w:rsidRPr="0002608D">
        <w:noBreakHyphen/>
      </w:r>
      <w:r w:rsidRPr="0002608D">
        <w:t xml:space="preserve">30, or, if the award is vacated on grounds set forth in items (3) and (4) of subsection (a) the court may order a rehearing before the arbitrators who made the award or their successors appointed in accordance with </w:t>
      </w:r>
      <w:r w:rsidR="0002608D" w:rsidRPr="0002608D">
        <w:t xml:space="preserve">Section </w:t>
      </w:r>
      <w:r w:rsidRPr="0002608D">
        <w:t>15</w:t>
      </w:r>
      <w:r w:rsidR="0002608D" w:rsidRPr="0002608D">
        <w:noBreakHyphen/>
      </w:r>
      <w:r w:rsidRPr="0002608D">
        <w:t>48</w:t>
      </w:r>
      <w:r w:rsidR="0002608D" w:rsidRPr="0002608D">
        <w:noBreakHyphen/>
      </w:r>
      <w:r w:rsidRPr="0002608D">
        <w:t>30. The time within which the agreement requires the award to be made is applicable to the rehearing and commences from the date of the order.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(d) If the application to vacate is denied and no motion to modify or correct the award is pending, the court shall confirm the award.</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13.</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140.</w:t>
      </w:r>
      <w:r w:rsidR="00FD6BC0" w:rsidRPr="0002608D">
        <w:t xml:space="preserve"> Modification or correction of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Upon application made within ninety days after delivery of a copy of the award to the applicant, the court shall modify or correct the award where: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(1) There was an evident miscalculation of figures or an evident mistake in the description of any person, thing or property referred to in the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(2) The arbitrators have awarded upon a matter not submitted to them and the award may be corrected without affecting the merits of the decision upon the issues submitted; or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(3) The award is imperfect in a matter of form, not affecting the merits of the controversy.</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If the application is granted, the court shall modify and correct the award so as to effect its intent and shall confirm the award as so modified and corrected. Otherwise, the court shall confirm the award as made.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(c) An application to modify or correct an award may be joined in the alternative with an application to vacate the award.</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14.</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150.</w:t>
      </w:r>
      <w:r w:rsidR="00FD6BC0" w:rsidRPr="0002608D">
        <w:t xml:space="preserve"> Judgment or decree on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15.</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160.</w:t>
      </w:r>
      <w:r w:rsidR="00FD6BC0" w:rsidRPr="0002608D">
        <w:t xml:space="preserve"> Judgment roll; docketing.</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lastRenderedPageBreak/>
        <w:tab/>
        <w:t>(a) On entry of judgment or decree, the clerk of court shall prepare the judgment roll consisting, to the extent filed, of the following:</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(1) The agreement and each written extension of the time within which to make the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(2) The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(3) A copy of the order confirming, modifying or correcting the award; and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(4) A copy of the judgment or decree.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The judgment or decree may be docketed as if rendered in an action.</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16.</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170.</w:t>
      </w:r>
      <w:r w:rsidR="00FD6BC0" w:rsidRPr="0002608D">
        <w:t xml:space="preserve"> Applications to court.</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17.</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180.</w:t>
      </w:r>
      <w:r w:rsidR="00FD6BC0" w:rsidRPr="0002608D">
        <w:t xml:space="preserve"> Court; jurisdiction; questions of law and fact.</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 xml:space="preserve">The term "court" means any court of competent jurisdiction of this State. The making of an agreement described in </w:t>
      </w:r>
      <w:r w:rsidR="0002608D" w:rsidRPr="0002608D">
        <w:t xml:space="preserve">Section </w:t>
      </w:r>
      <w:r w:rsidRPr="0002608D">
        <w:t>15</w:t>
      </w:r>
      <w:r w:rsidR="0002608D" w:rsidRPr="0002608D">
        <w:noBreakHyphen/>
      </w:r>
      <w:r w:rsidRPr="0002608D">
        <w:t>48</w:t>
      </w:r>
      <w:r w:rsidR="0002608D" w:rsidRPr="0002608D">
        <w:noBreakHyphen/>
      </w:r>
      <w:r w:rsidRPr="0002608D">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18.</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190.</w:t>
      </w:r>
      <w:r w:rsidR="00FD6BC0" w:rsidRPr="0002608D">
        <w:t xml:space="preserve"> Venue.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19.</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200.</w:t>
      </w:r>
      <w:r w:rsidR="00FD6BC0" w:rsidRPr="0002608D">
        <w:t xml:space="preserve"> Appeals.</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(a) An appeal may be taken from:</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 xml:space="preserve">(1) An order denying an application to compel arbitration made under </w:t>
      </w:r>
      <w:r w:rsidR="0002608D" w:rsidRPr="0002608D">
        <w:t xml:space="preserve">Section </w:t>
      </w:r>
      <w:r w:rsidRPr="0002608D">
        <w:t>15</w:t>
      </w:r>
      <w:r w:rsidR="0002608D" w:rsidRPr="0002608D">
        <w:noBreakHyphen/>
      </w:r>
      <w:r w:rsidRPr="0002608D">
        <w:t>48</w:t>
      </w:r>
      <w:r w:rsidR="0002608D" w:rsidRPr="0002608D">
        <w:noBreakHyphen/>
      </w:r>
      <w:r w:rsidRPr="0002608D">
        <w:t>20;</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 xml:space="preserve">(2) An order granting an application to stay arbitration made under </w:t>
      </w:r>
      <w:r w:rsidR="0002608D" w:rsidRPr="0002608D">
        <w:t xml:space="preserve">Section </w:t>
      </w:r>
      <w:r w:rsidRPr="0002608D">
        <w:t>15</w:t>
      </w:r>
      <w:r w:rsidR="0002608D" w:rsidRPr="0002608D">
        <w:noBreakHyphen/>
      </w:r>
      <w:r w:rsidRPr="0002608D">
        <w:t>48</w:t>
      </w:r>
      <w:r w:rsidR="0002608D" w:rsidRPr="0002608D">
        <w:noBreakHyphen/>
      </w:r>
      <w:r w:rsidRPr="0002608D">
        <w:t>20(b);</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(3) An order confirming or denying confirmation of an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(4) An order modifying or correcting an award;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(5) An order vacating an award without directing a rehearing; or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r>
      <w:r w:rsidRPr="0002608D">
        <w:tab/>
        <w:t>(6) A judgment or decree entered pursuant to the provisions of this chapter.</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(b) The appeal shall be taken in the manner and to the same extent as from orders or judgments in a civil action.</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20.</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210.</w:t>
      </w:r>
      <w:r w:rsidR="00FD6BC0" w:rsidRPr="0002608D">
        <w:t xml:space="preserve"> Chapter not retroactive.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lastRenderedPageBreak/>
        <w:tab/>
        <w:t>This chapter applies only to agreements made subsequent to the effective date of this chapter.</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21.</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220.</w:t>
      </w:r>
      <w:r w:rsidR="00FD6BC0" w:rsidRPr="0002608D">
        <w:t xml:space="preserve"> Mechanics liens not precluded.</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Nothing in this chapter shall preclude the filing and perfecting of a mechanics lien by any party to an arbitration agreement.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22.</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230.</w:t>
      </w:r>
      <w:r w:rsidR="00FD6BC0" w:rsidRPr="0002608D">
        <w:t xml:space="preserve"> Uniformity of interpretation.</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This chapter shall be so construed as to effectuate its general purpose to make uniform the law of those states which enact it.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D6BC0" w:rsidRPr="0002608D">
        <w:t xml:space="preserve">: 1978 Act No. 492, </w:t>
      </w:r>
      <w:r w:rsidRPr="0002608D">
        <w:t xml:space="preserve">Section </w:t>
      </w:r>
      <w:r w:rsidR="00FD6BC0" w:rsidRPr="0002608D">
        <w:t>23.</w:t>
      </w:r>
    </w:p>
    <w:p w:rsidR="0002608D" w:rsidRP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rPr>
          <w:b/>
        </w:rPr>
        <w:t xml:space="preserve">SECTION </w:t>
      </w:r>
      <w:r w:rsidR="00FD6BC0" w:rsidRPr="0002608D">
        <w:rPr>
          <w:b/>
        </w:rPr>
        <w:t>15</w:t>
      </w:r>
      <w:r w:rsidRPr="0002608D">
        <w:rPr>
          <w:b/>
        </w:rPr>
        <w:noBreakHyphen/>
      </w:r>
      <w:r w:rsidR="00FD6BC0" w:rsidRPr="0002608D">
        <w:rPr>
          <w:b/>
        </w:rPr>
        <w:t>48</w:t>
      </w:r>
      <w:r w:rsidRPr="0002608D">
        <w:rPr>
          <w:b/>
        </w:rPr>
        <w:noBreakHyphen/>
      </w:r>
      <w:r w:rsidR="00FD6BC0" w:rsidRPr="0002608D">
        <w:rPr>
          <w:b/>
        </w:rPr>
        <w:t>240.</w:t>
      </w:r>
      <w:r w:rsidR="00FD6BC0" w:rsidRPr="0002608D">
        <w:t xml:space="preserve"> Short title.</w:t>
      </w:r>
    </w:p>
    <w:p w:rsidR="0002608D" w:rsidRDefault="00FD6BC0"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608D">
        <w:tab/>
        <w:t>This chapter may be cited as the "Uniform Arbitration Act".</w:t>
      </w: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608D" w:rsidRDefault="0002608D"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D6BC0" w:rsidRPr="0002608D">
        <w:t xml:space="preserve">: 1978 Act No. 492, </w:t>
      </w:r>
      <w:r w:rsidRPr="0002608D">
        <w:t xml:space="preserve">Section </w:t>
      </w:r>
      <w:r w:rsidR="00FD6BC0" w:rsidRPr="0002608D">
        <w:t>24.</w:t>
      </w:r>
    </w:p>
    <w:p w:rsidR="00F25049" w:rsidRPr="0002608D" w:rsidRDefault="00F25049" w:rsidP="0002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608D" w:rsidSect="000260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08D" w:rsidRDefault="0002608D" w:rsidP="0002608D">
      <w:r>
        <w:separator/>
      </w:r>
    </w:p>
  </w:endnote>
  <w:endnote w:type="continuationSeparator" w:id="0">
    <w:p w:rsidR="0002608D" w:rsidRDefault="0002608D" w:rsidP="000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08D" w:rsidRDefault="0002608D" w:rsidP="0002608D">
      <w:r>
        <w:separator/>
      </w:r>
    </w:p>
  </w:footnote>
  <w:footnote w:type="continuationSeparator" w:id="0">
    <w:p w:rsidR="0002608D" w:rsidRDefault="0002608D" w:rsidP="0002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8D" w:rsidRPr="0002608D" w:rsidRDefault="0002608D" w:rsidP="00026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0"/>
    <w:rsid w:val="0002608D"/>
    <w:rsid w:val="00F25049"/>
    <w:rsid w:val="00FD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1A4F7-CF9E-49B8-BA15-707DBB6F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6BC0"/>
    <w:rPr>
      <w:rFonts w:ascii="Courier New" w:eastAsia="Times New Roman" w:hAnsi="Courier New" w:cs="Courier New"/>
      <w:sz w:val="20"/>
      <w:szCs w:val="20"/>
    </w:rPr>
  </w:style>
  <w:style w:type="paragraph" w:styleId="Header">
    <w:name w:val="header"/>
    <w:basedOn w:val="Normal"/>
    <w:link w:val="HeaderChar"/>
    <w:uiPriority w:val="99"/>
    <w:unhideWhenUsed/>
    <w:rsid w:val="0002608D"/>
    <w:pPr>
      <w:tabs>
        <w:tab w:val="center" w:pos="4680"/>
        <w:tab w:val="right" w:pos="9360"/>
      </w:tabs>
    </w:pPr>
  </w:style>
  <w:style w:type="character" w:customStyle="1" w:styleId="HeaderChar">
    <w:name w:val="Header Char"/>
    <w:basedOn w:val="DefaultParagraphFont"/>
    <w:link w:val="Header"/>
    <w:uiPriority w:val="99"/>
    <w:rsid w:val="0002608D"/>
  </w:style>
  <w:style w:type="paragraph" w:styleId="Footer">
    <w:name w:val="footer"/>
    <w:basedOn w:val="Normal"/>
    <w:link w:val="FooterChar"/>
    <w:uiPriority w:val="99"/>
    <w:unhideWhenUsed/>
    <w:rsid w:val="0002608D"/>
    <w:pPr>
      <w:tabs>
        <w:tab w:val="center" w:pos="4680"/>
        <w:tab w:val="right" w:pos="9360"/>
      </w:tabs>
    </w:pPr>
  </w:style>
  <w:style w:type="character" w:customStyle="1" w:styleId="FooterChar">
    <w:name w:val="Footer Char"/>
    <w:basedOn w:val="DefaultParagraphFont"/>
    <w:link w:val="Footer"/>
    <w:uiPriority w:val="99"/>
    <w:rsid w:val="0002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2641</Words>
  <Characters>15055</Characters>
  <Application>Microsoft Office Word</Application>
  <DocSecurity>0</DocSecurity>
  <Lines>125</Lines>
  <Paragraphs>35</Paragraphs>
  <ScaleCrop>false</ScaleCrop>
  <Company>Legislative Services Agency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