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32" w:rsidRDefault="00A11F00"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F32">
        <w:t>CHAPTER 7</w:t>
      </w:r>
    </w:p>
    <w:p w:rsidR="00A33F32" w:rsidRPr="00A33F32" w:rsidRDefault="00A11F00"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F32">
        <w:t>Compelling Attendance of Witnesses</w:t>
      </w:r>
      <w:bookmarkStart w:id="0" w:name="_GoBack"/>
      <w:bookmarkEnd w:id="0"/>
    </w:p>
    <w:p w:rsidR="00A33F32" w:rsidRP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32">
        <w:rPr>
          <w:b/>
        </w:rPr>
        <w:t xml:space="preserve">SECTION </w:t>
      </w:r>
      <w:r w:rsidR="00A11F00" w:rsidRPr="00A33F32">
        <w:rPr>
          <w:b/>
        </w:rPr>
        <w:t>19</w:t>
      </w:r>
      <w:r w:rsidRPr="00A33F32">
        <w:rPr>
          <w:b/>
        </w:rPr>
        <w:noBreakHyphen/>
      </w:r>
      <w:r w:rsidR="00A11F00" w:rsidRPr="00A33F32">
        <w:rPr>
          <w:b/>
        </w:rPr>
        <w:t>7</w:t>
      </w:r>
      <w:r w:rsidRPr="00A33F32">
        <w:rPr>
          <w:b/>
        </w:rPr>
        <w:noBreakHyphen/>
      </w:r>
      <w:r w:rsidR="00A11F00" w:rsidRPr="00A33F32">
        <w:rPr>
          <w:b/>
        </w:rPr>
        <w:t>50.</w:t>
      </w:r>
      <w:r w:rsidR="00A11F00" w:rsidRPr="00A33F32">
        <w:t xml:space="preserve"> Means by which prisoners shall be brought into court as witnesses.</w:t>
      </w:r>
    </w:p>
    <w:p w:rsidR="00A33F32" w:rsidRDefault="00A11F00"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32">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32" w:rsidRP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1F00" w:rsidRPr="00A33F32">
        <w:t xml:space="preserve">: 1962 Code </w:t>
      </w:r>
      <w:r w:rsidRPr="00A33F32">
        <w:t xml:space="preserve">Section </w:t>
      </w:r>
      <w:r w:rsidR="00A11F00" w:rsidRPr="00A33F32">
        <w:t>26</w:t>
      </w:r>
      <w:r w:rsidRPr="00A33F32">
        <w:noBreakHyphen/>
      </w:r>
      <w:r w:rsidR="00A11F00" w:rsidRPr="00A33F32">
        <w:t xml:space="preserve">205; 1952 Code </w:t>
      </w:r>
      <w:r w:rsidRPr="00A33F32">
        <w:t xml:space="preserve">Section </w:t>
      </w:r>
      <w:r w:rsidR="00A11F00" w:rsidRPr="00A33F32">
        <w:t>26</w:t>
      </w:r>
      <w:r w:rsidRPr="00A33F32">
        <w:noBreakHyphen/>
      </w:r>
      <w:r w:rsidR="00A11F00" w:rsidRPr="00A33F32">
        <w:t xml:space="preserve">205; 1942 Code </w:t>
      </w:r>
      <w:r w:rsidRPr="00A33F32">
        <w:t xml:space="preserve">Section </w:t>
      </w:r>
      <w:r w:rsidR="00A11F00" w:rsidRPr="00A33F32">
        <w:t xml:space="preserve">690; 1932 Code </w:t>
      </w:r>
      <w:r w:rsidRPr="00A33F32">
        <w:t xml:space="preserve">Section </w:t>
      </w:r>
      <w:r w:rsidR="00A11F00" w:rsidRPr="00A33F32">
        <w:t xml:space="preserve">690; Civ. P. '22 </w:t>
      </w:r>
      <w:r w:rsidRPr="00A33F32">
        <w:t xml:space="preserve">Section </w:t>
      </w:r>
      <w:r w:rsidR="00A11F00" w:rsidRPr="00A33F32">
        <w:t xml:space="preserve">706; Civ. C. '12 </w:t>
      </w:r>
      <w:r w:rsidRPr="00A33F32">
        <w:t xml:space="preserve">Section </w:t>
      </w:r>
      <w:r w:rsidR="00A11F00" w:rsidRPr="00A33F32">
        <w:t xml:space="preserve">3971; Civ. C. '02 </w:t>
      </w:r>
      <w:r w:rsidRPr="00A33F32">
        <w:t xml:space="preserve">Section </w:t>
      </w:r>
      <w:r w:rsidR="00A11F00" w:rsidRPr="00A33F32">
        <w:t>2867; G. S. 2201; R. S. 2331; 1808 (5) 571.</w:t>
      </w:r>
    </w:p>
    <w:p w:rsidR="00A33F32" w:rsidRP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32">
        <w:rPr>
          <w:b/>
        </w:rPr>
        <w:t xml:space="preserve">SECTION </w:t>
      </w:r>
      <w:r w:rsidR="00A11F00" w:rsidRPr="00A33F32">
        <w:rPr>
          <w:b/>
        </w:rPr>
        <w:t>19</w:t>
      </w:r>
      <w:r w:rsidRPr="00A33F32">
        <w:rPr>
          <w:b/>
        </w:rPr>
        <w:noBreakHyphen/>
      </w:r>
      <w:r w:rsidR="00A11F00" w:rsidRPr="00A33F32">
        <w:rPr>
          <w:b/>
        </w:rPr>
        <w:t>7</w:t>
      </w:r>
      <w:r w:rsidRPr="00A33F32">
        <w:rPr>
          <w:b/>
        </w:rPr>
        <w:noBreakHyphen/>
      </w:r>
      <w:r w:rsidR="00A11F00" w:rsidRPr="00A33F32">
        <w:rPr>
          <w:b/>
        </w:rPr>
        <w:t>60.</w:t>
      </w:r>
      <w:r w:rsidR="00A11F00" w:rsidRPr="00A33F32">
        <w:t xml:space="preserve"> Process to compel attendance of criminal defendant's witnesses; sanctions for disobedience.</w:t>
      </w:r>
    </w:p>
    <w:p w:rsidR="00A33F32" w:rsidRDefault="00A11F00"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F32">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F32" w:rsidRDefault="00A33F32"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1F00" w:rsidRPr="00A33F32">
        <w:t xml:space="preserve">: 1962 Code </w:t>
      </w:r>
      <w:r w:rsidRPr="00A33F32">
        <w:t xml:space="preserve">Section </w:t>
      </w:r>
      <w:r w:rsidR="00A11F00" w:rsidRPr="00A33F32">
        <w:t>26</w:t>
      </w:r>
      <w:r w:rsidRPr="00A33F32">
        <w:noBreakHyphen/>
      </w:r>
      <w:r w:rsidR="00A11F00" w:rsidRPr="00A33F32">
        <w:t xml:space="preserve">206; 1952 Code </w:t>
      </w:r>
      <w:r w:rsidRPr="00A33F32">
        <w:t xml:space="preserve">Section </w:t>
      </w:r>
      <w:r w:rsidR="00A11F00" w:rsidRPr="00A33F32">
        <w:t>26</w:t>
      </w:r>
      <w:r w:rsidRPr="00A33F32">
        <w:noBreakHyphen/>
      </w:r>
      <w:r w:rsidR="00A11F00" w:rsidRPr="00A33F32">
        <w:t xml:space="preserve">206; 1942 Code </w:t>
      </w:r>
      <w:r w:rsidRPr="00A33F32">
        <w:t xml:space="preserve">Section </w:t>
      </w:r>
      <w:r w:rsidR="00A11F00" w:rsidRPr="00A33F32">
        <w:t xml:space="preserve">983; 1932 Code </w:t>
      </w:r>
      <w:r w:rsidRPr="00A33F32">
        <w:t xml:space="preserve">Section </w:t>
      </w:r>
      <w:r w:rsidR="00A11F00" w:rsidRPr="00A33F32">
        <w:t xml:space="preserve">983; Cr. P. '22 </w:t>
      </w:r>
      <w:r w:rsidRPr="00A33F32">
        <w:t xml:space="preserve">Section </w:t>
      </w:r>
      <w:r w:rsidR="00A11F00" w:rsidRPr="00A33F32">
        <w:t xml:space="preserve">74; Cr. C. '12 </w:t>
      </w:r>
      <w:r w:rsidRPr="00A33F32">
        <w:t xml:space="preserve">Section </w:t>
      </w:r>
      <w:r w:rsidR="00A11F00" w:rsidRPr="00A33F32">
        <w:t xml:space="preserve">71; Cr. C. '02 </w:t>
      </w:r>
      <w:r w:rsidRPr="00A33F32">
        <w:t xml:space="preserve">Section </w:t>
      </w:r>
      <w:r w:rsidR="00A11F00" w:rsidRPr="00A33F32">
        <w:t>45; G. S. 2638; R. S. 45; 1731 (3) 286; 1839 (11) 23; 1896 (22) 102.</w:t>
      </w:r>
    </w:p>
    <w:p w:rsidR="00F25049" w:rsidRPr="00A33F32" w:rsidRDefault="00F25049" w:rsidP="00A3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3F32" w:rsidSect="00A33F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F32" w:rsidRDefault="00A33F32" w:rsidP="00A33F32">
      <w:r>
        <w:separator/>
      </w:r>
    </w:p>
  </w:endnote>
  <w:endnote w:type="continuationSeparator" w:id="0">
    <w:p w:rsidR="00A33F32" w:rsidRDefault="00A33F32" w:rsidP="00A3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32" w:rsidRPr="00A33F32" w:rsidRDefault="00A33F32" w:rsidP="00A3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32" w:rsidRPr="00A33F32" w:rsidRDefault="00A33F32" w:rsidP="00A33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32" w:rsidRPr="00A33F32" w:rsidRDefault="00A33F32" w:rsidP="00A3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F32" w:rsidRDefault="00A33F32" w:rsidP="00A33F32">
      <w:r>
        <w:separator/>
      </w:r>
    </w:p>
  </w:footnote>
  <w:footnote w:type="continuationSeparator" w:id="0">
    <w:p w:rsidR="00A33F32" w:rsidRDefault="00A33F32" w:rsidP="00A3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32" w:rsidRPr="00A33F32" w:rsidRDefault="00A33F32" w:rsidP="00A33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32" w:rsidRPr="00A33F32" w:rsidRDefault="00A33F32" w:rsidP="00A33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32" w:rsidRPr="00A33F32" w:rsidRDefault="00A33F32" w:rsidP="00A33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F00"/>
    <w:rsid w:val="00A11F00"/>
    <w:rsid w:val="00A33F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E30E1-161C-4356-A936-08970649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1F00"/>
    <w:rPr>
      <w:rFonts w:ascii="Courier New" w:eastAsiaTheme="minorEastAsia" w:hAnsi="Courier New" w:cs="Courier New"/>
      <w:sz w:val="20"/>
      <w:szCs w:val="20"/>
    </w:rPr>
  </w:style>
  <w:style w:type="paragraph" w:styleId="Header">
    <w:name w:val="header"/>
    <w:basedOn w:val="Normal"/>
    <w:link w:val="HeaderChar"/>
    <w:uiPriority w:val="99"/>
    <w:unhideWhenUsed/>
    <w:rsid w:val="00A33F32"/>
    <w:pPr>
      <w:tabs>
        <w:tab w:val="center" w:pos="4680"/>
        <w:tab w:val="right" w:pos="9360"/>
      </w:tabs>
    </w:pPr>
  </w:style>
  <w:style w:type="character" w:customStyle="1" w:styleId="HeaderChar">
    <w:name w:val="Header Char"/>
    <w:basedOn w:val="DefaultParagraphFont"/>
    <w:link w:val="Header"/>
    <w:uiPriority w:val="99"/>
    <w:rsid w:val="00A33F32"/>
  </w:style>
  <w:style w:type="paragraph" w:styleId="Footer">
    <w:name w:val="footer"/>
    <w:basedOn w:val="Normal"/>
    <w:link w:val="FooterChar"/>
    <w:uiPriority w:val="99"/>
    <w:unhideWhenUsed/>
    <w:rsid w:val="00A33F32"/>
    <w:pPr>
      <w:tabs>
        <w:tab w:val="center" w:pos="4680"/>
        <w:tab w:val="right" w:pos="9360"/>
      </w:tabs>
    </w:pPr>
  </w:style>
  <w:style w:type="character" w:customStyle="1" w:styleId="FooterChar">
    <w:name w:val="Footer Char"/>
    <w:basedOn w:val="DefaultParagraphFont"/>
    <w:link w:val="Footer"/>
    <w:uiPriority w:val="99"/>
    <w:rsid w:val="00A3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232</Words>
  <Characters>1326</Characters>
  <Application>Microsoft Office Word</Application>
  <DocSecurity>0</DocSecurity>
  <Lines>11</Lines>
  <Paragraphs>3</Paragraphs>
  <ScaleCrop>false</ScaleCrop>
  <Company>Legislative Services Agency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